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3F4A699D" w:rsidR="0055319F" w:rsidRPr="005C6084" w:rsidRDefault="008C58F1" w:rsidP="4C83E60E">
      <w:pPr>
        <w:tabs>
          <w:tab w:val="right" w:pos="9356"/>
          <w:tab w:val="right" w:pos="9639"/>
        </w:tabs>
        <w:ind w:right="2"/>
        <w:rPr>
          <w:rFonts w:ascii="Arial" w:eastAsiaTheme="minorEastAsia" w:hAnsi="Arial" w:cs="Arial"/>
          <w:b/>
          <w:bCs/>
          <w:sz w:val="28"/>
          <w:szCs w:val="28"/>
          <w:lang w:eastAsia="zh-CN"/>
        </w:rPr>
      </w:pPr>
      <w:bookmarkStart w:id="0" w:name="_Hlk47552872"/>
      <w:r w:rsidRPr="32B137BE">
        <w:rPr>
          <w:rFonts w:ascii="Arial" w:hAnsi="Arial" w:cs="Arial"/>
          <w:b/>
          <w:bCs/>
          <w:sz w:val="28"/>
          <w:szCs w:val="28"/>
        </w:rPr>
        <w:t>3GPP TSG RAN WG1 #10</w:t>
      </w:r>
      <w:r w:rsidR="00DA5D12">
        <w:rPr>
          <w:rFonts w:ascii="Arial" w:hAnsi="Arial" w:cs="Arial"/>
          <w:b/>
          <w:bCs/>
          <w:sz w:val="28"/>
          <w:szCs w:val="28"/>
        </w:rPr>
        <w:t>6</w:t>
      </w:r>
      <w:r w:rsidR="0095558E">
        <w:rPr>
          <w:rFonts w:ascii="Arial" w:hAnsi="Arial" w:cs="Arial"/>
          <w:b/>
          <w:bCs/>
          <w:sz w:val="28"/>
          <w:szCs w:val="28"/>
        </w:rPr>
        <w:t>bis</w:t>
      </w:r>
      <w:r w:rsidRPr="32B137BE">
        <w:rPr>
          <w:rFonts w:ascii="Arial" w:hAnsi="Arial" w:cs="Arial"/>
          <w:b/>
          <w:bCs/>
          <w:sz w:val="28"/>
          <w:szCs w:val="28"/>
        </w:rPr>
        <w:t>-e</w:t>
      </w:r>
      <w:r w:rsidR="008B5790" w:rsidRPr="4C83E60E">
        <w:rPr>
          <w:rFonts w:ascii="Arial" w:eastAsiaTheme="minorEastAsia" w:hAnsi="Arial" w:cs="Arial"/>
          <w:b/>
          <w:bCs/>
          <w:sz w:val="28"/>
          <w:szCs w:val="28"/>
          <w:lang w:eastAsia="zh-CN"/>
        </w:rPr>
        <w:t xml:space="preserve">                                                </w:t>
      </w:r>
      <w:r w:rsidR="00224815" w:rsidRPr="32B137BE">
        <w:rPr>
          <w:rFonts w:ascii="Arial" w:hAnsi="Arial" w:cs="Arial"/>
          <w:b/>
          <w:bCs/>
          <w:sz w:val="28"/>
          <w:szCs w:val="28"/>
        </w:rPr>
        <w:t>R1-</w:t>
      </w:r>
      <w:r w:rsidR="003C18D6" w:rsidRPr="003C18D6">
        <w:rPr>
          <w:rFonts w:ascii="Arial" w:hAnsi="Arial" w:cs="Arial"/>
          <w:b/>
          <w:bCs/>
          <w:sz w:val="28"/>
          <w:szCs w:val="28"/>
        </w:rPr>
        <w:t>2108957</w:t>
      </w:r>
    </w:p>
    <w:p w14:paraId="400EF996" w14:textId="0F44471E" w:rsidR="0055319F" w:rsidRPr="005C6084" w:rsidRDefault="32B137BE" w:rsidP="4C83E60E">
      <w:pPr>
        <w:tabs>
          <w:tab w:val="center" w:pos="4536"/>
          <w:tab w:val="right" w:pos="9072"/>
        </w:tabs>
        <w:rPr>
          <w:rFonts w:ascii="Arial" w:eastAsia="MS Mincho" w:hAnsi="Arial" w:cs="Arial"/>
          <w:b/>
          <w:bCs/>
          <w:sz w:val="28"/>
          <w:szCs w:val="28"/>
          <w:lang w:eastAsia="ja-JP"/>
        </w:rPr>
      </w:pPr>
      <w:r w:rsidRPr="32B137BE">
        <w:rPr>
          <w:rFonts w:ascii="Arial" w:hAnsi="Arial" w:cs="Arial"/>
          <w:b/>
          <w:bCs/>
          <w:sz w:val="28"/>
          <w:szCs w:val="28"/>
        </w:rPr>
        <w:t xml:space="preserve">e-Meeting, </w:t>
      </w:r>
      <w:r w:rsidR="0095558E">
        <w:rPr>
          <w:rFonts w:ascii="Arial" w:eastAsia="MS Mincho" w:hAnsi="Arial" w:cs="Arial"/>
          <w:b/>
          <w:bCs/>
          <w:sz w:val="28"/>
          <w:lang w:eastAsia="ja-JP"/>
        </w:rPr>
        <w:t>October 11</w:t>
      </w:r>
      <w:r w:rsidR="0095558E" w:rsidRPr="00B552FA">
        <w:rPr>
          <w:rFonts w:ascii="Arial" w:eastAsia="MS Mincho" w:hAnsi="Arial" w:cs="Arial"/>
          <w:b/>
          <w:bCs/>
          <w:sz w:val="28"/>
          <w:vertAlign w:val="superscript"/>
          <w:lang w:eastAsia="ja-JP"/>
        </w:rPr>
        <w:t>th</w:t>
      </w:r>
      <w:r w:rsidR="0095558E">
        <w:rPr>
          <w:rFonts w:ascii="Arial" w:eastAsia="MS Mincho" w:hAnsi="Arial" w:cs="Arial"/>
          <w:b/>
          <w:bCs/>
          <w:sz w:val="28"/>
          <w:lang w:eastAsia="ja-JP"/>
        </w:rPr>
        <w:t xml:space="preserve"> – 19</w:t>
      </w:r>
      <w:r w:rsidR="0095558E" w:rsidRPr="00B552FA">
        <w:rPr>
          <w:rFonts w:ascii="Arial" w:eastAsia="MS Mincho" w:hAnsi="Arial" w:cs="Arial"/>
          <w:b/>
          <w:bCs/>
          <w:sz w:val="28"/>
          <w:vertAlign w:val="superscript"/>
          <w:lang w:eastAsia="ja-JP"/>
        </w:rPr>
        <w:t>th</w:t>
      </w:r>
      <w:r w:rsidR="0095558E">
        <w:rPr>
          <w:rFonts w:ascii="Arial" w:eastAsia="MS Mincho" w:hAnsi="Arial" w:cs="Arial"/>
          <w:b/>
          <w:bCs/>
          <w:sz w:val="28"/>
          <w:lang w:eastAsia="ja-JP"/>
        </w:rPr>
        <w:t xml:space="preserve">, </w:t>
      </w:r>
      <w:r w:rsidDel="0095558E">
        <w:rPr>
          <w:rFonts w:ascii="Arial" w:eastAsia="MS Mincho" w:hAnsi="Arial" w:cs="Arial"/>
          <w:b/>
          <w:sz w:val="28"/>
          <w:lang w:eastAsia="ja-JP"/>
        </w:rPr>
        <w:t>2021</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4C83E60E">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4586BA7F" w:rsidR="0055319F" w:rsidRPr="005C6084" w:rsidRDefault="0055319F" w:rsidP="4C83E60E">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24815" w:rsidRPr="00224815" w:rsidDel="0095558E">
        <w:rPr>
          <w:rFonts w:cs="Arial"/>
          <w:sz w:val="22"/>
          <w:szCs w:val="22"/>
        </w:rPr>
        <w:t xml:space="preserve">Further discussion </w:t>
      </w:r>
      <w:r w:rsidR="0095558E" w:rsidRPr="0095558E">
        <w:rPr>
          <w:rFonts w:cs="Arial"/>
          <w:sz w:val="22"/>
          <w:szCs w:val="22"/>
        </w:rPr>
        <w:t>on MTRP CSI and Partial reciprocity</w:t>
      </w:r>
    </w:p>
    <w:p w14:paraId="2369FD40" w14:textId="7504B72E" w:rsidR="0055319F" w:rsidRPr="005C6084" w:rsidRDefault="0055319F" w:rsidP="4C83E60E">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77777777" w:rsidR="0055319F" w:rsidRPr="005C6084" w:rsidRDefault="0055319F" w:rsidP="4C83E60E">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6A99706E" w14:textId="6D4507B1" w:rsidR="00907AA8" w:rsidRPr="00162790" w:rsidRDefault="4C83E60E" w:rsidP="00907AA8">
      <w:pPr>
        <w:pStyle w:val="title1"/>
      </w:pPr>
      <w:r>
        <w:t>Introduction</w:t>
      </w:r>
    </w:p>
    <w:p w14:paraId="297CAEF4" w14:textId="485BF116" w:rsidR="00B83D47" w:rsidRPr="00B83D47" w:rsidRDefault="00066A01" w:rsidP="00C4342A">
      <w:bookmarkStart w:id="1" w:name="OLE_LINK13"/>
      <w:bookmarkStart w:id="2" w:name="OLE_LINK14"/>
      <w:r>
        <w:rPr>
          <w:rFonts w:eastAsiaTheme="minorEastAsia"/>
          <w:lang w:eastAsia="zh-CN"/>
        </w:rPr>
        <w:t>Significant progress on</w:t>
      </w:r>
      <w:r w:rsidR="005A3B03" w:rsidRPr="4C83E60E">
        <w:rPr>
          <w:rFonts w:eastAsiaTheme="minorEastAsia"/>
          <w:lang w:eastAsia="zh-CN"/>
        </w:rPr>
        <w:t xml:space="preserve"> </w:t>
      </w:r>
      <w:r w:rsidR="00E845EF">
        <w:rPr>
          <w:rFonts w:eastAsiaTheme="minorEastAsia"/>
          <w:lang w:eastAsia="zh-CN"/>
        </w:rPr>
        <w:t>MTRP</w:t>
      </w:r>
      <w:r w:rsidR="005A3B03" w:rsidRPr="4C83E60E">
        <w:rPr>
          <w:rFonts w:eastAsiaTheme="minorEastAsia"/>
          <w:lang w:eastAsia="zh-CN"/>
        </w:rPr>
        <w:t xml:space="preserve"> CSI enhancement</w:t>
      </w:r>
      <w:r w:rsidR="00BD32EF" w:rsidRPr="4C83E60E">
        <w:rPr>
          <w:rFonts w:eastAsiaTheme="minorEastAsia"/>
          <w:lang w:eastAsia="zh-CN"/>
        </w:rPr>
        <w:t xml:space="preserve"> and partial reciprocity</w:t>
      </w:r>
      <w:r w:rsidR="005A3B03" w:rsidRPr="4C83E60E">
        <w:rPr>
          <w:rFonts w:eastAsiaTheme="minorEastAsia"/>
          <w:lang w:eastAsia="zh-CN"/>
        </w:rPr>
        <w:t xml:space="preserve"> </w:t>
      </w:r>
      <w:r w:rsidR="00661DE1">
        <w:rPr>
          <w:rFonts w:eastAsiaTheme="minorEastAsia"/>
          <w:lang w:eastAsia="zh-CN"/>
        </w:rPr>
        <w:t>were</w:t>
      </w:r>
      <w:r w:rsidR="00661DE1" w:rsidRPr="4C83E60E">
        <w:rPr>
          <w:rFonts w:eastAsiaTheme="minorEastAsia"/>
          <w:lang w:eastAsia="zh-CN"/>
        </w:rPr>
        <w:t xml:space="preserve"> </w:t>
      </w:r>
      <w:r w:rsidR="005A3B03" w:rsidRPr="4C83E60E">
        <w:rPr>
          <w:rFonts w:eastAsiaTheme="minorEastAsia"/>
          <w:lang w:eastAsia="zh-CN"/>
        </w:rPr>
        <w:t xml:space="preserve">achieved in previous meetings </w:t>
      </w:r>
      <w:r w:rsidR="00471E05">
        <w:rPr>
          <w:rFonts w:eastAsiaTheme="minorEastAsia"/>
          <w:lang w:eastAsia="zh-CN"/>
        </w:rPr>
        <w:fldChar w:fldCharType="begin"/>
      </w:r>
      <w:r w:rsidR="00471E05">
        <w:rPr>
          <w:rFonts w:eastAsiaTheme="minorEastAsia"/>
          <w:lang w:eastAsia="zh-CN"/>
        </w:rPr>
        <w:instrText xml:space="preserve"> REF _Ref83913486 \r \h </w:instrText>
      </w:r>
      <w:r w:rsidR="00471E05">
        <w:rPr>
          <w:rFonts w:eastAsiaTheme="minorEastAsia"/>
          <w:lang w:eastAsia="zh-CN"/>
        </w:rPr>
      </w:r>
      <w:r w:rsidR="00471E05">
        <w:rPr>
          <w:rFonts w:eastAsiaTheme="minorEastAsia"/>
          <w:lang w:eastAsia="zh-CN"/>
        </w:rPr>
        <w:fldChar w:fldCharType="separate"/>
      </w:r>
      <w:r w:rsidR="00471E05">
        <w:rPr>
          <w:rFonts w:eastAsiaTheme="minorEastAsia"/>
          <w:lang w:eastAsia="zh-CN"/>
        </w:rPr>
        <w:t>[1]</w:t>
      </w:r>
      <w:r w:rsidR="00471E05">
        <w:rPr>
          <w:rFonts w:eastAsiaTheme="minorEastAsia"/>
          <w:lang w:eastAsia="zh-CN"/>
        </w:rPr>
        <w:fldChar w:fldCharType="end"/>
      </w:r>
      <w:r w:rsidR="005A3B03" w:rsidRPr="4C83E60E">
        <w:rPr>
          <w:rFonts w:eastAsiaTheme="minorEastAsia"/>
          <w:lang w:eastAsia="zh-CN"/>
        </w:rPr>
        <w:t>.</w:t>
      </w:r>
    </w:p>
    <w:p w14:paraId="57518AF1" w14:textId="7ADED6D2" w:rsidR="006E1A63" w:rsidRPr="00B3662A" w:rsidRDefault="4C83E60E" w:rsidP="00BB2301">
      <w:pPr>
        <w:rPr>
          <w:szCs w:val="20"/>
        </w:rPr>
      </w:pPr>
      <w:r w:rsidRPr="4C83E60E">
        <w:rPr>
          <w:rFonts w:eastAsiaTheme="minorEastAsia"/>
          <w:lang w:eastAsia="zh-CN"/>
        </w:rPr>
        <w:t xml:space="preserve">In this </w:t>
      </w:r>
      <w:r w:rsidR="00066A01">
        <w:rPr>
          <w:rFonts w:eastAsiaTheme="minorEastAsia"/>
          <w:lang w:eastAsia="zh-CN"/>
        </w:rPr>
        <w:t>paper</w:t>
      </w:r>
      <w:r w:rsidRPr="4C83E60E">
        <w:rPr>
          <w:rFonts w:eastAsiaTheme="minorEastAsia"/>
          <w:lang w:eastAsia="zh-CN"/>
        </w:rPr>
        <w:t xml:space="preserve">, our views on </w:t>
      </w:r>
      <w:r w:rsidR="00A92A40">
        <w:rPr>
          <w:rFonts w:eastAsiaTheme="minorEastAsia"/>
          <w:lang w:eastAsia="zh-CN"/>
        </w:rPr>
        <w:t xml:space="preserve">remaining issues, further </w:t>
      </w:r>
      <w:r w:rsidRPr="4C83E60E">
        <w:rPr>
          <w:rFonts w:eastAsiaTheme="minorEastAsia"/>
          <w:lang w:eastAsia="zh-CN"/>
        </w:rPr>
        <w:t>potential enhancements</w:t>
      </w:r>
      <w:r w:rsidR="00663C3C">
        <w:rPr>
          <w:rFonts w:eastAsiaTheme="minorEastAsia"/>
          <w:lang w:eastAsia="zh-CN"/>
        </w:rPr>
        <w:t>,</w:t>
      </w:r>
      <w:r w:rsidRPr="4C83E60E">
        <w:rPr>
          <w:rFonts w:eastAsiaTheme="minorEastAsia"/>
          <w:lang w:eastAsia="zh-CN"/>
        </w:rPr>
        <w:t xml:space="preserve"> and evaluation results on CSI enhancements for </w:t>
      </w:r>
      <w:r w:rsidR="00E845EF">
        <w:rPr>
          <w:rFonts w:eastAsiaTheme="minorEastAsia"/>
          <w:lang w:eastAsia="zh-CN"/>
        </w:rPr>
        <w:t>MTRP</w:t>
      </w:r>
      <w:r w:rsidRPr="4C83E60E">
        <w:rPr>
          <w:rFonts w:eastAsiaTheme="minorEastAsia"/>
          <w:lang w:eastAsia="zh-CN"/>
        </w:rPr>
        <w:t>/panel transmission and partial reciprocity are provided.</w:t>
      </w:r>
    </w:p>
    <w:p w14:paraId="0C786933" w14:textId="7A91DDCB" w:rsidR="00A36651" w:rsidRPr="00A36651" w:rsidRDefault="4C83E60E" w:rsidP="001508A1">
      <w:pPr>
        <w:pStyle w:val="title1"/>
      </w:pPr>
      <w:r>
        <w:t xml:space="preserve">CSI enhancement for </w:t>
      </w:r>
      <w:r w:rsidR="00E845EF">
        <w:t>MTRP</w:t>
      </w:r>
    </w:p>
    <w:p w14:paraId="781E7ECA" w14:textId="15EE77F5" w:rsidR="00046237" w:rsidRDefault="00046237" w:rsidP="00046237">
      <w:r>
        <w:t>I</w:t>
      </w:r>
      <w:r w:rsidRPr="32B137BE">
        <w:t>n</w:t>
      </w:r>
      <w:r>
        <w:t xml:space="preserve"> </w:t>
      </w:r>
      <w:r w:rsidRPr="32B137BE">
        <w:t>previous</w:t>
      </w:r>
      <w:r>
        <w:t xml:space="preserve"> </w:t>
      </w:r>
      <w:r w:rsidRPr="32B137BE">
        <w:t>meeting</w:t>
      </w:r>
      <w:r w:rsidR="001B5F59">
        <w:t>s</w:t>
      </w:r>
      <w:r>
        <w:t>,</w:t>
      </w:r>
      <w:r w:rsidRPr="00410DDC">
        <w:t xml:space="preserve"> </w:t>
      </w:r>
      <w:r>
        <w:t>a</w:t>
      </w:r>
      <w:r w:rsidRPr="00410DDC">
        <w:t xml:space="preserve">s shown in </w:t>
      </w:r>
      <w:r w:rsidR="0022651C">
        <w:fldChar w:fldCharType="begin"/>
      </w:r>
      <w:r w:rsidR="0022651C">
        <w:instrText xml:space="preserve"> REF _Ref61896615 \r \h </w:instrText>
      </w:r>
      <w:r w:rsidR="0022651C">
        <w:fldChar w:fldCharType="separate"/>
      </w:r>
      <w:r w:rsidR="00D37932">
        <w:t>Figure 1</w:t>
      </w:r>
      <w:r w:rsidR="0022651C">
        <w:fldChar w:fldCharType="end"/>
      </w:r>
      <w:r w:rsidRPr="00410DDC">
        <w:t>, two configuration methods</w:t>
      </w:r>
      <w:r w:rsidR="0071484F">
        <w:t xml:space="preserve"> with one </w:t>
      </w:r>
      <w:r w:rsidRPr="00410DDC">
        <w:t xml:space="preserve">reporting setting for </w:t>
      </w:r>
      <w:r w:rsidR="005770EA">
        <w:t>NCJT</w:t>
      </w:r>
      <w:r w:rsidR="008839F7">
        <w:t>, i.e., Cat1,</w:t>
      </w:r>
      <w:r w:rsidRPr="00410DDC">
        <w:t xml:space="preserve"> and multiple reporting settings for </w:t>
      </w:r>
      <w:r w:rsidR="005770EA">
        <w:t>NCJT</w:t>
      </w:r>
      <w:r w:rsidR="008839F7">
        <w:t>, i.e., Cat2,</w:t>
      </w:r>
      <w:r w:rsidRPr="00410DDC">
        <w:t xml:space="preserve"> </w:t>
      </w:r>
      <w:r w:rsidR="008839F7">
        <w:t>were</w:t>
      </w:r>
      <w:r w:rsidRPr="00410DDC">
        <w:t xml:space="preserve"> proposed to </w:t>
      </w:r>
      <w:r w:rsidR="00066A01">
        <w:t>enhance CSI feedback for</w:t>
      </w:r>
      <w:r w:rsidR="00066A01" w:rsidRPr="00410DDC">
        <w:t xml:space="preserve"> </w:t>
      </w:r>
      <w:r w:rsidR="00E845EF">
        <w:t>MTRP</w:t>
      </w:r>
      <w:r w:rsidRPr="00410DDC">
        <w:t xml:space="preserve"> transmission</w:t>
      </w:r>
      <w:r w:rsidR="008839F7">
        <w:t>.</w:t>
      </w:r>
      <w:r>
        <w:t xml:space="preserve"> </w:t>
      </w:r>
      <w:bookmarkStart w:id="3" w:name="_Hlk61273453"/>
      <w:r w:rsidR="0095558E">
        <w:t xml:space="preserve">A </w:t>
      </w:r>
      <w:r w:rsidR="004F72EF">
        <w:t>single</w:t>
      </w:r>
      <w:r w:rsidR="0071484F" w:rsidRPr="00410DDC">
        <w:t xml:space="preserve"> </w:t>
      </w:r>
      <w:r w:rsidRPr="00410DDC">
        <w:t xml:space="preserve">reporting setting for </w:t>
      </w:r>
      <w:bookmarkEnd w:id="3"/>
      <w:r w:rsidR="005770EA">
        <w:t>NCJT</w:t>
      </w:r>
      <w:r>
        <w:t xml:space="preserve"> </w:t>
      </w:r>
      <w:r w:rsidR="008839F7">
        <w:t>has been</w:t>
      </w:r>
      <w:r>
        <w:t xml:space="preserve"> </w:t>
      </w:r>
      <w:r w:rsidRPr="32B137BE">
        <w:t>agreed</w:t>
      </w:r>
      <w:r>
        <w:t xml:space="preserve"> </w:t>
      </w:r>
      <w:r w:rsidRPr="32B137BE">
        <w:t>for</w:t>
      </w:r>
      <w:r>
        <w:t xml:space="preserve"> </w:t>
      </w:r>
      <w:r w:rsidRPr="00442B39">
        <w:t xml:space="preserve">S-DCI based </w:t>
      </w:r>
      <w:r w:rsidR="00E845EF">
        <w:t>MTRP</w:t>
      </w:r>
      <w:r w:rsidRPr="00442B39">
        <w:t xml:space="preserve"> transmission</w:t>
      </w:r>
      <w:r w:rsidRPr="00410DDC">
        <w:t xml:space="preserve"> </w:t>
      </w:r>
      <w:r w:rsidRPr="00896918">
        <w:t xml:space="preserve">and </w:t>
      </w:r>
      <w:bookmarkStart w:id="4" w:name="_Hlk61271038"/>
      <w:r w:rsidRPr="00896918">
        <w:t xml:space="preserve">multiple reporting settings for </w:t>
      </w:r>
      <w:bookmarkEnd w:id="4"/>
      <w:r w:rsidR="005770EA" w:rsidRPr="00896918">
        <w:t>NCJT</w:t>
      </w:r>
      <w:r w:rsidRPr="00896918">
        <w:t xml:space="preserve"> </w:t>
      </w:r>
      <w:r w:rsidR="00E46A27" w:rsidRPr="00896918">
        <w:t>are</w:t>
      </w:r>
      <w:r w:rsidRPr="00896918">
        <w:t xml:space="preserve"> </w:t>
      </w:r>
      <w:r w:rsidR="0071484F" w:rsidRPr="00896918">
        <w:t>agreed</w:t>
      </w:r>
      <w:r w:rsidR="004F72EF" w:rsidRPr="00896918">
        <w:t xml:space="preserve"> as a working assumption</w:t>
      </w:r>
      <w:r w:rsidR="0071484F" w:rsidRPr="00896918">
        <w:t xml:space="preserve"> </w:t>
      </w:r>
      <w:r w:rsidRPr="00896918">
        <w:t xml:space="preserve">for M-DCI based </w:t>
      </w:r>
      <w:r w:rsidR="00E845EF" w:rsidRPr="00896918">
        <w:t>MTRP</w:t>
      </w:r>
      <w:r w:rsidRPr="00896918">
        <w:t xml:space="preserve"> </w:t>
      </w:r>
      <w:r w:rsidR="008839F7" w:rsidRPr="00896918">
        <w:t>t</w:t>
      </w:r>
      <w:r w:rsidRPr="00896918">
        <w:t>ransmission</w:t>
      </w:r>
      <w:r w:rsidRPr="00410DDC">
        <w:t>.</w:t>
      </w:r>
    </w:p>
    <w:p w14:paraId="44F315B3" w14:textId="16A3DBA4" w:rsidR="00046237" w:rsidRDefault="00AE6FEB" w:rsidP="00046237">
      <w:pPr>
        <w:jc w:val="center"/>
      </w:pPr>
      <w:r>
        <w:object w:dxaOrig="10020" w:dyaOrig="4395" w14:anchorId="5756D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1pt" o:ole="">
            <v:imagedata r:id="rId11" o:title="" croptop="3575f"/>
          </v:shape>
          <o:OLEObject Type="Embed" ProgID="Visio.Drawing.15" ShapeID="_x0000_i1025" DrawAspect="Content" ObjectID="_1694526586" r:id="rId12"/>
        </w:object>
      </w:r>
    </w:p>
    <w:p w14:paraId="3C9459DB" w14:textId="3801327E" w:rsidR="00046237" w:rsidRPr="00E52960" w:rsidRDefault="00046237" w:rsidP="00046237">
      <w:pPr>
        <w:pStyle w:val="figure"/>
      </w:pPr>
      <w:bookmarkStart w:id="5" w:name="_Ref61896615"/>
      <w:r>
        <w:t>Two</w:t>
      </w:r>
      <w:r w:rsidRPr="00180D92">
        <w:t xml:space="preserve"> </w:t>
      </w:r>
      <w:bookmarkStart w:id="6" w:name="_Hlk60652082"/>
      <w:r w:rsidRPr="00180D92">
        <w:t>configuration method</w:t>
      </w:r>
      <w:r>
        <w:t>s</w:t>
      </w:r>
      <w:bookmarkEnd w:id="6"/>
      <w:r w:rsidRPr="00180D92">
        <w:t xml:space="preserve"> for </w:t>
      </w:r>
      <w:r w:rsidR="00E845EF">
        <w:t>MTRP</w:t>
      </w:r>
      <w:r w:rsidRPr="00196E2C">
        <w:t xml:space="preserve"> transmission</w:t>
      </w:r>
      <w:bookmarkEnd w:id="5"/>
    </w:p>
    <w:p w14:paraId="07945162" w14:textId="2567082A" w:rsidR="00046237" w:rsidRPr="000D6522" w:rsidRDefault="00C823BC" w:rsidP="00EA3E74">
      <w:pPr>
        <w:rPr>
          <w:rFonts w:eastAsiaTheme="minorEastAsia"/>
        </w:rPr>
      </w:pPr>
      <w:r w:rsidRPr="4C83E60E">
        <w:rPr>
          <w:rFonts w:eastAsiaTheme="minorEastAsia"/>
          <w:lang w:eastAsia="zh-CN"/>
        </w:rPr>
        <w:t>In this paper,</w:t>
      </w:r>
      <w:r w:rsidR="00D43F68" w:rsidRPr="4C83E60E">
        <w:rPr>
          <w:rFonts w:eastAsiaTheme="minorEastAsia"/>
          <w:lang w:eastAsia="zh-CN"/>
        </w:rPr>
        <w:t xml:space="preserve"> </w:t>
      </w:r>
      <w:r w:rsidRPr="4C83E60E">
        <w:rPr>
          <w:rFonts w:eastAsiaTheme="minorEastAsia"/>
          <w:lang w:eastAsia="zh-CN"/>
        </w:rPr>
        <w:t>we</w:t>
      </w:r>
      <w:r w:rsidR="0064329E" w:rsidRPr="4C83E60E">
        <w:rPr>
          <w:rFonts w:eastAsiaTheme="minorEastAsia"/>
          <w:lang w:eastAsia="zh-CN"/>
        </w:rPr>
        <w:t xml:space="preserve"> </w:t>
      </w:r>
      <w:r w:rsidR="00942C2F" w:rsidRPr="4C83E60E">
        <w:rPr>
          <w:rFonts w:eastAsiaTheme="minorEastAsia"/>
          <w:lang w:eastAsia="zh-CN"/>
        </w:rPr>
        <w:t xml:space="preserve">will focus on </w:t>
      </w:r>
      <w:r w:rsidR="004D2F0C" w:rsidRPr="4C83E60E">
        <w:rPr>
          <w:rFonts w:eastAsiaTheme="minorEastAsia"/>
          <w:lang w:eastAsia="zh-CN"/>
        </w:rPr>
        <w:t>the remaining issue</w:t>
      </w:r>
      <w:r w:rsidR="00D05591" w:rsidRPr="4C83E60E">
        <w:rPr>
          <w:rFonts w:eastAsiaTheme="minorEastAsia"/>
          <w:lang w:eastAsia="zh-CN"/>
        </w:rPr>
        <w:t>s</w:t>
      </w:r>
      <w:r w:rsidR="004D2F0C" w:rsidRPr="4C83E60E">
        <w:rPr>
          <w:rFonts w:eastAsiaTheme="minorEastAsia"/>
          <w:lang w:eastAsia="zh-CN"/>
        </w:rPr>
        <w:t xml:space="preserve"> of RAN1#10</w:t>
      </w:r>
      <w:r w:rsidR="003D16F5">
        <w:rPr>
          <w:rFonts w:eastAsiaTheme="minorEastAsia"/>
          <w:lang w:eastAsia="zh-CN"/>
        </w:rPr>
        <w:t>6</w:t>
      </w:r>
      <w:r w:rsidR="004F72EF" w:rsidRPr="4C83E60E">
        <w:rPr>
          <w:rFonts w:eastAsiaTheme="minorEastAsia"/>
          <w:lang w:eastAsia="zh-CN"/>
        </w:rPr>
        <w:t>-</w:t>
      </w:r>
      <w:r w:rsidR="004D2F0C" w:rsidRPr="4C83E60E">
        <w:rPr>
          <w:rFonts w:eastAsiaTheme="minorEastAsia"/>
          <w:lang w:eastAsia="zh-CN"/>
        </w:rPr>
        <w:t>e</w:t>
      </w:r>
      <w:r w:rsidR="00653DEF">
        <w:rPr>
          <w:rFonts w:eastAsiaTheme="minorEastAsia" w:hint="eastAsia"/>
          <w:lang w:eastAsia="zh-CN"/>
        </w:rPr>
        <w:t>,</w:t>
      </w:r>
      <w:r w:rsidR="004D2F0C" w:rsidRPr="4C83E60E">
        <w:rPr>
          <w:rFonts w:eastAsiaTheme="minorEastAsia"/>
          <w:lang w:eastAsia="zh-CN"/>
        </w:rPr>
        <w:t xml:space="preserve"> </w:t>
      </w:r>
      <w:r w:rsidR="00942C2F" w:rsidRPr="4C83E60E">
        <w:rPr>
          <w:rFonts w:eastAsiaTheme="minorEastAsia"/>
          <w:lang w:eastAsia="zh-CN"/>
        </w:rPr>
        <w:t>Cat</w:t>
      </w:r>
      <w:r w:rsidR="004D2F0C" w:rsidRPr="4C83E60E">
        <w:rPr>
          <w:rFonts w:eastAsiaTheme="minorEastAsia"/>
          <w:lang w:eastAsia="zh-CN"/>
        </w:rPr>
        <w:t>2</w:t>
      </w:r>
      <w:r w:rsidR="00942C2F" w:rsidRPr="00942C2F">
        <w:t xml:space="preserve"> </w:t>
      </w:r>
      <w:r w:rsidR="00942C2F" w:rsidRPr="4C83E60E">
        <w:rPr>
          <w:rFonts w:eastAsiaTheme="minorEastAsia"/>
          <w:lang w:eastAsia="zh-CN"/>
        </w:rPr>
        <w:t xml:space="preserve">for </w:t>
      </w:r>
      <w:r w:rsidR="004D2F0C" w:rsidRPr="4C83E60E">
        <w:rPr>
          <w:rFonts w:eastAsiaTheme="minorEastAsia"/>
          <w:lang w:eastAsia="zh-CN"/>
        </w:rPr>
        <w:t>non-ideal backhaul</w:t>
      </w:r>
      <w:r w:rsidR="00942C2F" w:rsidRPr="4C83E60E">
        <w:rPr>
          <w:rFonts w:eastAsiaTheme="minorEastAsia"/>
          <w:lang w:eastAsia="zh-CN"/>
        </w:rPr>
        <w:t xml:space="preserve"> based </w:t>
      </w:r>
      <w:r w:rsidR="005770EA">
        <w:rPr>
          <w:rFonts w:eastAsiaTheme="minorEastAsia"/>
          <w:lang w:eastAsia="zh-CN"/>
        </w:rPr>
        <w:t>NCJT</w:t>
      </w:r>
      <w:r w:rsidR="00653DEF">
        <w:rPr>
          <w:rFonts w:eastAsiaTheme="minorEastAsia"/>
          <w:lang w:eastAsia="zh-CN"/>
        </w:rPr>
        <w:t xml:space="preserve"> and the design of RRC signaling for Cat1</w:t>
      </w:r>
      <w:r w:rsidR="00942C2F" w:rsidRPr="4C83E60E">
        <w:rPr>
          <w:rFonts w:eastAsiaTheme="minorEastAsia"/>
          <w:lang w:eastAsia="zh-CN"/>
        </w:rPr>
        <w:t>.</w:t>
      </w:r>
    </w:p>
    <w:p w14:paraId="6BB6E307" w14:textId="2E92E679" w:rsidR="002275B0" w:rsidRDefault="4C83E60E" w:rsidP="002857DD">
      <w:pPr>
        <w:pStyle w:val="title2"/>
      </w:pPr>
      <w:r>
        <w:t>Remaining issues of Cat1</w:t>
      </w:r>
    </w:p>
    <w:p w14:paraId="3A9AAFDB" w14:textId="4319AA3C" w:rsidR="00F46B3A" w:rsidRDefault="001D65C6" w:rsidP="00F46B3A">
      <w:pPr>
        <w:pStyle w:val="title3"/>
      </w:pPr>
      <w:bookmarkStart w:id="7" w:name="_Hlk75955038"/>
      <w:r w:rsidRPr="001D65C6">
        <w:t xml:space="preserve">CSI </w:t>
      </w:r>
      <w:r w:rsidR="0027642B">
        <w:t>m</w:t>
      </w:r>
      <w:r w:rsidR="0027642B" w:rsidRPr="001D65C6">
        <w:t xml:space="preserve">easurement </w:t>
      </w:r>
      <w:r w:rsidR="0027642B">
        <w:t>e</w:t>
      </w:r>
      <w:r w:rsidRPr="001D65C6">
        <w:t>nhancement and CSI framework</w:t>
      </w:r>
      <w:bookmarkEnd w:id="7"/>
      <w:r w:rsidRPr="001D65C6">
        <w:t xml:space="preserve"> for </w:t>
      </w:r>
      <w:r w:rsidR="00E845EF">
        <w:t>MTRP</w:t>
      </w:r>
    </w:p>
    <w:p w14:paraId="001E40A3" w14:textId="13853BCC" w:rsidR="00EB315B" w:rsidRPr="000D6C77" w:rsidRDefault="00EB315B" w:rsidP="000D6C77">
      <w:pPr>
        <w:rPr>
          <w:rFonts w:eastAsiaTheme="minorEastAsia"/>
        </w:rPr>
      </w:pPr>
      <w:r>
        <w:rPr>
          <w:rFonts w:eastAsiaTheme="minorEastAsia"/>
          <w:lang w:eastAsia="zh-CN"/>
        </w:rPr>
        <w:t xml:space="preserve">Following agreements were reached on this issue in </w:t>
      </w:r>
      <w:r w:rsidR="00CB4969">
        <w:rPr>
          <w:rFonts w:eastAsiaTheme="minorEastAsia"/>
          <w:lang w:eastAsia="zh-CN"/>
        </w:rPr>
        <w:t xml:space="preserve">the </w:t>
      </w:r>
      <w:r>
        <w:rPr>
          <w:rFonts w:eastAsiaTheme="minorEastAsia"/>
          <w:lang w:eastAsia="zh-CN"/>
        </w:rPr>
        <w:t>previous meeting.</w:t>
      </w:r>
    </w:p>
    <w:tbl>
      <w:tblPr>
        <w:tblStyle w:val="aa"/>
        <w:tblW w:w="0" w:type="auto"/>
        <w:tblLook w:val="04A0" w:firstRow="1" w:lastRow="0" w:firstColumn="1" w:lastColumn="0" w:noHBand="0" w:noVBand="1"/>
      </w:tblPr>
      <w:tblGrid>
        <w:gridCol w:w="9060"/>
      </w:tblGrid>
      <w:tr w:rsidR="00C21C1D" w:rsidRPr="00763661" w14:paraId="6FA903D2" w14:textId="77777777" w:rsidTr="00C21C1D">
        <w:tc>
          <w:tcPr>
            <w:tcW w:w="9060" w:type="dxa"/>
          </w:tcPr>
          <w:p w14:paraId="7FF33AB6" w14:textId="77777777" w:rsidR="00953D33" w:rsidRPr="00663CF7" w:rsidRDefault="00953D33" w:rsidP="00953D33">
            <w:pPr>
              <w:shd w:val="clear" w:color="auto" w:fill="FFFFFF"/>
              <w:rPr>
                <w:rFonts w:eastAsia="宋体" w:cs="Times"/>
                <w:b/>
                <w:sz w:val="18"/>
                <w:szCs w:val="20"/>
              </w:rPr>
            </w:pPr>
            <w:r w:rsidRPr="00663CF7">
              <w:rPr>
                <w:rFonts w:eastAsia="宋体" w:cs="Times"/>
                <w:b/>
                <w:sz w:val="18"/>
                <w:szCs w:val="20"/>
              </w:rPr>
              <w:t xml:space="preserve">Conclusion: </w:t>
            </w:r>
          </w:p>
          <w:p w14:paraId="7D3F2EA7" w14:textId="77777777" w:rsidR="00BE3C43" w:rsidRPr="00663CF7" w:rsidRDefault="00953D33" w:rsidP="00953D33">
            <w:pPr>
              <w:shd w:val="clear" w:color="auto" w:fill="FFFFFF"/>
              <w:rPr>
                <w:rFonts w:eastAsia="宋体" w:cs="Times"/>
                <w:sz w:val="18"/>
                <w:szCs w:val="20"/>
              </w:rPr>
            </w:pPr>
            <w:r w:rsidRPr="00663CF7">
              <w:rPr>
                <w:rFonts w:eastAsia="宋体" w:cs="Times"/>
                <w:sz w:val="18"/>
                <w:szCs w:val="20"/>
              </w:rPr>
              <w:t>Default value of K</w:t>
            </w:r>
            <w:r w:rsidRPr="00663CF7">
              <w:rPr>
                <w:rFonts w:eastAsia="宋体" w:cs="Times"/>
                <w:sz w:val="18"/>
                <w:szCs w:val="20"/>
                <w:vertAlign w:val="subscript"/>
              </w:rPr>
              <w:t xml:space="preserve">s, max </w:t>
            </w:r>
            <w:r w:rsidRPr="00663CF7">
              <w:rPr>
                <w:rFonts w:eastAsia="宋体" w:cs="Times"/>
                <w:sz w:val="18"/>
                <w:szCs w:val="20"/>
              </w:rPr>
              <w:t>can be discussed later with Rel-17 MIMO UE capability.</w:t>
            </w:r>
          </w:p>
          <w:p w14:paraId="4AC0998D" w14:textId="77777777" w:rsidR="00D71FAF" w:rsidRPr="00663CF7" w:rsidRDefault="00D71FAF" w:rsidP="00D71FAF">
            <w:pPr>
              <w:shd w:val="clear" w:color="auto" w:fill="FFFFFF"/>
              <w:rPr>
                <w:rFonts w:eastAsia="宋体" w:cs="Times"/>
                <w:b/>
                <w:sz w:val="18"/>
                <w:szCs w:val="20"/>
                <w:highlight w:val="green"/>
              </w:rPr>
            </w:pPr>
            <w:r w:rsidRPr="00663CF7">
              <w:rPr>
                <w:rFonts w:eastAsia="宋体" w:cs="Times"/>
                <w:b/>
                <w:sz w:val="18"/>
                <w:szCs w:val="20"/>
                <w:highlight w:val="green"/>
              </w:rPr>
              <w:t>Agreement</w:t>
            </w:r>
          </w:p>
          <w:p w14:paraId="2AE263B2" w14:textId="77777777" w:rsidR="00D71FAF" w:rsidRPr="00663CF7" w:rsidRDefault="00D71FAF" w:rsidP="00D71FAF">
            <w:pPr>
              <w:shd w:val="clear" w:color="auto" w:fill="FFFFFF"/>
              <w:rPr>
                <w:rFonts w:eastAsia="宋体" w:cs="Times"/>
                <w:sz w:val="18"/>
                <w:szCs w:val="20"/>
              </w:rPr>
            </w:pPr>
            <w:r w:rsidRPr="00663CF7">
              <w:rPr>
                <w:rFonts w:eastAsia="宋体" w:cs="Times"/>
                <w:sz w:val="18"/>
                <w:szCs w:val="20"/>
              </w:rPr>
              <w:t>For CSI measurement associated to a NCJT measurement hypothesis in Rel-17, the maximal number of total transmission layers is up to 4 layers.</w:t>
            </w:r>
          </w:p>
          <w:p w14:paraId="4A176EBE" w14:textId="77777777" w:rsidR="00D71FAF" w:rsidRPr="00663CF7" w:rsidRDefault="00D71FAF" w:rsidP="00D71FAF">
            <w:pPr>
              <w:shd w:val="clear" w:color="auto" w:fill="FFFFFF"/>
              <w:rPr>
                <w:rFonts w:eastAsia="宋体"/>
                <w:b/>
                <w:sz w:val="18"/>
                <w:szCs w:val="20"/>
                <w:highlight w:val="green"/>
              </w:rPr>
            </w:pPr>
            <w:r w:rsidRPr="00663CF7">
              <w:rPr>
                <w:rFonts w:eastAsia="宋体"/>
                <w:b/>
                <w:sz w:val="18"/>
                <w:szCs w:val="20"/>
                <w:highlight w:val="green"/>
              </w:rPr>
              <w:t>Agreement</w:t>
            </w:r>
          </w:p>
          <w:p w14:paraId="00004904" w14:textId="0DB20175" w:rsidR="00D71FAF" w:rsidRPr="00663CF7" w:rsidRDefault="00D71FAF" w:rsidP="00D71FAF">
            <w:pPr>
              <w:rPr>
                <w:sz w:val="18"/>
              </w:rPr>
            </w:pPr>
            <w:r w:rsidRPr="00663CF7">
              <w:rPr>
                <w:sz w:val="18"/>
              </w:rPr>
              <w:t>For CSI measurement associated with a CSI-</w:t>
            </w:r>
            <w:proofErr w:type="spellStart"/>
            <w:r w:rsidRPr="00663CF7">
              <w:rPr>
                <w:sz w:val="18"/>
              </w:rPr>
              <w:t>ReportingConfig</w:t>
            </w:r>
            <w:proofErr w:type="spellEnd"/>
            <w:r w:rsidRPr="00663CF7">
              <w:rPr>
                <w:sz w:val="18"/>
              </w:rPr>
              <w:t xml:space="preserve"> for </w:t>
            </w:r>
            <w:r w:rsidR="005770EA" w:rsidRPr="00663CF7">
              <w:rPr>
                <w:sz w:val="18"/>
              </w:rPr>
              <w:t>NCJT</w:t>
            </w:r>
            <w:r w:rsidRPr="00663CF7">
              <w:rPr>
                <w:sz w:val="18"/>
              </w:rPr>
              <w:t xml:space="preserve">, study following restriction(s) </w:t>
            </w:r>
            <w:bookmarkStart w:id="8" w:name="_Hlk82424765"/>
            <w:r w:rsidRPr="00663CF7">
              <w:rPr>
                <w:sz w:val="18"/>
              </w:rPr>
              <w:t>for two CMRs within the same CMR pair configured for NCJT measurement hypothesis</w:t>
            </w:r>
            <w:bookmarkEnd w:id="8"/>
            <w:r w:rsidRPr="00663CF7">
              <w:rPr>
                <w:sz w:val="18"/>
              </w:rPr>
              <w:t>:</w:t>
            </w:r>
          </w:p>
          <w:p w14:paraId="25FDD7B3" w14:textId="77777777" w:rsidR="00D71FAF" w:rsidRPr="00663CF7" w:rsidRDefault="00D71FAF" w:rsidP="00D71FAF">
            <w:pPr>
              <w:pStyle w:val="af2"/>
              <w:widowControl/>
              <w:numPr>
                <w:ilvl w:val="0"/>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FFS: two resources are restricted within the same DL slot</w:t>
            </w:r>
          </w:p>
          <w:p w14:paraId="1648BF2E" w14:textId="77777777" w:rsidR="00D71FAF" w:rsidRPr="00663CF7" w:rsidRDefault="00D71FAF" w:rsidP="00D71FAF">
            <w:pPr>
              <w:pStyle w:val="af2"/>
              <w:widowControl/>
              <w:numPr>
                <w:ilvl w:val="0"/>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FFS: two resources are restricted with the same CDRX active time</w:t>
            </w:r>
          </w:p>
          <w:p w14:paraId="7FDAFE1B" w14:textId="77777777" w:rsidR="00D71FAF" w:rsidRPr="00663CF7" w:rsidRDefault="00D71FAF" w:rsidP="00D71FAF">
            <w:pPr>
              <w:rPr>
                <w:sz w:val="18"/>
              </w:rPr>
            </w:pPr>
          </w:p>
          <w:p w14:paraId="0F534D12" w14:textId="77777777" w:rsidR="00D71FAF" w:rsidRPr="00663CF7" w:rsidRDefault="00D71FAF" w:rsidP="00D71FAF">
            <w:pPr>
              <w:shd w:val="clear" w:color="auto" w:fill="FFFFFF"/>
              <w:rPr>
                <w:rFonts w:eastAsia="宋体"/>
                <w:b/>
                <w:sz w:val="18"/>
                <w:szCs w:val="20"/>
                <w:highlight w:val="green"/>
              </w:rPr>
            </w:pPr>
            <w:r w:rsidRPr="00663CF7">
              <w:rPr>
                <w:rFonts w:eastAsia="宋体"/>
                <w:b/>
                <w:sz w:val="18"/>
                <w:szCs w:val="20"/>
                <w:highlight w:val="green"/>
              </w:rPr>
              <w:lastRenderedPageBreak/>
              <w:t>Agreement</w:t>
            </w:r>
          </w:p>
          <w:p w14:paraId="09C05760" w14:textId="77777777" w:rsidR="00D71FAF" w:rsidRPr="00663CF7" w:rsidRDefault="00D71FAF" w:rsidP="00D71FAF">
            <w:pPr>
              <w:rPr>
                <w:sz w:val="18"/>
              </w:rPr>
            </w:pPr>
            <w:r w:rsidRPr="00663CF7">
              <w:rPr>
                <w:sz w:val="18"/>
              </w:rPr>
              <w:t>For a CMR pair configured for a NCJT measurement hypothesis, study following Alternatives:</w:t>
            </w:r>
          </w:p>
          <w:p w14:paraId="32E4BB51" w14:textId="77777777" w:rsidR="00D71FAF" w:rsidRPr="00663CF7" w:rsidRDefault="00D71FAF" w:rsidP="00D71FAF">
            <w:pPr>
              <w:pStyle w:val="af2"/>
              <w:widowControl/>
              <w:numPr>
                <w:ilvl w:val="0"/>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Alt 1:</w:t>
            </w:r>
            <w:bookmarkStart w:id="9" w:name="_Hlk82426070"/>
            <w:r w:rsidRPr="00663CF7">
              <w:rPr>
                <w:rStyle w:val="afc"/>
                <w:rFonts w:ascii="Times New Roman" w:eastAsia="Times New Roman" w:hAnsi="Times New Roman" w:cs="Times"/>
                <w:b w:val="0"/>
                <w:color w:val="000000"/>
                <w:kern w:val="0"/>
                <w:sz w:val="18"/>
                <w:szCs w:val="20"/>
                <w:lang w:eastAsia="en-US"/>
              </w:rPr>
              <w:t xml:space="preserve"> a separate </w:t>
            </w:r>
            <w:proofErr w:type="spellStart"/>
            <w:r w:rsidRPr="00663CF7">
              <w:rPr>
                <w:rStyle w:val="afc"/>
                <w:rFonts w:ascii="Times New Roman" w:eastAsia="Times New Roman" w:hAnsi="Times New Roman" w:cs="Times"/>
                <w:b w:val="0"/>
                <w:color w:val="000000"/>
                <w:kern w:val="0"/>
                <w:sz w:val="18"/>
                <w:szCs w:val="20"/>
                <w:lang w:eastAsia="en-US"/>
              </w:rPr>
              <w:t>powerControlOffset</w:t>
            </w:r>
            <w:proofErr w:type="spellEnd"/>
            <w:r w:rsidRPr="00663CF7">
              <w:rPr>
                <w:rStyle w:val="afc"/>
                <w:rFonts w:ascii="Times New Roman" w:eastAsia="Times New Roman" w:hAnsi="Times New Roman" w:cs="Times"/>
                <w:b w:val="0"/>
                <w:color w:val="000000"/>
                <w:kern w:val="0"/>
                <w:sz w:val="18"/>
                <w:szCs w:val="20"/>
                <w:lang w:eastAsia="en-US"/>
              </w:rPr>
              <w:t xml:space="preserve"> (Pc ratio) shall be configured for the NCJT measurement hypothesis </w:t>
            </w:r>
            <w:bookmarkEnd w:id="9"/>
            <w:r w:rsidRPr="00663CF7">
              <w:rPr>
                <w:rStyle w:val="afc"/>
                <w:rFonts w:ascii="Times New Roman" w:eastAsia="Times New Roman" w:hAnsi="Times New Roman" w:cs="Times"/>
                <w:b w:val="0"/>
                <w:color w:val="000000"/>
                <w:kern w:val="0"/>
                <w:sz w:val="18"/>
                <w:szCs w:val="20"/>
                <w:lang w:eastAsia="en-US"/>
              </w:rPr>
              <w:t>by re-defining such Pc ratio as 10log10(P_PDSCH/P_CSIRS) dB, whereas</w:t>
            </w:r>
          </w:p>
          <w:p w14:paraId="0BF2EA2C" w14:textId="77777777" w:rsidR="00D71FAF" w:rsidRPr="00663CF7" w:rsidRDefault="00D71FAF" w:rsidP="00D71FAF">
            <w:pPr>
              <w:pStyle w:val="af2"/>
              <w:widowControl/>
              <w:numPr>
                <w:ilvl w:val="1"/>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P_PDSCH is the energy of PDSCH ports with a same TCI state as the CMR on one subcarrier of one OFDM symbol</w:t>
            </w:r>
          </w:p>
          <w:p w14:paraId="010E4200" w14:textId="77777777" w:rsidR="00D71FAF" w:rsidRPr="00663CF7" w:rsidRDefault="00D71FAF" w:rsidP="00D71FAF">
            <w:pPr>
              <w:pStyle w:val="af2"/>
              <w:widowControl/>
              <w:numPr>
                <w:ilvl w:val="1"/>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P_CSIRS is the energy of all CSI-RS ports of the CMR multiplexed on one subcarrier of one OFDM symbol</w:t>
            </w:r>
          </w:p>
          <w:p w14:paraId="1B06AD54" w14:textId="77777777" w:rsidR="00D71FAF" w:rsidRPr="00663CF7" w:rsidRDefault="00D71FAF" w:rsidP="00D71FAF">
            <w:pPr>
              <w:pStyle w:val="af2"/>
              <w:widowControl/>
              <w:numPr>
                <w:ilvl w:val="0"/>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Alt 2: re-interpret two Pc ratios configured for the CMR pair for the NCJT measurement hypothesis, FFS detailed impact of specification</w:t>
            </w:r>
          </w:p>
          <w:p w14:paraId="6A343340" w14:textId="77777777" w:rsidR="00D71FAF" w:rsidRPr="00663CF7" w:rsidRDefault="00D71FAF" w:rsidP="00D71FAF">
            <w:pPr>
              <w:pStyle w:val="af2"/>
              <w:widowControl/>
              <w:numPr>
                <w:ilvl w:val="0"/>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Alt 3: No change to definition or configuration of Pc ratio</w:t>
            </w:r>
          </w:p>
          <w:p w14:paraId="6F9F0B61" w14:textId="77777777" w:rsidR="00D71FAF" w:rsidRPr="00663CF7" w:rsidRDefault="00D71FAF" w:rsidP="00D71FAF">
            <w:pPr>
              <w:pStyle w:val="af2"/>
              <w:widowControl/>
              <w:numPr>
                <w:ilvl w:val="0"/>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Note that other solutions are not excluded.</w:t>
            </w:r>
          </w:p>
          <w:p w14:paraId="43848AC3" w14:textId="77777777" w:rsidR="00D71FAF" w:rsidRPr="00663CF7" w:rsidRDefault="00D71FAF" w:rsidP="00D71FAF">
            <w:pPr>
              <w:rPr>
                <w:sz w:val="18"/>
              </w:rPr>
            </w:pPr>
          </w:p>
          <w:p w14:paraId="4ECC44DD" w14:textId="77777777" w:rsidR="00D71FAF" w:rsidRPr="00663CF7" w:rsidRDefault="00D71FAF" w:rsidP="00D71FAF">
            <w:pPr>
              <w:shd w:val="clear" w:color="auto" w:fill="FFFFFF"/>
              <w:rPr>
                <w:rFonts w:eastAsia="宋体"/>
                <w:b/>
                <w:sz w:val="18"/>
                <w:szCs w:val="20"/>
                <w:highlight w:val="green"/>
              </w:rPr>
            </w:pPr>
            <w:r w:rsidRPr="00663CF7">
              <w:rPr>
                <w:rFonts w:eastAsia="宋体"/>
                <w:b/>
                <w:sz w:val="18"/>
                <w:szCs w:val="20"/>
                <w:highlight w:val="green"/>
              </w:rPr>
              <w:t>Agreement</w:t>
            </w:r>
          </w:p>
          <w:p w14:paraId="0D7AACF4" w14:textId="77777777" w:rsidR="00D71FAF" w:rsidRPr="00663CF7" w:rsidRDefault="00D71FAF" w:rsidP="00D71FAF">
            <w:pPr>
              <w:rPr>
                <w:sz w:val="18"/>
              </w:rPr>
            </w:pPr>
            <w:r w:rsidRPr="00663CF7">
              <w:rPr>
                <w:sz w:val="18"/>
              </w:rPr>
              <w:t xml:space="preserve">For CSI computation delay requirement associated with a </w:t>
            </w:r>
            <w:r w:rsidRPr="00663CF7">
              <w:rPr>
                <w:i/>
                <w:sz w:val="18"/>
              </w:rPr>
              <w:t>CSI-</w:t>
            </w:r>
            <w:proofErr w:type="spellStart"/>
            <w:r w:rsidRPr="00663CF7">
              <w:rPr>
                <w:i/>
                <w:sz w:val="18"/>
              </w:rPr>
              <w:t>ReportingConfig</w:t>
            </w:r>
            <w:proofErr w:type="spellEnd"/>
            <w:r w:rsidRPr="00663CF7">
              <w:rPr>
                <w:sz w:val="18"/>
              </w:rPr>
              <w:t xml:space="preserve"> for a NCJT measurement hypothesis, study following alternatives:</w:t>
            </w:r>
          </w:p>
          <w:p w14:paraId="3649B7E0" w14:textId="77777777" w:rsidR="00D71FAF" w:rsidRPr="00663CF7" w:rsidRDefault="00D71FAF" w:rsidP="00D71FAF">
            <w:pPr>
              <w:pStyle w:val="af2"/>
              <w:widowControl/>
              <w:numPr>
                <w:ilvl w:val="0"/>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Alt1: introducing new/relaxed values on Z and Z’, FFS exact values or other conditions</w:t>
            </w:r>
          </w:p>
          <w:p w14:paraId="451FDECC" w14:textId="77777777" w:rsidR="00D71FAF" w:rsidRPr="00663CF7" w:rsidRDefault="00D71FAF" w:rsidP="00D71FAF">
            <w:pPr>
              <w:pStyle w:val="af2"/>
              <w:widowControl/>
              <w:numPr>
                <w:ilvl w:val="0"/>
                <w:numId w:val="35"/>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Alt2: No changes of values on Z and Z’</w:t>
            </w:r>
          </w:p>
          <w:p w14:paraId="72B30A74" w14:textId="77777777" w:rsidR="00D71FAF" w:rsidRPr="00663CF7" w:rsidRDefault="00D71FAF" w:rsidP="00D71FAF">
            <w:pPr>
              <w:rPr>
                <w:sz w:val="18"/>
              </w:rPr>
            </w:pPr>
          </w:p>
          <w:p w14:paraId="59A4F5E1" w14:textId="77777777" w:rsidR="00D71FAF" w:rsidRPr="00663CF7" w:rsidRDefault="00D71FAF" w:rsidP="00D71FAF">
            <w:pPr>
              <w:shd w:val="clear" w:color="auto" w:fill="FFFFFF"/>
              <w:rPr>
                <w:rFonts w:eastAsia="宋体"/>
                <w:b/>
                <w:sz w:val="18"/>
                <w:szCs w:val="20"/>
                <w:highlight w:val="green"/>
              </w:rPr>
            </w:pPr>
            <w:r w:rsidRPr="00663CF7">
              <w:rPr>
                <w:rFonts w:eastAsia="宋体"/>
                <w:b/>
                <w:sz w:val="18"/>
                <w:szCs w:val="20"/>
                <w:highlight w:val="green"/>
              </w:rPr>
              <w:t>Agreement</w:t>
            </w:r>
          </w:p>
          <w:p w14:paraId="2879AEC1" w14:textId="77777777" w:rsidR="00D71FAF" w:rsidRPr="00663CF7" w:rsidRDefault="00D71FAF" w:rsidP="00D71FAF">
            <w:pPr>
              <w:rPr>
                <w:sz w:val="18"/>
              </w:rPr>
            </w:pPr>
            <w:r w:rsidRPr="00663CF7">
              <w:rPr>
                <w:sz w:val="18"/>
              </w:rPr>
              <w:t xml:space="preserve">For CSI measurement associated to a reporting setting </w:t>
            </w:r>
            <w:r w:rsidRPr="00663CF7">
              <w:rPr>
                <w:i/>
                <w:sz w:val="18"/>
              </w:rPr>
              <w:t>CSI-</w:t>
            </w:r>
            <w:proofErr w:type="spellStart"/>
            <w:r w:rsidRPr="00663CF7">
              <w:rPr>
                <w:i/>
                <w:sz w:val="18"/>
              </w:rPr>
              <w:t>ReportConfig</w:t>
            </w:r>
            <w:proofErr w:type="spellEnd"/>
            <w:r w:rsidRPr="00663CF7">
              <w:rPr>
                <w:sz w:val="18"/>
              </w:rPr>
              <w:t xml:space="preserve"> for NCJT measurement hypothesis, study whether to support non-PMI CSI reporting with </w:t>
            </w:r>
            <w:proofErr w:type="spellStart"/>
            <w:r w:rsidRPr="00663CF7">
              <w:rPr>
                <w:i/>
                <w:sz w:val="18"/>
              </w:rPr>
              <w:t>reportQuantity</w:t>
            </w:r>
            <w:proofErr w:type="spellEnd"/>
            <w:r w:rsidRPr="00663CF7">
              <w:rPr>
                <w:sz w:val="18"/>
              </w:rPr>
              <w:t xml:space="preserve"> set to "CRI-RI-CQI" in Rel-17</w:t>
            </w:r>
          </w:p>
          <w:p w14:paraId="5F31D8CF" w14:textId="77777777" w:rsidR="00D71FAF" w:rsidRPr="00663CF7" w:rsidRDefault="00D71FAF" w:rsidP="00D71FAF">
            <w:pPr>
              <w:pStyle w:val="af2"/>
              <w:widowControl/>
              <w:numPr>
                <w:ilvl w:val="0"/>
                <w:numId w:val="36"/>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Related details, if needed, are to be discussed in RAN1#106bis.</w:t>
            </w:r>
          </w:p>
          <w:p w14:paraId="16576DF8" w14:textId="4640005F" w:rsidR="00D71FAF" w:rsidRPr="00663CF7" w:rsidRDefault="00D71FAF" w:rsidP="00D71FAF">
            <w:pPr>
              <w:pStyle w:val="af2"/>
              <w:widowControl/>
              <w:numPr>
                <w:ilvl w:val="0"/>
                <w:numId w:val="36"/>
              </w:numPr>
              <w:spacing w:after="0"/>
              <w:ind w:firstLineChars="0"/>
              <w:jc w:val="left"/>
              <w:rPr>
                <w:rStyle w:val="afc"/>
                <w:rFonts w:ascii="Times New Roman" w:eastAsia="Times New Roman" w:hAnsi="Times New Roman" w:cs="Times"/>
                <w:b w:val="0"/>
                <w:color w:val="000000"/>
                <w:kern w:val="0"/>
                <w:sz w:val="18"/>
                <w:szCs w:val="20"/>
                <w:lang w:eastAsia="en-US"/>
              </w:rPr>
            </w:pPr>
            <w:r w:rsidRPr="00663CF7">
              <w:rPr>
                <w:rStyle w:val="afc"/>
                <w:rFonts w:ascii="Times New Roman" w:eastAsia="Times New Roman" w:hAnsi="Times New Roman" w:cs="Times"/>
                <w:b w:val="0"/>
                <w:color w:val="000000"/>
                <w:kern w:val="0"/>
                <w:sz w:val="18"/>
                <w:szCs w:val="20"/>
                <w:lang w:eastAsia="en-US"/>
              </w:rPr>
              <w:t>Interested companies are encouraged to share details and related specification impact if support</w:t>
            </w:r>
          </w:p>
          <w:p w14:paraId="205B24F7" w14:textId="77777777" w:rsidR="00D71FAF" w:rsidRPr="00663CF7" w:rsidRDefault="00D71FAF" w:rsidP="00D71FAF">
            <w:pPr>
              <w:spacing w:after="0"/>
              <w:jc w:val="left"/>
              <w:rPr>
                <w:sz w:val="18"/>
              </w:rPr>
            </w:pPr>
          </w:p>
          <w:p w14:paraId="4428D2C6" w14:textId="77777777" w:rsidR="00D71FAF" w:rsidRPr="00663CF7" w:rsidRDefault="00D71FAF" w:rsidP="00D71FAF">
            <w:pPr>
              <w:rPr>
                <w:rFonts w:cs="Times"/>
                <w:b/>
                <w:sz w:val="18"/>
                <w:szCs w:val="20"/>
                <w:highlight w:val="green"/>
                <w:lang w:eastAsia="x-none"/>
              </w:rPr>
            </w:pPr>
            <w:r w:rsidRPr="00663CF7">
              <w:rPr>
                <w:rFonts w:cs="Times"/>
                <w:b/>
                <w:sz w:val="18"/>
                <w:szCs w:val="20"/>
                <w:highlight w:val="green"/>
                <w:lang w:eastAsia="x-none"/>
              </w:rPr>
              <w:t>Agreement</w:t>
            </w:r>
          </w:p>
          <w:p w14:paraId="6D2ADAA2" w14:textId="5B029747" w:rsidR="00D71FAF" w:rsidRPr="00663CF7" w:rsidRDefault="00D71FAF" w:rsidP="00D71FAF">
            <w:pPr>
              <w:rPr>
                <w:rFonts w:cs="Times"/>
                <w:color w:val="000000"/>
                <w:sz w:val="18"/>
                <w:szCs w:val="20"/>
                <w:lang w:eastAsia="x-none"/>
              </w:rPr>
            </w:pPr>
            <w:r w:rsidRPr="00663CF7">
              <w:rPr>
                <w:rStyle w:val="afc"/>
                <w:rFonts w:cs="Times"/>
                <w:b w:val="0"/>
                <w:color w:val="000000"/>
                <w:sz w:val="18"/>
                <w:szCs w:val="20"/>
              </w:rPr>
              <w:t>For CSI measurement associated with a CSI-</w:t>
            </w:r>
            <w:proofErr w:type="spellStart"/>
            <w:r w:rsidRPr="00663CF7">
              <w:rPr>
                <w:rStyle w:val="afc"/>
                <w:rFonts w:cs="Times"/>
                <w:b w:val="0"/>
                <w:color w:val="000000"/>
                <w:sz w:val="18"/>
                <w:szCs w:val="20"/>
              </w:rPr>
              <w:t>ReportConfig</w:t>
            </w:r>
            <w:proofErr w:type="spellEnd"/>
            <w:r w:rsidRPr="00663CF7">
              <w:rPr>
                <w:rStyle w:val="afc"/>
                <w:rFonts w:cs="Times"/>
                <w:b w:val="0"/>
                <w:color w:val="000000"/>
                <w:sz w:val="18"/>
                <w:szCs w:val="20"/>
              </w:rPr>
              <w:t xml:space="preserve"> for </w:t>
            </w:r>
            <w:r w:rsidR="005770EA" w:rsidRPr="00663CF7">
              <w:rPr>
                <w:rStyle w:val="afc"/>
                <w:rFonts w:cs="Times"/>
                <w:b w:val="0"/>
                <w:color w:val="000000"/>
                <w:sz w:val="18"/>
                <w:szCs w:val="20"/>
              </w:rPr>
              <w:t>NCJT</w:t>
            </w:r>
            <w:r w:rsidRPr="00663CF7">
              <w:rPr>
                <w:rStyle w:val="afc"/>
                <w:rFonts w:cs="Times"/>
                <w:b w:val="0"/>
                <w:color w:val="000000"/>
                <w:sz w:val="18"/>
                <w:szCs w:val="20"/>
              </w:rPr>
              <w:t>, support following Alt:</w:t>
            </w:r>
          </w:p>
          <w:p w14:paraId="22B06575" w14:textId="77777777" w:rsidR="00D71FAF" w:rsidRPr="00663CF7" w:rsidRDefault="00D71FAF" w:rsidP="00D71FAF">
            <w:pPr>
              <w:pStyle w:val="afa"/>
              <w:numPr>
                <w:ilvl w:val="0"/>
                <w:numId w:val="37"/>
              </w:numPr>
              <w:spacing w:before="0" w:beforeAutospacing="0" w:after="0" w:afterAutospacing="0"/>
              <w:contextualSpacing/>
              <w:jc w:val="both"/>
              <w:rPr>
                <w:rFonts w:ascii="Times" w:hAnsi="Times" w:cs="Times"/>
                <w:color w:val="000000"/>
                <w:sz w:val="18"/>
                <w:szCs w:val="20"/>
              </w:rPr>
            </w:pPr>
            <w:r w:rsidRPr="00663CF7">
              <w:rPr>
                <w:rFonts w:ascii="Times" w:hAnsi="Times" w:cs="Times"/>
                <w:color w:val="000000"/>
                <w:sz w:val="18"/>
                <w:szCs w:val="20"/>
              </w:rPr>
              <w:t xml:space="preserve">Alt 3: For CMRs configured in the CSI-RS resource set, support RRC </w:t>
            </w:r>
            <w:proofErr w:type="spellStart"/>
            <w:r w:rsidRPr="00663CF7">
              <w:rPr>
                <w:rFonts w:ascii="Times" w:hAnsi="Times" w:cs="Times"/>
                <w:color w:val="000000"/>
                <w:sz w:val="18"/>
                <w:szCs w:val="20"/>
              </w:rPr>
              <w:t>signalling</w:t>
            </w:r>
            <w:proofErr w:type="spellEnd"/>
            <w:r w:rsidRPr="00663CF7">
              <w:rPr>
                <w:rFonts w:ascii="Times" w:hAnsi="Times" w:cs="Times"/>
                <w:color w:val="000000"/>
                <w:sz w:val="18"/>
                <w:szCs w:val="20"/>
              </w:rPr>
              <w:t xml:space="preserve"> to enable/disable single-TRP measurement hypothesis using CMRs configured within CMR pairs for NCJT measurement hypothesis</w:t>
            </w:r>
          </w:p>
          <w:p w14:paraId="6430EF9A" w14:textId="77777777" w:rsidR="00C5105C" w:rsidRPr="00663CF7" w:rsidRDefault="00C5105C" w:rsidP="00C5105C">
            <w:pPr>
              <w:pStyle w:val="afa"/>
              <w:spacing w:before="0" w:beforeAutospacing="0" w:after="0" w:afterAutospacing="0"/>
              <w:jc w:val="both"/>
              <w:rPr>
                <w:rStyle w:val="afc"/>
                <w:rFonts w:ascii="Times" w:hAnsi="Times" w:cs="Times"/>
                <w:sz w:val="18"/>
                <w:szCs w:val="20"/>
                <w:highlight w:val="green"/>
              </w:rPr>
            </w:pPr>
            <w:r w:rsidRPr="00663CF7">
              <w:rPr>
                <w:rStyle w:val="afc"/>
                <w:rFonts w:ascii="Times" w:hAnsi="Times" w:cs="Times"/>
                <w:sz w:val="18"/>
                <w:szCs w:val="20"/>
                <w:highlight w:val="green"/>
              </w:rPr>
              <w:t>Agreement</w:t>
            </w:r>
          </w:p>
          <w:p w14:paraId="4464C654" w14:textId="77777777" w:rsidR="00C5105C" w:rsidRPr="00663CF7" w:rsidRDefault="00C5105C" w:rsidP="00C5105C">
            <w:pPr>
              <w:pStyle w:val="afa"/>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For a CSI report associated with a Multi-TRP/panel NCJT measurement hypothesis configured by single CSI reporting setting, support RI restriction by selecting at most one alternative from the following in RAN1#106bis-e:</w:t>
            </w:r>
            <w:r w:rsidRPr="00663CF7">
              <w:rPr>
                <w:rFonts w:ascii="Times" w:hAnsi="Times" w:cs="Times"/>
                <w:b/>
                <w:sz w:val="18"/>
                <w:szCs w:val="20"/>
              </w:rPr>
              <w:t xml:space="preserve"> </w:t>
            </w:r>
          </w:p>
          <w:p w14:paraId="6919671E" w14:textId="77777777" w:rsidR="00C5105C" w:rsidRPr="00663CF7" w:rsidRDefault="00C5105C" w:rsidP="00C5105C">
            <w:pPr>
              <w:pStyle w:val="afa"/>
              <w:numPr>
                <w:ilvl w:val="0"/>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 xml:space="preserve">Alt 1: One RI restriction is configured per </w:t>
            </w:r>
            <w:proofErr w:type="spellStart"/>
            <w:r w:rsidRPr="00663CF7">
              <w:rPr>
                <w:rStyle w:val="afc"/>
                <w:rFonts w:ascii="Times" w:hAnsi="Times" w:cs="Times"/>
                <w:b w:val="0"/>
                <w:sz w:val="18"/>
                <w:szCs w:val="20"/>
              </w:rPr>
              <w:t>CodebookConfig</w:t>
            </w:r>
            <w:proofErr w:type="spellEnd"/>
            <w:r w:rsidRPr="00663CF7">
              <w:rPr>
                <w:rStyle w:val="afc"/>
                <w:rFonts w:ascii="Times" w:hAnsi="Times" w:cs="Times"/>
                <w:b w:val="0"/>
                <w:sz w:val="18"/>
                <w:szCs w:val="20"/>
              </w:rPr>
              <w:t xml:space="preserve">, whereas the RI restriction is applied to both Single-TRP and NCJT measurement hypotheses. </w:t>
            </w:r>
          </w:p>
          <w:p w14:paraId="0E95EB9A" w14:textId="77777777" w:rsidR="00C5105C" w:rsidRPr="00663CF7" w:rsidRDefault="00C5105C" w:rsidP="00C5105C">
            <w:pPr>
              <w:pStyle w:val="afa"/>
              <w:numPr>
                <w:ilvl w:val="1"/>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If rank restriction of X is configured, reported rank is X for a Single-TRP measurement hypothesis and sum of two reported ranks is X for a Multi-TRP measurement hypothesis.</w:t>
            </w:r>
            <w:r w:rsidRPr="00663CF7">
              <w:rPr>
                <w:rFonts w:ascii="Times" w:hAnsi="Times" w:cs="Times"/>
                <w:b/>
                <w:sz w:val="18"/>
                <w:szCs w:val="20"/>
              </w:rPr>
              <w:t xml:space="preserve"> </w:t>
            </w:r>
          </w:p>
          <w:p w14:paraId="287C3688" w14:textId="77777777" w:rsidR="00C5105C" w:rsidRPr="00663CF7" w:rsidRDefault="00C5105C" w:rsidP="00C5105C">
            <w:pPr>
              <w:pStyle w:val="afa"/>
              <w:numPr>
                <w:ilvl w:val="0"/>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 xml:space="preserve">Alt 2: Two RI restrictions can be configured per </w:t>
            </w:r>
            <w:proofErr w:type="spellStart"/>
            <w:r w:rsidRPr="00663CF7">
              <w:rPr>
                <w:rStyle w:val="afc"/>
                <w:rFonts w:ascii="Times" w:hAnsi="Times" w:cs="Times"/>
                <w:b w:val="0"/>
                <w:sz w:val="18"/>
                <w:szCs w:val="20"/>
              </w:rPr>
              <w:t>CodebookConfig</w:t>
            </w:r>
            <w:proofErr w:type="spellEnd"/>
            <w:r w:rsidRPr="00663CF7">
              <w:rPr>
                <w:rStyle w:val="afc"/>
                <w:rFonts w:ascii="Times" w:hAnsi="Times" w:cs="Times"/>
                <w:b w:val="0"/>
                <w:sz w:val="18"/>
                <w:szCs w:val="20"/>
              </w:rPr>
              <w:t>, whereas one RI restriction is applied to one CMR group in a CMR resource set respectively, i.e. per TRP.</w:t>
            </w:r>
            <w:r w:rsidRPr="00663CF7">
              <w:rPr>
                <w:rFonts w:ascii="Times" w:hAnsi="Times" w:cs="Times"/>
                <w:b/>
                <w:sz w:val="18"/>
                <w:szCs w:val="20"/>
              </w:rPr>
              <w:t xml:space="preserve"> </w:t>
            </w:r>
          </w:p>
          <w:p w14:paraId="4044D31A" w14:textId="77777777" w:rsidR="00C5105C" w:rsidRPr="00663CF7" w:rsidRDefault="00C5105C" w:rsidP="00C5105C">
            <w:pPr>
              <w:pStyle w:val="afa"/>
              <w:numPr>
                <w:ilvl w:val="1"/>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 xml:space="preserve">If rank restriction of (X, Y) is configured, reported rank is X for the CMR in the first CMR group and Y for the CMR in the second CMR group, regardless single-TRP and NCJT measurement hypotheses. </w:t>
            </w:r>
          </w:p>
          <w:p w14:paraId="2B63622A" w14:textId="77777777" w:rsidR="00C5105C" w:rsidRPr="00663CF7" w:rsidRDefault="00C5105C" w:rsidP="00C5105C">
            <w:pPr>
              <w:pStyle w:val="afa"/>
              <w:numPr>
                <w:ilvl w:val="0"/>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 xml:space="preserve">Alt 3: Multiple RI restrictions can be configured per </w:t>
            </w:r>
            <w:proofErr w:type="spellStart"/>
            <w:r w:rsidRPr="00663CF7">
              <w:rPr>
                <w:rStyle w:val="afc"/>
                <w:rFonts w:ascii="Times" w:hAnsi="Times" w:cs="Times"/>
                <w:b w:val="0"/>
                <w:sz w:val="18"/>
                <w:szCs w:val="20"/>
              </w:rPr>
              <w:t>CodebookConfig</w:t>
            </w:r>
            <w:proofErr w:type="spellEnd"/>
            <w:r w:rsidRPr="00663CF7">
              <w:rPr>
                <w:rStyle w:val="afc"/>
                <w:rFonts w:ascii="Times" w:hAnsi="Times" w:cs="Times"/>
                <w:b w:val="0"/>
                <w:sz w:val="18"/>
                <w:szCs w:val="20"/>
              </w:rPr>
              <w:t>, whereas RI restriction is applied to per each CMR in CMR pair for NCJT and per each CMR for Single-TRP.</w:t>
            </w:r>
            <w:r w:rsidRPr="00663CF7">
              <w:rPr>
                <w:rFonts w:ascii="Times" w:hAnsi="Times" w:cs="Times"/>
                <w:b/>
                <w:sz w:val="18"/>
                <w:szCs w:val="20"/>
              </w:rPr>
              <w:t xml:space="preserve">  </w:t>
            </w:r>
          </w:p>
          <w:p w14:paraId="1EB9B74F" w14:textId="77777777" w:rsidR="00C5105C" w:rsidRPr="00663CF7" w:rsidRDefault="00C5105C" w:rsidP="00C5105C">
            <w:pPr>
              <w:pStyle w:val="afa"/>
              <w:numPr>
                <w:ilvl w:val="0"/>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 xml:space="preserve">Alt 4: Two RI restrictions can be configured per </w:t>
            </w:r>
            <w:proofErr w:type="spellStart"/>
            <w:r w:rsidRPr="00663CF7">
              <w:rPr>
                <w:rStyle w:val="afc"/>
                <w:rFonts w:ascii="Times" w:hAnsi="Times" w:cs="Times"/>
                <w:b w:val="0"/>
                <w:sz w:val="18"/>
                <w:szCs w:val="20"/>
              </w:rPr>
              <w:t>CodebookConfig</w:t>
            </w:r>
            <w:proofErr w:type="spellEnd"/>
            <w:r w:rsidRPr="00663CF7">
              <w:rPr>
                <w:rStyle w:val="afc"/>
                <w:rFonts w:ascii="Times" w:hAnsi="Times" w:cs="Times"/>
                <w:b w:val="0"/>
                <w:sz w:val="18"/>
                <w:szCs w:val="20"/>
              </w:rPr>
              <w:t>, whereas one RI restriction is applied to all Single-TRP measurement hypotheses, and another one is applied to all NCJT measurement hypotheses.</w:t>
            </w:r>
            <w:r w:rsidRPr="00663CF7">
              <w:rPr>
                <w:rFonts w:ascii="Times" w:hAnsi="Times" w:cs="Times"/>
                <w:b/>
                <w:sz w:val="18"/>
                <w:szCs w:val="20"/>
              </w:rPr>
              <w:t xml:space="preserve"> </w:t>
            </w:r>
          </w:p>
          <w:p w14:paraId="55BA0134" w14:textId="77777777" w:rsidR="00C5105C" w:rsidRPr="00663CF7" w:rsidRDefault="00C5105C" w:rsidP="00C5105C">
            <w:pPr>
              <w:pStyle w:val="afa"/>
              <w:numPr>
                <w:ilvl w:val="1"/>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 xml:space="preserve">If rank restriction of (X, Y) is configured, reported rank is X for all single-TRP measurement hypotheses and reported rank (1 out of 4 possible rank combinations) is Y for all NCJT measurement hypotheses. </w:t>
            </w:r>
          </w:p>
          <w:p w14:paraId="5BCD07DF" w14:textId="77777777" w:rsidR="00C5105C" w:rsidRPr="00663CF7" w:rsidRDefault="00C5105C" w:rsidP="00C5105C">
            <w:pPr>
              <w:pStyle w:val="afa"/>
              <w:numPr>
                <w:ilvl w:val="0"/>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 xml:space="preserve">Alt 5: Three RI restrictions can be configured per </w:t>
            </w:r>
            <w:proofErr w:type="spellStart"/>
            <w:r w:rsidRPr="00663CF7">
              <w:rPr>
                <w:rStyle w:val="afc"/>
                <w:rFonts w:ascii="Times" w:hAnsi="Times" w:cs="Times"/>
                <w:b w:val="0"/>
                <w:sz w:val="18"/>
                <w:szCs w:val="20"/>
              </w:rPr>
              <w:t>CodebookConfig</w:t>
            </w:r>
            <w:proofErr w:type="spellEnd"/>
            <w:r w:rsidRPr="00663CF7">
              <w:rPr>
                <w:rStyle w:val="afc"/>
                <w:rFonts w:ascii="Times" w:hAnsi="Times" w:cs="Times"/>
                <w:b w:val="0"/>
                <w:sz w:val="18"/>
                <w:szCs w:val="20"/>
              </w:rPr>
              <w:t>, whereas two RI restrictions are applied to two CMR groups in a CMR resource set respectively for Single-TRP measurement hypothesis, and the third one is applied to all NCJT measurement hypotheses.</w:t>
            </w:r>
            <w:r w:rsidRPr="00663CF7">
              <w:rPr>
                <w:rFonts w:ascii="Times" w:hAnsi="Times" w:cs="Times"/>
                <w:b/>
                <w:sz w:val="18"/>
                <w:szCs w:val="20"/>
              </w:rPr>
              <w:t xml:space="preserve"> </w:t>
            </w:r>
          </w:p>
          <w:p w14:paraId="63B3EA00" w14:textId="77777777" w:rsidR="00C5105C" w:rsidRPr="00663CF7" w:rsidRDefault="00C5105C" w:rsidP="00C5105C">
            <w:pPr>
              <w:pStyle w:val="afa"/>
              <w:numPr>
                <w:ilvl w:val="1"/>
                <w:numId w:val="41"/>
              </w:numPr>
              <w:spacing w:before="0" w:beforeAutospacing="0" w:after="0" w:afterAutospacing="0"/>
              <w:jc w:val="both"/>
              <w:rPr>
                <w:rFonts w:ascii="Times" w:hAnsi="Times" w:cs="Times"/>
                <w:b/>
                <w:sz w:val="18"/>
                <w:szCs w:val="20"/>
              </w:rPr>
            </w:pPr>
            <w:r w:rsidRPr="00663CF7">
              <w:rPr>
                <w:rStyle w:val="afc"/>
                <w:rFonts w:ascii="Times" w:hAnsi="Times" w:cs="Times"/>
                <w:b w:val="0"/>
                <w:sz w:val="18"/>
                <w:szCs w:val="20"/>
              </w:rPr>
              <w:t>If rank restriction of (X1, X2, Y) is configured, reported rank is X1, X2 for each CMR group respectively for single-TRP measurement hypotheses and reported rank (1 out of 4 possible rank combinations) is Y for all NCJT measurement hypotheses.</w:t>
            </w:r>
          </w:p>
          <w:p w14:paraId="0824E2BC" w14:textId="77777777" w:rsidR="00C5105C" w:rsidRPr="00663CF7" w:rsidRDefault="00C5105C" w:rsidP="00C5105C">
            <w:pPr>
              <w:pStyle w:val="afa"/>
              <w:numPr>
                <w:ilvl w:val="0"/>
                <w:numId w:val="41"/>
              </w:numPr>
              <w:spacing w:before="0" w:beforeAutospacing="0" w:after="0" w:afterAutospacing="0"/>
              <w:jc w:val="both"/>
              <w:rPr>
                <w:rFonts w:ascii="Times" w:hAnsi="Times" w:cs="Times"/>
                <w:sz w:val="18"/>
                <w:szCs w:val="20"/>
              </w:rPr>
            </w:pPr>
            <w:r w:rsidRPr="00663CF7">
              <w:rPr>
                <w:rStyle w:val="afc"/>
                <w:rFonts w:ascii="Times" w:hAnsi="Times" w:cs="Times"/>
                <w:b w:val="0"/>
                <w:sz w:val="18"/>
                <w:szCs w:val="20"/>
              </w:rPr>
              <w:t>Alt 6:</w:t>
            </w:r>
            <w:r w:rsidRPr="00663CF7">
              <w:rPr>
                <w:rFonts w:ascii="Times" w:hAnsi="Times" w:cs="Times"/>
                <w:b/>
                <w:sz w:val="18"/>
                <w:szCs w:val="20"/>
              </w:rPr>
              <w:t xml:space="preserve"> </w:t>
            </w:r>
            <w:r w:rsidRPr="00663CF7">
              <w:rPr>
                <w:rFonts w:ascii="Times" w:hAnsi="Times" w:cs="Times"/>
                <w:sz w:val="18"/>
                <w:szCs w:val="20"/>
              </w:rPr>
              <w:t>Switch between Alt 4 and Alt 5 where gNB can configure via RRC signaling which alternative to use</w:t>
            </w:r>
          </w:p>
          <w:p w14:paraId="5E654F88" w14:textId="0B0CB02D" w:rsidR="00C5105C" w:rsidRPr="00C5105C" w:rsidRDefault="00C5105C" w:rsidP="00C5105C">
            <w:pPr>
              <w:rPr>
                <w:rFonts w:cs="Times"/>
                <w:b/>
                <w:bCs/>
                <w:sz w:val="18"/>
                <w:szCs w:val="22"/>
                <w:lang w:eastAsia="x-none"/>
              </w:rPr>
            </w:pPr>
            <w:r w:rsidRPr="00663CF7">
              <w:rPr>
                <w:rStyle w:val="afc"/>
                <w:rFonts w:cs="Times"/>
                <w:b w:val="0"/>
                <w:sz w:val="18"/>
                <w:szCs w:val="20"/>
                <w:lang w:eastAsia="zh-CN"/>
              </w:rPr>
              <w:t>Note that if none of above Alternatives is agreed in Rel-17, RI restriction is only applied for Single-TRP measurement hypotheses and no RI restriction is applied for Multi-TRP measurement hypotheses</w:t>
            </w:r>
            <w:r w:rsidRPr="00663CF7">
              <w:rPr>
                <w:rFonts w:cs="Times"/>
                <w:b/>
                <w:sz w:val="18"/>
                <w:szCs w:val="20"/>
                <w:lang w:eastAsia="x-none"/>
              </w:rPr>
              <w:t>.</w:t>
            </w:r>
          </w:p>
        </w:tc>
      </w:tr>
    </w:tbl>
    <w:p w14:paraId="31A9CDFB" w14:textId="77777777" w:rsidR="00FD6E02" w:rsidRDefault="00FD6E02" w:rsidP="4C83E60E">
      <w:pPr>
        <w:rPr>
          <w:rFonts w:eastAsiaTheme="minorEastAsia"/>
          <w:szCs w:val="20"/>
          <w:lang w:val="en-GB" w:eastAsia="zh-CN"/>
        </w:rPr>
      </w:pPr>
    </w:p>
    <w:p w14:paraId="7D180B94" w14:textId="2EA2ABE9" w:rsidR="00863165" w:rsidRPr="00763661" w:rsidRDefault="0062400B" w:rsidP="4C83E60E">
      <w:pPr>
        <w:rPr>
          <w:rFonts w:eastAsiaTheme="minorEastAsia"/>
          <w:szCs w:val="20"/>
          <w:lang w:val="en-GB" w:eastAsia="zh-CN"/>
        </w:rPr>
      </w:pPr>
      <w:r w:rsidRPr="00763661">
        <w:rPr>
          <w:rFonts w:eastAsiaTheme="minorEastAsia"/>
          <w:szCs w:val="20"/>
          <w:lang w:val="en-GB" w:eastAsia="zh-CN"/>
        </w:rPr>
        <w:t xml:space="preserve">For CSI measurement enhancement and CSI framework, we have discussed many issues </w:t>
      </w:r>
      <w:r w:rsidR="006958F4">
        <w:rPr>
          <w:rFonts w:eastAsiaTheme="minorEastAsia"/>
          <w:szCs w:val="20"/>
          <w:lang w:val="en-GB" w:eastAsia="zh-CN"/>
        </w:rPr>
        <w:t xml:space="preserve">about </w:t>
      </w:r>
      <w:r w:rsidR="00F636C0" w:rsidRPr="00763661">
        <w:rPr>
          <w:rFonts w:eastAsiaTheme="minorEastAsia"/>
          <w:szCs w:val="20"/>
          <w:lang w:val="en-GB" w:eastAsia="zh-CN"/>
        </w:rPr>
        <w:t>the CMR configuration</w:t>
      </w:r>
      <w:r w:rsidR="00C74E22" w:rsidRPr="00763661">
        <w:rPr>
          <w:rFonts w:eastAsiaTheme="minorEastAsia"/>
          <w:szCs w:val="20"/>
          <w:lang w:val="en-GB" w:eastAsia="zh-CN"/>
        </w:rPr>
        <w:t xml:space="preserve"> for </w:t>
      </w:r>
      <w:r w:rsidR="00430177">
        <w:rPr>
          <w:rFonts w:eastAsiaTheme="minorEastAsia"/>
          <w:szCs w:val="20"/>
          <w:lang w:val="en-GB" w:eastAsia="zh-CN"/>
        </w:rPr>
        <w:t>Cat1</w:t>
      </w:r>
      <w:r w:rsidR="00852CB8" w:rsidRPr="00763661">
        <w:rPr>
          <w:rFonts w:eastAsiaTheme="minorEastAsia"/>
          <w:szCs w:val="20"/>
          <w:lang w:val="en-GB" w:eastAsia="zh-CN"/>
        </w:rPr>
        <w:t xml:space="preserve">. </w:t>
      </w:r>
      <w:r w:rsidR="007F3988">
        <w:rPr>
          <w:rFonts w:eastAsiaTheme="minorEastAsia"/>
          <w:szCs w:val="20"/>
          <w:lang w:val="en-GB" w:eastAsia="zh-CN"/>
        </w:rPr>
        <w:t>The remaining issues are divided into two aspects, i.e., CMR/IMR configuration and CSI measurement.</w:t>
      </w:r>
    </w:p>
    <w:p w14:paraId="23F925BA" w14:textId="65E5978D" w:rsidR="00AB5211" w:rsidRPr="00E36A12" w:rsidRDefault="00AB5211" w:rsidP="002D3ECE">
      <w:pPr>
        <w:pStyle w:val="boldbullet1"/>
        <w:rPr>
          <w:u w:val="single"/>
          <w:lang w:val="en-GB"/>
        </w:rPr>
      </w:pPr>
      <w:r w:rsidRPr="00E36A12">
        <w:rPr>
          <w:rFonts w:eastAsiaTheme="minorEastAsia"/>
          <w:szCs w:val="20"/>
          <w:u w:val="single"/>
        </w:rPr>
        <w:t>CMR/IMR configuration</w:t>
      </w:r>
    </w:p>
    <w:p w14:paraId="551265E8" w14:textId="66D8871B" w:rsidR="001E32BD" w:rsidRPr="007F3988" w:rsidRDefault="00046237" w:rsidP="007F3988">
      <w:pPr>
        <w:rPr>
          <w:b/>
          <w:szCs w:val="20"/>
        </w:rPr>
      </w:pPr>
      <w:r w:rsidRPr="00763661">
        <w:rPr>
          <w:rFonts w:eastAsiaTheme="minorEastAsia"/>
          <w:szCs w:val="20"/>
          <w:lang w:val="en-GB"/>
        </w:rPr>
        <w:lastRenderedPageBreak/>
        <w:t>For</w:t>
      </w:r>
      <w:r w:rsidR="00C74E22" w:rsidRPr="00763661">
        <w:rPr>
          <w:rFonts w:eastAsiaTheme="minorEastAsia"/>
          <w:szCs w:val="20"/>
          <w:lang w:eastAsia="zh-CN"/>
        </w:rPr>
        <w:t xml:space="preserve"> CMR configuration</w:t>
      </w:r>
      <w:r w:rsidR="00732630" w:rsidRPr="00763661">
        <w:rPr>
          <w:rFonts w:eastAsiaTheme="minorEastAsia"/>
          <w:szCs w:val="20"/>
          <w:lang w:eastAsia="zh-CN"/>
        </w:rPr>
        <w:t xml:space="preserve">, </w:t>
      </w:r>
      <w:r w:rsidR="00C74E22" w:rsidRPr="00763661">
        <w:rPr>
          <w:rFonts w:eastAsiaTheme="minorEastAsia"/>
          <w:szCs w:val="20"/>
          <w:lang w:eastAsia="zh-CN"/>
        </w:rPr>
        <w:t xml:space="preserve">it is agreed that </w:t>
      </w:r>
      <w:r w:rsidR="00732630" w:rsidRPr="00763661">
        <w:rPr>
          <w:rFonts w:eastAsiaTheme="minorEastAsia"/>
          <w:szCs w:val="20"/>
          <w:lang w:eastAsia="zh-CN"/>
        </w:rPr>
        <w:t>a</w:t>
      </w:r>
      <w:r w:rsidRPr="00763661">
        <w:rPr>
          <w:rFonts w:eastAsiaTheme="minorEastAsia"/>
          <w:szCs w:val="20"/>
          <w:lang w:eastAsia="zh-CN"/>
        </w:rPr>
        <w:t xml:space="preserve"> UE </w:t>
      </w:r>
      <w:r w:rsidR="00C74E22" w:rsidRPr="00763661">
        <w:rPr>
          <w:rFonts w:eastAsiaTheme="minorEastAsia"/>
          <w:szCs w:val="20"/>
          <w:lang w:eastAsia="zh-CN"/>
        </w:rPr>
        <w:t>determine</w:t>
      </w:r>
      <w:r w:rsidR="00452716">
        <w:rPr>
          <w:rFonts w:eastAsiaTheme="minorEastAsia"/>
          <w:szCs w:val="20"/>
          <w:lang w:eastAsia="zh-CN"/>
        </w:rPr>
        <w:t>s</w:t>
      </w:r>
      <w:r w:rsidR="00C74E22" w:rsidRPr="00763661">
        <w:rPr>
          <w:rFonts w:eastAsiaTheme="minorEastAsia"/>
          <w:szCs w:val="20"/>
          <w:lang w:eastAsia="zh-CN"/>
        </w:rPr>
        <w:t xml:space="preserve"> CMR pairs</w:t>
      </w:r>
      <w:r w:rsidRPr="00763661">
        <w:rPr>
          <w:rFonts w:eastAsiaTheme="minorEastAsia"/>
          <w:szCs w:val="20"/>
          <w:lang w:eastAsia="zh-CN"/>
        </w:rPr>
        <w:t xml:space="preserve"> </w:t>
      </w:r>
      <w:r w:rsidR="00C74E22" w:rsidRPr="00763661">
        <w:rPr>
          <w:rFonts w:eastAsiaTheme="minorEastAsia"/>
          <w:szCs w:val="20"/>
          <w:lang w:eastAsia="zh-CN"/>
        </w:rPr>
        <w:t xml:space="preserve">to calculate the </w:t>
      </w:r>
      <w:r w:rsidR="005770EA">
        <w:rPr>
          <w:rFonts w:eastAsiaTheme="minorEastAsia"/>
          <w:szCs w:val="20"/>
          <w:lang w:eastAsia="zh-CN"/>
        </w:rPr>
        <w:t>NCJT</w:t>
      </w:r>
      <w:r w:rsidR="00C74E22" w:rsidRPr="00763661">
        <w:rPr>
          <w:rFonts w:eastAsiaTheme="minorEastAsia"/>
          <w:szCs w:val="20"/>
          <w:lang w:eastAsia="zh-CN"/>
        </w:rPr>
        <w:t xml:space="preserve"> hypothesis </w:t>
      </w:r>
      <w:r w:rsidR="00F14D88" w:rsidRPr="00763661">
        <w:rPr>
          <w:rFonts w:eastAsiaTheme="minorEastAsia"/>
          <w:szCs w:val="20"/>
          <w:lang w:eastAsia="zh-CN"/>
        </w:rPr>
        <w:t>from</w:t>
      </w:r>
      <w:r w:rsidRPr="00763661">
        <w:rPr>
          <w:rFonts w:eastAsiaTheme="minorEastAsia"/>
          <w:szCs w:val="20"/>
          <w:lang w:eastAsia="zh-CN"/>
        </w:rPr>
        <w:t xml:space="preserve"> two </w:t>
      </w:r>
      <w:r w:rsidR="00C74E22" w:rsidRPr="00763661">
        <w:rPr>
          <w:rFonts w:eastAsiaTheme="minorEastAsia"/>
          <w:szCs w:val="20"/>
          <w:lang w:eastAsia="zh-CN"/>
        </w:rPr>
        <w:t xml:space="preserve">CMR </w:t>
      </w:r>
      <w:r w:rsidRPr="00763661">
        <w:rPr>
          <w:rFonts w:eastAsiaTheme="minorEastAsia"/>
          <w:szCs w:val="20"/>
          <w:lang w:eastAsia="zh-CN"/>
        </w:rPr>
        <w:t>groups</w:t>
      </w:r>
      <w:r w:rsidR="00C74E22" w:rsidRPr="00763661">
        <w:rPr>
          <w:rFonts w:eastAsiaTheme="minorEastAsia"/>
          <w:szCs w:val="20"/>
          <w:lang w:eastAsia="zh-CN"/>
        </w:rPr>
        <w:t xml:space="preserve"> in a CMR set</w:t>
      </w:r>
      <w:r w:rsidR="00155087" w:rsidRPr="00763661">
        <w:rPr>
          <w:rFonts w:eastAsiaTheme="minorEastAsia"/>
          <w:szCs w:val="20"/>
          <w:lang w:eastAsia="zh-CN"/>
        </w:rPr>
        <w:t>,</w:t>
      </w:r>
      <w:r w:rsidR="00C74E22" w:rsidRPr="00763661">
        <w:rPr>
          <w:rFonts w:eastAsiaTheme="minorEastAsia"/>
          <w:szCs w:val="20"/>
          <w:lang w:eastAsia="zh-CN"/>
        </w:rPr>
        <w:t xml:space="preserve"> and CMRs in each CMR group can be used for both </w:t>
      </w:r>
      <w:r w:rsidR="005770EA">
        <w:rPr>
          <w:rFonts w:eastAsiaTheme="minorEastAsia"/>
          <w:szCs w:val="20"/>
          <w:lang w:eastAsia="zh-CN"/>
        </w:rPr>
        <w:t>NCJT</w:t>
      </w:r>
      <w:r w:rsidR="00C74E22" w:rsidRPr="00763661">
        <w:rPr>
          <w:rFonts w:eastAsiaTheme="minorEastAsia"/>
          <w:szCs w:val="20"/>
          <w:lang w:eastAsia="zh-CN"/>
        </w:rPr>
        <w:t xml:space="preserve"> and </w:t>
      </w:r>
      <w:r w:rsidR="00F265AF">
        <w:rPr>
          <w:rFonts w:eastAsiaTheme="minorEastAsia"/>
          <w:szCs w:val="20"/>
          <w:lang w:eastAsia="zh-CN"/>
        </w:rPr>
        <w:t>STRP</w:t>
      </w:r>
      <w:r w:rsidR="00C74E22" w:rsidRPr="00763661">
        <w:rPr>
          <w:rFonts w:eastAsiaTheme="minorEastAsia"/>
          <w:szCs w:val="20"/>
          <w:lang w:eastAsia="zh-CN"/>
        </w:rPr>
        <w:t xml:space="preserve"> measurement hypotheses</w:t>
      </w:r>
      <w:r w:rsidR="0014370E" w:rsidRPr="00763661">
        <w:rPr>
          <w:rFonts w:eastAsiaTheme="minorEastAsia"/>
          <w:szCs w:val="20"/>
          <w:lang w:eastAsia="zh-CN"/>
        </w:rPr>
        <w:t xml:space="preserve"> at least for FR1</w:t>
      </w:r>
      <w:r w:rsidR="00C74E22" w:rsidRPr="00763661">
        <w:rPr>
          <w:rFonts w:eastAsiaTheme="minorEastAsia"/>
          <w:szCs w:val="20"/>
          <w:lang w:eastAsia="zh-CN"/>
        </w:rPr>
        <w:t>.</w:t>
      </w:r>
      <w:r w:rsidR="0014370E" w:rsidRPr="00763661">
        <w:rPr>
          <w:rFonts w:eastAsiaTheme="minorEastAsia"/>
          <w:szCs w:val="20"/>
          <w:lang w:eastAsia="zh-CN"/>
        </w:rPr>
        <w:t xml:space="preserve"> Besides, we also reach </w:t>
      </w:r>
      <w:r w:rsidR="00F845D6" w:rsidRPr="00763661">
        <w:rPr>
          <w:rFonts w:eastAsiaTheme="minorEastAsia"/>
          <w:szCs w:val="20"/>
          <w:lang w:eastAsia="zh-CN"/>
        </w:rPr>
        <w:t>some</w:t>
      </w:r>
      <w:r w:rsidR="0014370E" w:rsidRPr="00763661">
        <w:rPr>
          <w:rFonts w:eastAsiaTheme="minorEastAsia"/>
          <w:szCs w:val="20"/>
          <w:lang w:eastAsia="zh-CN"/>
        </w:rPr>
        <w:t xml:space="preserve"> consensus</w:t>
      </w:r>
      <w:r w:rsidR="00F845D6" w:rsidRPr="00763661">
        <w:rPr>
          <w:rFonts w:eastAsiaTheme="minorEastAsia"/>
          <w:szCs w:val="20"/>
          <w:lang w:eastAsia="zh-CN"/>
        </w:rPr>
        <w:t>es</w:t>
      </w:r>
      <w:r w:rsidR="0014370E" w:rsidRPr="00763661">
        <w:rPr>
          <w:rFonts w:eastAsiaTheme="minorEastAsia"/>
          <w:szCs w:val="20"/>
          <w:lang w:eastAsia="zh-CN"/>
        </w:rPr>
        <w:t xml:space="preserve"> in</w:t>
      </w:r>
      <w:r w:rsidR="00F845D6" w:rsidRPr="00763661">
        <w:rPr>
          <w:rFonts w:eastAsiaTheme="minorEastAsia"/>
          <w:szCs w:val="20"/>
          <w:lang w:eastAsia="zh-CN"/>
        </w:rPr>
        <w:t xml:space="preserve"> the number of CMR pair</w:t>
      </w:r>
      <w:r w:rsidR="00663C3C">
        <w:rPr>
          <w:rFonts w:eastAsiaTheme="minorEastAsia"/>
          <w:szCs w:val="20"/>
          <w:lang w:eastAsia="zh-CN"/>
        </w:rPr>
        <w:t>s</w:t>
      </w:r>
      <w:r w:rsidR="00F845D6" w:rsidRPr="00763661">
        <w:rPr>
          <w:rFonts w:eastAsiaTheme="minorEastAsia"/>
          <w:szCs w:val="20"/>
          <w:lang w:eastAsia="zh-CN"/>
        </w:rPr>
        <w:t xml:space="preserve"> and</w:t>
      </w:r>
      <w:r w:rsidR="0014370E" w:rsidRPr="00763661">
        <w:rPr>
          <w:rFonts w:eastAsiaTheme="minorEastAsia"/>
          <w:szCs w:val="20"/>
          <w:lang w:eastAsia="zh-CN"/>
        </w:rPr>
        <w:t xml:space="preserve"> </w:t>
      </w:r>
      <w:proofErr w:type="gramStart"/>
      <w:r w:rsidR="001E32BD" w:rsidRPr="007F3988">
        <w:rPr>
          <w:szCs w:val="20"/>
        </w:rPr>
        <w:t>The</w:t>
      </w:r>
      <w:proofErr w:type="gramEnd"/>
      <w:r w:rsidR="001E32BD" w:rsidRPr="007F3988">
        <w:rPr>
          <w:szCs w:val="20"/>
        </w:rPr>
        <w:t xml:space="preserve"> configuration method for </w:t>
      </w:r>
      <w:r w:rsidR="005770EA">
        <w:rPr>
          <w:szCs w:val="20"/>
        </w:rPr>
        <w:t>NCJT</w:t>
      </w:r>
      <w:r w:rsidR="001E32BD" w:rsidRPr="007F3988">
        <w:rPr>
          <w:szCs w:val="20"/>
        </w:rPr>
        <w:t xml:space="preserve"> CMR pair</w:t>
      </w:r>
      <w:r w:rsidR="00A45BB9" w:rsidRPr="007F3988">
        <w:rPr>
          <w:szCs w:val="20"/>
        </w:rPr>
        <w:t>(s)</w:t>
      </w:r>
      <w:r w:rsidR="001E32BD" w:rsidRPr="007F3988">
        <w:rPr>
          <w:szCs w:val="20"/>
        </w:rPr>
        <w:t xml:space="preserve"> and STRP CMR</w:t>
      </w:r>
      <w:r w:rsidR="00A45BB9" w:rsidRPr="007F3988">
        <w:rPr>
          <w:szCs w:val="20"/>
        </w:rPr>
        <w:t>(s)</w:t>
      </w:r>
      <w:r w:rsidR="00313E41">
        <w:rPr>
          <w:szCs w:val="20"/>
        </w:rPr>
        <w:t>.</w:t>
      </w:r>
    </w:p>
    <w:p w14:paraId="656D7858" w14:textId="1CFE2347" w:rsidR="00524844" w:rsidRDefault="00430177" w:rsidP="4C83E60E">
      <w:pPr>
        <w:rPr>
          <w:szCs w:val="20"/>
        </w:rPr>
      </w:pPr>
      <w:r w:rsidRPr="00763661">
        <w:rPr>
          <w:rFonts w:eastAsiaTheme="minorEastAsia"/>
          <w:szCs w:val="20"/>
          <w:lang w:eastAsia="zh-CN"/>
        </w:rPr>
        <w:t xml:space="preserve">For the </w:t>
      </w:r>
      <w:r w:rsidR="00313E41" w:rsidRPr="007F3988">
        <w:rPr>
          <w:szCs w:val="20"/>
        </w:rPr>
        <w:t xml:space="preserve">configuration method for </w:t>
      </w:r>
      <w:r w:rsidR="005770EA">
        <w:rPr>
          <w:szCs w:val="20"/>
        </w:rPr>
        <w:t>NCJT</w:t>
      </w:r>
      <w:r w:rsidR="00313E41" w:rsidRPr="007F3988">
        <w:rPr>
          <w:szCs w:val="20"/>
        </w:rPr>
        <w:t xml:space="preserve"> CMR pair(s) and STRP CMR(s)</w:t>
      </w:r>
      <w:r w:rsidRPr="00763661">
        <w:rPr>
          <w:rFonts w:eastAsiaTheme="minorEastAsia"/>
          <w:szCs w:val="20"/>
          <w:lang w:eastAsia="zh-CN"/>
        </w:rPr>
        <w:t>, three alternatives</w:t>
      </w:r>
      <w:r>
        <w:rPr>
          <w:rFonts w:eastAsiaTheme="minorEastAsia"/>
          <w:szCs w:val="20"/>
          <w:lang w:eastAsia="zh-CN"/>
        </w:rPr>
        <w:t>, i.e., Alt.2, Alt.3</w:t>
      </w:r>
      <w:r w:rsidR="00663C3C">
        <w:rPr>
          <w:rFonts w:eastAsiaTheme="minorEastAsia"/>
          <w:szCs w:val="20"/>
          <w:lang w:eastAsia="zh-CN"/>
        </w:rPr>
        <w:t>,</w:t>
      </w:r>
      <w:r>
        <w:rPr>
          <w:rFonts w:eastAsiaTheme="minorEastAsia"/>
          <w:szCs w:val="20"/>
          <w:lang w:eastAsia="zh-CN"/>
        </w:rPr>
        <w:t xml:space="preserve"> and Alt.4,</w:t>
      </w:r>
      <w:r w:rsidRPr="00763661">
        <w:rPr>
          <w:rFonts w:eastAsiaTheme="minorEastAsia"/>
          <w:szCs w:val="20"/>
          <w:lang w:eastAsia="zh-CN"/>
        </w:rPr>
        <w:t xml:space="preserve"> </w:t>
      </w:r>
      <w:r w:rsidR="00A45BB9">
        <w:rPr>
          <w:rFonts w:eastAsiaTheme="minorEastAsia"/>
          <w:szCs w:val="20"/>
          <w:lang w:eastAsia="zh-CN"/>
        </w:rPr>
        <w:t>we</w:t>
      </w:r>
      <w:r w:rsidRPr="00763661">
        <w:rPr>
          <w:rFonts w:eastAsiaTheme="minorEastAsia"/>
          <w:szCs w:val="20"/>
          <w:lang w:eastAsia="zh-CN"/>
        </w:rPr>
        <w:t>re proposed in RAN1#105-e</w:t>
      </w:r>
      <w:r w:rsidR="00313E41">
        <w:rPr>
          <w:rFonts w:eastAsiaTheme="minorEastAsia"/>
          <w:szCs w:val="20"/>
          <w:lang w:eastAsia="zh-CN"/>
        </w:rPr>
        <w:t xml:space="preserve"> and Alt.3 </w:t>
      </w:r>
      <w:r w:rsidR="006E6A1E">
        <w:rPr>
          <w:rFonts w:eastAsiaTheme="minorEastAsia"/>
          <w:szCs w:val="20"/>
          <w:lang w:eastAsia="zh-CN"/>
        </w:rPr>
        <w:t xml:space="preserve">was </w:t>
      </w:r>
      <w:r w:rsidR="00313E41">
        <w:rPr>
          <w:rFonts w:eastAsiaTheme="minorEastAsia"/>
          <w:szCs w:val="20"/>
          <w:lang w:eastAsia="zh-CN"/>
        </w:rPr>
        <w:t>agreed in RAN1#106-e</w:t>
      </w:r>
      <w:r w:rsidR="00834614">
        <w:rPr>
          <w:rFonts w:eastAsiaTheme="minorEastAsia"/>
          <w:szCs w:val="20"/>
          <w:lang w:eastAsia="zh-CN"/>
        </w:rPr>
        <w:t>, where</w:t>
      </w:r>
      <w:r w:rsidR="00313E41">
        <w:rPr>
          <w:rFonts w:eastAsiaTheme="minorEastAsia"/>
          <w:szCs w:val="20"/>
          <w:lang w:eastAsia="zh-CN"/>
        </w:rPr>
        <w:t xml:space="preserve"> </w:t>
      </w:r>
      <w:r>
        <w:rPr>
          <w:szCs w:val="20"/>
        </w:rPr>
        <w:t xml:space="preserve">the </w:t>
      </w:r>
      <w:r w:rsidRPr="00763661">
        <w:rPr>
          <w:szCs w:val="20"/>
        </w:rPr>
        <w:t>default maximum number of CMR</w:t>
      </w:r>
      <w:r w:rsidR="00A45BB9">
        <w:rPr>
          <w:szCs w:val="20"/>
        </w:rPr>
        <w:t>s</w:t>
      </w:r>
      <w:r w:rsidR="00313E41">
        <w:rPr>
          <w:rFonts w:eastAsiaTheme="minorEastAsia"/>
          <w:szCs w:val="20"/>
          <w:lang w:eastAsia="zh-CN"/>
        </w:rPr>
        <w:t xml:space="preserve"> will be influen</w:t>
      </w:r>
      <w:r w:rsidR="00CB4969">
        <w:rPr>
          <w:rFonts w:eastAsiaTheme="minorEastAsia"/>
          <w:szCs w:val="20"/>
          <w:lang w:eastAsia="zh-CN"/>
        </w:rPr>
        <w:t>c</w:t>
      </w:r>
      <w:r w:rsidR="00313E41">
        <w:rPr>
          <w:rFonts w:eastAsiaTheme="minorEastAsia"/>
          <w:szCs w:val="20"/>
          <w:lang w:eastAsia="zh-CN"/>
        </w:rPr>
        <w:t xml:space="preserve">ed by </w:t>
      </w:r>
      <w:r w:rsidR="00CB4969">
        <w:rPr>
          <w:rFonts w:eastAsiaTheme="minorEastAsia"/>
          <w:szCs w:val="20"/>
          <w:lang w:eastAsia="zh-CN"/>
        </w:rPr>
        <w:t xml:space="preserve">the </w:t>
      </w:r>
      <w:r w:rsidR="00313E41">
        <w:rPr>
          <w:rFonts w:eastAsiaTheme="minorEastAsia"/>
          <w:szCs w:val="20"/>
          <w:lang w:eastAsia="zh-CN"/>
        </w:rPr>
        <w:t xml:space="preserve">CMR sharing’s state. </w:t>
      </w:r>
      <w:r>
        <w:rPr>
          <w:rFonts w:eastAsiaTheme="minorEastAsia"/>
          <w:szCs w:val="20"/>
          <w:lang w:eastAsia="zh-CN"/>
        </w:rPr>
        <w:t>Besides, the reporting mechanisms, i.e., Option1 with X=0,</w:t>
      </w:r>
      <w:r w:rsidR="00331C5D">
        <w:rPr>
          <w:rFonts w:eastAsiaTheme="minorEastAsia"/>
          <w:szCs w:val="20"/>
          <w:lang w:eastAsia="zh-CN"/>
        </w:rPr>
        <w:t xml:space="preserve"> </w:t>
      </w:r>
      <w:r>
        <w:rPr>
          <w:rFonts w:eastAsiaTheme="minorEastAsia"/>
          <w:szCs w:val="20"/>
          <w:lang w:eastAsia="zh-CN"/>
        </w:rPr>
        <w:t>1,</w:t>
      </w:r>
      <w:r w:rsidR="00331C5D">
        <w:rPr>
          <w:rFonts w:eastAsiaTheme="minorEastAsia"/>
          <w:szCs w:val="20"/>
          <w:lang w:eastAsia="zh-CN"/>
        </w:rPr>
        <w:t xml:space="preserve"> </w:t>
      </w:r>
      <w:r>
        <w:rPr>
          <w:rFonts w:eastAsiaTheme="minorEastAsia"/>
          <w:szCs w:val="20"/>
          <w:lang w:eastAsia="zh-CN"/>
        </w:rPr>
        <w:t xml:space="preserve">2 and Option2, also affect the </w:t>
      </w:r>
      <w:r w:rsidRPr="00763661">
        <w:rPr>
          <w:szCs w:val="20"/>
        </w:rPr>
        <w:t>default maximum number of CMR</w:t>
      </w:r>
      <w:r w:rsidR="00A45BB9">
        <w:rPr>
          <w:szCs w:val="20"/>
        </w:rPr>
        <w:t>s</w:t>
      </w:r>
      <w:r>
        <w:rPr>
          <w:szCs w:val="20"/>
        </w:rPr>
        <w:t xml:space="preserve">. The </w:t>
      </w:r>
      <w:r w:rsidRPr="00D1388F">
        <w:rPr>
          <w:szCs w:val="20"/>
        </w:rPr>
        <w:t>minimum requirement</w:t>
      </w:r>
      <w:r>
        <w:rPr>
          <w:szCs w:val="20"/>
        </w:rPr>
        <w:t xml:space="preserve"> of the CMR quantity configured in </w:t>
      </w:r>
      <w:r w:rsidR="00663C3C">
        <w:rPr>
          <w:szCs w:val="20"/>
        </w:rPr>
        <w:t xml:space="preserve">the </w:t>
      </w:r>
      <w:r>
        <w:rPr>
          <w:szCs w:val="20"/>
        </w:rPr>
        <w:t>CMR set for the reporting mechanism</w:t>
      </w:r>
      <w:r w:rsidR="00A45BB9">
        <w:rPr>
          <w:szCs w:val="20"/>
        </w:rPr>
        <w:t>s</w:t>
      </w:r>
      <w:r>
        <w:rPr>
          <w:szCs w:val="20"/>
        </w:rPr>
        <w:t xml:space="preserve"> </w:t>
      </w:r>
      <w:r w:rsidR="00663C3C">
        <w:rPr>
          <w:szCs w:val="20"/>
        </w:rPr>
        <w:t>is</w:t>
      </w:r>
      <w:r>
        <w:rPr>
          <w:szCs w:val="20"/>
        </w:rPr>
        <w:t xml:space="preserve"> summarized in the following table.</w:t>
      </w:r>
    </w:p>
    <w:p w14:paraId="5C9C263F" w14:textId="77777777" w:rsidR="00FD6E02" w:rsidRDefault="00FD6E02" w:rsidP="4C83E60E">
      <w:pPr>
        <w:rPr>
          <w:szCs w:val="20"/>
        </w:rPr>
      </w:pPr>
    </w:p>
    <w:p w14:paraId="1423F99F" w14:textId="5CF8CDD8" w:rsidR="00130BB0" w:rsidRDefault="001F6851" w:rsidP="00130BB0">
      <w:pPr>
        <w:pStyle w:val="table"/>
      </w:pPr>
      <w:bookmarkStart w:id="10" w:name="_Ref79139899"/>
      <w:bookmarkStart w:id="11" w:name="_Ref76635428"/>
      <w:r w:rsidRPr="001F6851">
        <w:t xml:space="preserve">The minimum requirement </w:t>
      </w:r>
      <w:r w:rsidR="003C18D6">
        <w:t>on</w:t>
      </w:r>
      <w:r w:rsidRPr="001F6851">
        <w:t xml:space="preserve"> the </w:t>
      </w:r>
      <w:r w:rsidR="00331C5D">
        <w:t xml:space="preserve">number of </w:t>
      </w:r>
      <w:r w:rsidR="00A45BB9">
        <w:t xml:space="preserve">configured </w:t>
      </w:r>
      <w:r w:rsidRPr="001F6851">
        <w:t>CMR</w:t>
      </w:r>
      <w:r w:rsidR="00331C5D">
        <w:t>s</w:t>
      </w:r>
      <w:r w:rsidRPr="001F6851" w:rsidDel="00331C5D">
        <w:t xml:space="preserve"> </w:t>
      </w:r>
      <w:r w:rsidRPr="001F6851">
        <w:t>for</w:t>
      </w:r>
      <w:r w:rsidRPr="001F6851" w:rsidDel="00A45BB9">
        <w:t xml:space="preserve"> </w:t>
      </w:r>
      <w:r w:rsidRPr="001F6851">
        <w:t>reporting mechanism</w:t>
      </w:r>
      <w:r w:rsidR="00A45BB9">
        <w:t>s</w:t>
      </w:r>
      <w:bookmarkEnd w:id="10"/>
    </w:p>
    <w:tbl>
      <w:tblPr>
        <w:tblStyle w:val="aa"/>
        <w:tblW w:w="0" w:type="auto"/>
        <w:jc w:val="center"/>
        <w:tblLook w:val="04A0" w:firstRow="1" w:lastRow="0" w:firstColumn="1" w:lastColumn="0" w:noHBand="0" w:noVBand="1"/>
      </w:tblPr>
      <w:tblGrid>
        <w:gridCol w:w="2837"/>
        <w:gridCol w:w="1796"/>
        <w:gridCol w:w="1836"/>
      </w:tblGrid>
      <w:tr w:rsidR="00233ECD" w14:paraId="6428B087" w14:textId="77777777" w:rsidTr="00233ECD">
        <w:trPr>
          <w:jc w:val="center"/>
        </w:trPr>
        <w:tc>
          <w:tcPr>
            <w:tcW w:w="0" w:type="auto"/>
          </w:tcPr>
          <w:p w14:paraId="289F340B" w14:textId="5C6FEB0E" w:rsidR="00233ECD" w:rsidRPr="00FF4542" w:rsidRDefault="00C40F71" w:rsidP="00FC2DFA">
            <w:pPr>
              <w:pStyle w:val="tabletext"/>
              <w:rPr>
                <w:sz w:val="18"/>
                <w:szCs w:val="20"/>
              </w:rPr>
            </w:pPr>
            <w:bookmarkStart w:id="12" w:name="OLE_LINK7"/>
            <w:bookmarkEnd w:id="11"/>
            <w:r w:rsidRPr="00FF4542">
              <w:rPr>
                <w:sz w:val="18"/>
                <w:szCs w:val="20"/>
              </w:rPr>
              <w:t>Reporting mechanism</w:t>
            </w:r>
          </w:p>
        </w:tc>
        <w:tc>
          <w:tcPr>
            <w:tcW w:w="0" w:type="auto"/>
          </w:tcPr>
          <w:p w14:paraId="164FCE95" w14:textId="24404853" w:rsidR="00233ECD" w:rsidRPr="00FF4542" w:rsidRDefault="00233ECD" w:rsidP="00FC2DFA">
            <w:pPr>
              <w:pStyle w:val="tabletext"/>
              <w:rPr>
                <w:sz w:val="18"/>
                <w:szCs w:val="20"/>
              </w:rPr>
            </w:pPr>
            <w:r w:rsidRPr="00FF4542">
              <w:rPr>
                <w:rFonts w:hint="eastAsia"/>
                <w:sz w:val="18"/>
                <w:szCs w:val="20"/>
              </w:rPr>
              <w:t>C</w:t>
            </w:r>
            <w:r w:rsidRPr="00FF4542">
              <w:rPr>
                <w:sz w:val="18"/>
                <w:szCs w:val="20"/>
              </w:rPr>
              <w:t>MR sharing enable</w:t>
            </w:r>
            <w:r w:rsidR="009E1285" w:rsidRPr="00FF4542">
              <w:rPr>
                <w:sz w:val="18"/>
                <w:szCs w:val="20"/>
              </w:rPr>
              <w:t>d</w:t>
            </w:r>
          </w:p>
        </w:tc>
        <w:tc>
          <w:tcPr>
            <w:tcW w:w="0" w:type="auto"/>
          </w:tcPr>
          <w:p w14:paraId="0EB4DAFC" w14:textId="18582C94" w:rsidR="00233ECD" w:rsidRPr="00FF4542" w:rsidRDefault="00233ECD" w:rsidP="00FC2DFA">
            <w:pPr>
              <w:pStyle w:val="tabletext"/>
              <w:rPr>
                <w:sz w:val="18"/>
                <w:szCs w:val="20"/>
              </w:rPr>
            </w:pPr>
            <w:r w:rsidRPr="00FF4542">
              <w:rPr>
                <w:rFonts w:hint="eastAsia"/>
                <w:sz w:val="18"/>
                <w:szCs w:val="20"/>
              </w:rPr>
              <w:t>C</w:t>
            </w:r>
            <w:r w:rsidRPr="00FF4542">
              <w:rPr>
                <w:sz w:val="18"/>
                <w:szCs w:val="20"/>
              </w:rPr>
              <w:t>MR sharing disable</w:t>
            </w:r>
            <w:r w:rsidR="009E1285" w:rsidRPr="00FF4542">
              <w:rPr>
                <w:sz w:val="18"/>
                <w:szCs w:val="20"/>
              </w:rPr>
              <w:t>d</w:t>
            </w:r>
          </w:p>
        </w:tc>
      </w:tr>
      <w:tr w:rsidR="00233ECD" w14:paraId="5A36224F" w14:textId="0FCA9A7F" w:rsidTr="00233ECD">
        <w:trPr>
          <w:jc w:val="center"/>
        </w:trPr>
        <w:tc>
          <w:tcPr>
            <w:tcW w:w="0" w:type="auto"/>
          </w:tcPr>
          <w:p w14:paraId="10AA2721" w14:textId="1756B917" w:rsidR="00233ECD" w:rsidRPr="00FF4542" w:rsidRDefault="00233ECD" w:rsidP="00FC2DFA">
            <w:pPr>
              <w:pStyle w:val="tabletext"/>
              <w:rPr>
                <w:sz w:val="18"/>
                <w:szCs w:val="20"/>
              </w:rPr>
            </w:pPr>
            <w:r w:rsidRPr="00FF4542">
              <w:rPr>
                <w:sz w:val="18"/>
                <w:szCs w:val="20"/>
              </w:rPr>
              <w:t>Option1 with X=0</w:t>
            </w:r>
          </w:p>
        </w:tc>
        <w:tc>
          <w:tcPr>
            <w:tcW w:w="0" w:type="auto"/>
          </w:tcPr>
          <w:p w14:paraId="5DFBA4CC" w14:textId="07AB2C96" w:rsidR="00233ECD" w:rsidRPr="00FF4542" w:rsidRDefault="00233ECD" w:rsidP="00FC2DFA">
            <w:pPr>
              <w:pStyle w:val="tabletext"/>
              <w:rPr>
                <w:sz w:val="18"/>
                <w:szCs w:val="20"/>
              </w:rPr>
            </w:pPr>
            <w:r w:rsidRPr="00FF4542">
              <w:rPr>
                <w:rFonts w:hint="eastAsia"/>
                <w:sz w:val="18"/>
                <w:szCs w:val="20"/>
              </w:rPr>
              <w:t>-</w:t>
            </w:r>
          </w:p>
        </w:tc>
        <w:tc>
          <w:tcPr>
            <w:tcW w:w="0" w:type="auto"/>
          </w:tcPr>
          <w:p w14:paraId="3C3B8C96" w14:textId="1B095724" w:rsidR="00233ECD" w:rsidRPr="00FF4542" w:rsidRDefault="00233ECD" w:rsidP="00FC2DFA">
            <w:pPr>
              <w:pStyle w:val="tabletext"/>
              <w:rPr>
                <w:sz w:val="18"/>
                <w:szCs w:val="20"/>
              </w:rPr>
            </w:pPr>
            <w:r w:rsidRPr="00FF4542">
              <w:rPr>
                <w:rFonts w:hint="eastAsia"/>
                <w:sz w:val="18"/>
                <w:szCs w:val="20"/>
              </w:rPr>
              <w:t>2</w:t>
            </w:r>
            <w:r w:rsidRPr="00FF4542">
              <w:rPr>
                <w:sz w:val="18"/>
                <w:szCs w:val="20"/>
              </w:rPr>
              <w:t xml:space="preserve"> CMRs</w:t>
            </w:r>
          </w:p>
        </w:tc>
      </w:tr>
      <w:tr w:rsidR="00233ECD" w14:paraId="3129F2F6" w14:textId="0E262FB3" w:rsidTr="00233ECD">
        <w:trPr>
          <w:jc w:val="center"/>
        </w:trPr>
        <w:tc>
          <w:tcPr>
            <w:tcW w:w="0" w:type="auto"/>
          </w:tcPr>
          <w:p w14:paraId="69CF2882" w14:textId="192D5EA2" w:rsidR="00233ECD" w:rsidRPr="00FF4542" w:rsidRDefault="00233ECD" w:rsidP="00FC2DFA">
            <w:pPr>
              <w:pStyle w:val="tabletext"/>
              <w:rPr>
                <w:sz w:val="18"/>
                <w:szCs w:val="20"/>
              </w:rPr>
            </w:pPr>
            <w:r w:rsidRPr="00FF4542">
              <w:rPr>
                <w:sz w:val="18"/>
                <w:szCs w:val="20"/>
              </w:rPr>
              <w:t>Option1 with X=1</w:t>
            </w:r>
            <w:r w:rsidRPr="00FF4542">
              <w:rPr>
                <w:sz w:val="18"/>
              </w:rPr>
              <w:t xml:space="preserve"> </w:t>
            </w:r>
            <w:r w:rsidRPr="00FF4542">
              <w:rPr>
                <w:sz w:val="18"/>
                <w:szCs w:val="20"/>
              </w:rPr>
              <w:t>(optional feature)</w:t>
            </w:r>
          </w:p>
        </w:tc>
        <w:tc>
          <w:tcPr>
            <w:tcW w:w="0" w:type="auto"/>
          </w:tcPr>
          <w:p w14:paraId="2127297E" w14:textId="67135F98" w:rsidR="00233ECD" w:rsidRPr="00FF4542" w:rsidRDefault="00233ECD" w:rsidP="00FC2DFA">
            <w:pPr>
              <w:pStyle w:val="tabletext"/>
              <w:rPr>
                <w:sz w:val="18"/>
                <w:szCs w:val="20"/>
              </w:rPr>
            </w:pPr>
            <w:r w:rsidRPr="00FF4542">
              <w:rPr>
                <w:rFonts w:hint="eastAsia"/>
                <w:sz w:val="18"/>
                <w:szCs w:val="20"/>
              </w:rPr>
              <w:t>2</w:t>
            </w:r>
            <w:r w:rsidRPr="00FF4542">
              <w:rPr>
                <w:sz w:val="18"/>
                <w:szCs w:val="20"/>
              </w:rPr>
              <w:t xml:space="preserve"> CMRs</w:t>
            </w:r>
          </w:p>
        </w:tc>
        <w:tc>
          <w:tcPr>
            <w:tcW w:w="0" w:type="auto"/>
          </w:tcPr>
          <w:p w14:paraId="672B6516" w14:textId="7D64B1E3" w:rsidR="00233ECD" w:rsidRPr="00FF4542" w:rsidRDefault="00233ECD" w:rsidP="00FC2DFA">
            <w:pPr>
              <w:pStyle w:val="tabletext"/>
              <w:rPr>
                <w:sz w:val="18"/>
                <w:szCs w:val="20"/>
              </w:rPr>
            </w:pPr>
            <w:r w:rsidRPr="00FF4542">
              <w:rPr>
                <w:sz w:val="18"/>
                <w:szCs w:val="20"/>
              </w:rPr>
              <w:t>3 CMRs</w:t>
            </w:r>
          </w:p>
        </w:tc>
      </w:tr>
      <w:tr w:rsidR="00233ECD" w14:paraId="69F99F76" w14:textId="3289ACFF" w:rsidTr="00233ECD">
        <w:trPr>
          <w:jc w:val="center"/>
        </w:trPr>
        <w:tc>
          <w:tcPr>
            <w:tcW w:w="0" w:type="auto"/>
          </w:tcPr>
          <w:p w14:paraId="315A996A" w14:textId="7E347A9F" w:rsidR="00233ECD" w:rsidRPr="00FF4542" w:rsidRDefault="00233ECD" w:rsidP="00FC2DFA">
            <w:pPr>
              <w:pStyle w:val="tabletext"/>
              <w:rPr>
                <w:sz w:val="18"/>
                <w:szCs w:val="20"/>
              </w:rPr>
            </w:pPr>
            <w:r w:rsidRPr="00FF4542">
              <w:rPr>
                <w:sz w:val="18"/>
                <w:szCs w:val="20"/>
              </w:rPr>
              <w:t>Option1 with X=2</w:t>
            </w:r>
            <w:r w:rsidRPr="00FF4542">
              <w:rPr>
                <w:sz w:val="18"/>
              </w:rPr>
              <w:t xml:space="preserve"> </w:t>
            </w:r>
            <w:r w:rsidRPr="00FF4542">
              <w:rPr>
                <w:sz w:val="18"/>
                <w:szCs w:val="20"/>
              </w:rPr>
              <w:t>(optional feature)</w:t>
            </w:r>
          </w:p>
        </w:tc>
        <w:tc>
          <w:tcPr>
            <w:tcW w:w="0" w:type="auto"/>
          </w:tcPr>
          <w:p w14:paraId="01F13BDD" w14:textId="6D47476C" w:rsidR="00233ECD" w:rsidRPr="00FF4542" w:rsidRDefault="00233ECD" w:rsidP="00FC2DFA">
            <w:pPr>
              <w:pStyle w:val="tabletext"/>
              <w:rPr>
                <w:sz w:val="18"/>
                <w:szCs w:val="20"/>
              </w:rPr>
            </w:pPr>
            <w:r w:rsidRPr="00FF4542">
              <w:rPr>
                <w:rFonts w:hint="eastAsia"/>
                <w:sz w:val="18"/>
                <w:szCs w:val="20"/>
              </w:rPr>
              <w:t>2</w:t>
            </w:r>
            <w:r w:rsidRPr="00FF4542">
              <w:rPr>
                <w:sz w:val="18"/>
                <w:szCs w:val="20"/>
              </w:rPr>
              <w:t xml:space="preserve"> CMRs</w:t>
            </w:r>
          </w:p>
        </w:tc>
        <w:tc>
          <w:tcPr>
            <w:tcW w:w="0" w:type="auto"/>
          </w:tcPr>
          <w:p w14:paraId="40EB38D6" w14:textId="2C532C32" w:rsidR="00233ECD" w:rsidRPr="00FF4542" w:rsidRDefault="00233ECD" w:rsidP="00FC2DFA">
            <w:pPr>
              <w:pStyle w:val="tabletext"/>
              <w:rPr>
                <w:sz w:val="18"/>
                <w:szCs w:val="20"/>
              </w:rPr>
            </w:pPr>
            <w:r w:rsidRPr="00FF4542">
              <w:rPr>
                <w:sz w:val="18"/>
                <w:szCs w:val="20"/>
              </w:rPr>
              <w:t>4 CMRs</w:t>
            </w:r>
          </w:p>
        </w:tc>
      </w:tr>
      <w:tr w:rsidR="00233ECD" w14:paraId="15C9788D" w14:textId="3431B7BF" w:rsidTr="00233ECD">
        <w:trPr>
          <w:jc w:val="center"/>
        </w:trPr>
        <w:tc>
          <w:tcPr>
            <w:tcW w:w="0" w:type="auto"/>
          </w:tcPr>
          <w:p w14:paraId="286771B2" w14:textId="04A34E86" w:rsidR="00233ECD" w:rsidRPr="00FF4542" w:rsidRDefault="00233ECD" w:rsidP="00FC2DFA">
            <w:pPr>
              <w:pStyle w:val="tabletext"/>
              <w:rPr>
                <w:sz w:val="18"/>
                <w:szCs w:val="20"/>
              </w:rPr>
            </w:pPr>
            <w:r w:rsidRPr="00FF4542">
              <w:rPr>
                <w:sz w:val="18"/>
                <w:szCs w:val="20"/>
              </w:rPr>
              <w:t>Option2</w:t>
            </w:r>
          </w:p>
        </w:tc>
        <w:tc>
          <w:tcPr>
            <w:tcW w:w="0" w:type="auto"/>
          </w:tcPr>
          <w:p w14:paraId="3C52558E" w14:textId="628BE814" w:rsidR="00233ECD" w:rsidRPr="00FF4542" w:rsidRDefault="00233ECD" w:rsidP="00FC2DFA">
            <w:pPr>
              <w:pStyle w:val="tabletext"/>
              <w:rPr>
                <w:sz w:val="18"/>
                <w:szCs w:val="20"/>
              </w:rPr>
            </w:pPr>
            <w:r w:rsidRPr="00FF4542">
              <w:rPr>
                <w:rFonts w:hint="eastAsia"/>
                <w:sz w:val="18"/>
                <w:szCs w:val="20"/>
              </w:rPr>
              <w:t>2</w:t>
            </w:r>
            <w:r w:rsidRPr="00FF4542">
              <w:rPr>
                <w:sz w:val="18"/>
                <w:szCs w:val="20"/>
              </w:rPr>
              <w:t xml:space="preserve"> CMRs</w:t>
            </w:r>
          </w:p>
        </w:tc>
        <w:tc>
          <w:tcPr>
            <w:tcW w:w="0" w:type="auto"/>
          </w:tcPr>
          <w:p w14:paraId="0E4C3D94" w14:textId="0DD34758" w:rsidR="00233ECD" w:rsidRPr="00FF4542" w:rsidRDefault="00233ECD" w:rsidP="00FC2DFA">
            <w:pPr>
              <w:pStyle w:val="tabletext"/>
              <w:rPr>
                <w:sz w:val="18"/>
                <w:szCs w:val="20"/>
              </w:rPr>
            </w:pPr>
            <w:r w:rsidRPr="00FF4542">
              <w:rPr>
                <w:sz w:val="18"/>
                <w:szCs w:val="20"/>
              </w:rPr>
              <w:t>3 CMRs</w:t>
            </w:r>
          </w:p>
        </w:tc>
      </w:tr>
      <w:bookmarkEnd w:id="12"/>
    </w:tbl>
    <w:p w14:paraId="19640F11" w14:textId="77777777" w:rsidR="00C228AF" w:rsidRDefault="00C228AF" w:rsidP="4C83E60E">
      <w:pPr>
        <w:rPr>
          <w:rFonts w:eastAsiaTheme="minorEastAsia"/>
          <w:szCs w:val="20"/>
          <w:lang w:eastAsia="zh-CN"/>
        </w:rPr>
      </w:pPr>
    </w:p>
    <w:p w14:paraId="58A611E0" w14:textId="6D74155A" w:rsidR="00393B7D" w:rsidRDefault="00117CDA" w:rsidP="4C83E60E">
      <w:pPr>
        <w:rPr>
          <w:rFonts w:eastAsiaTheme="minorEastAsia"/>
          <w:szCs w:val="20"/>
          <w:lang w:eastAsia="zh-CN"/>
        </w:rPr>
      </w:pPr>
      <w:r>
        <w:rPr>
          <w:rFonts w:eastAsiaTheme="minorEastAsia"/>
          <w:szCs w:val="20"/>
          <w:lang w:eastAsia="zh-CN"/>
        </w:rPr>
        <w:t xml:space="preserve">From </w:t>
      </w:r>
      <w:r w:rsidR="004C6EBD">
        <w:rPr>
          <w:rFonts w:eastAsiaTheme="minorEastAsia"/>
          <w:szCs w:val="20"/>
          <w:lang w:eastAsia="zh-CN"/>
        </w:rPr>
        <w:fldChar w:fldCharType="begin"/>
      </w:r>
      <w:r w:rsidR="004C6EBD">
        <w:rPr>
          <w:rFonts w:eastAsiaTheme="minorEastAsia"/>
          <w:szCs w:val="20"/>
          <w:lang w:eastAsia="zh-CN"/>
        </w:rPr>
        <w:instrText xml:space="preserve"> REF _Ref79139899 \r \h </w:instrText>
      </w:r>
      <w:r w:rsidR="004C6EBD">
        <w:rPr>
          <w:rFonts w:eastAsiaTheme="minorEastAsia"/>
          <w:szCs w:val="20"/>
          <w:lang w:eastAsia="zh-CN"/>
        </w:rPr>
      </w:r>
      <w:r w:rsidR="004C6EBD">
        <w:rPr>
          <w:rFonts w:eastAsiaTheme="minorEastAsia"/>
          <w:szCs w:val="20"/>
          <w:lang w:eastAsia="zh-CN"/>
        </w:rPr>
        <w:fldChar w:fldCharType="separate"/>
      </w:r>
      <w:r w:rsidR="004C6EBD">
        <w:rPr>
          <w:rFonts w:eastAsiaTheme="minorEastAsia"/>
          <w:szCs w:val="20"/>
          <w:lang w:eastAsia="zh-CN"/>
        </w:rPr>
        <w:t>Table 1</w:t>
      </w:r>
      <w:r w:rsidR="004C6EBD">
        <w:rPr>
          <w:rFonts w:eastAsiaTheme="minorEastAsia"/>
          <w:szCs w:val="20"/>
          <w:lang w:eastAsia="zh-CN"/>
        </w:rPr>
        <w:fldChar w:fldCharType="end"/>
      </w:r>
      <w:r>
        <w:rPr>
          <w:rFonts w:eastAsiaTheme="minorEastAsia"/>
          <w:szCs w:val="20"/>
          <w:lang w:eastAsia="zh-CN"/>
        </w:rPr>
        <w:t>,</w:t>
      </w:r>
      <w:r w:rsidR="00FF058A" w:rsidDel="004C6EBD">
        <w:rPr>
          <w:rFonts w:eastAsiaTheme="minorEastAsia"/>
          <w:szCs w:val="20"/>
          <w:lang w:eastAsia="zh-CN"/>
        </w:rPr>
        <w:t xml:space="preserve"> </w:t>
      </w:r>
      <w:r w:rsidR="003B23F6">
        <w:rPr>
          <w:szCs w:val="20"/>
        </w:rPr>
        <w:t xml:space="preserve">two </w:t>
      </w:r>
      <w:r w:rsidR="004C6EBD">
        <w:rPr>
          <w:szCs w:val="20"/>
        </w:rPr>
        <w:t>CMRs are needed for</w:t>
      </w:r>
      <w:r w:rsidR="004C6EBD" w:rsidDel="003C18D6">
        <w:rPr>
          <w:szCs w:val="20"/>
        </w:rPr>
        <w:t xml:space="preserve"> </w:t>
      </w:r>
      <w:r w:rsidR="004400A4">
        <w:rPr>
          <w:szCs w:val="20"/>
        </w:rPr>
        <w:t>most reporting mechanism</w:t>
      </w:r>
      <w:r w:rsidR="003C18D6">
        <w:rPr>
          <w:szCs w:val="20"/>
        </w:rPr>
        <w:t>s with CMR sharing enabled</w:t>
      </w:r>
      <w:r w:rsidR="00FF058A">
        <w:rPr>
          <w:szCs w:val="20"/>
        </w:rPr>
        <w:t>.</w:t>
      </w:r>
      <w:r w:rsidR="00141097">
        <w:rPr>
          <w:szCs w:val="20"/>
        </w:rPr>
        <w:t xml:space="preserve"> Therefore, we </w:t>
      </w:r>
      <w:r w:rsidR="00C35D16">
        <w:rPr>
          <w:szCs w:val="20"/>
        </w:rPr>
        <w:t>prefer</w:t>
      </w:r>
      <w:r w:rsidR="00141097">
        <w:rPr>
          <w:szCs w:val="20"/>
        </w:rPr>
        <w:t xml:space="preserve"> </w:t>
      </w:r>
      <w:r w:rsidR="00C35D16">
        <w:rPr>
          <w:szCs w:val="20"/>
        </w:rPr>
        <w:t xml:space="preserve">value 2 as </w:t>
      </w:r>
      <w:r w:rsidR="00141097">
        <w:rPr>
          <w:szCs w:val="20"/>
        </w:rPr>
        <w:t xml:space="preserve">the </w:t>
      </w:r>
      <w:r w:rsidR="00141097" w:rsidRPr="00763661">
        <w:rPr>
          <w:szCs w:val="20"/>
        </w:rPr>
        <w:t>default maximum number of CMR</w:t>
      </w:r>
      <w:r w:rsidR="00141097">
        <w:rPr>
          <w:szCs w:val="20"/>
        </w:rPr>
        <w:t xml:space="preserve"> for</w:t>
      </w:r>
      <w:r w:rsidR="00604DFE">
        <w:rPr>
          <w:szCs w:val="20"/>
        </w:rPr>
        <w:t xml:space="preserve"> MTRP CSI measurement.</w:t>
      </w:r>
    </w:p>
    <w:p w14:paraId="0B09F4B9" w14:textId="77777777" w:rsidR="008C7A13" w:rsidRDefault="008C7A13" w:rsidP="0089206D">
      <w:pPr>
        <w:pStyle w:val="proposal"/>
      </w:pPr>
      <w:bookmarkStart w:id="13" w:name="_Ref79174017"/>
    </w:p>
    <w:p w14:paraId="3C1F34BB" w14:textId="79483B44" w:rsidR="005F6D1B" w:rsidRPr="00C91EA3" w:rsidRDefault="003B23F6" w:rsidP="005F6D1B">
      <w:pPr>
        <w:pStyle w:val="bullet1"/>
        <w:rPr>
          <w:i/>
        </w:rPr>
      </w:pPr>
      <w:bookmarkStart w:id="14" w:name="_Hlk76028491"/>
      <w:bookmarkEnd w:id="13"/>
      <w:r>
        <w:rPr>
          <w:i/>
        </w:rPr>
        <w:t>T</w:t>
      </w:r>
      <w:r w:rsidR="00173673" w:rsidRPr="008C7A13">
        <w:rPr>
          <w:i/>
        </w:rPr>
        <w:t>he default maximum number of CMR</w:t>
      </w:r>
      <w:bookmarkEnd w:id="14"/>
      <w:r w:rsidR="00173673" w:rsidRPr="008C7A13">
        <w:rPr>
          <w:i/>
        </w:rPr>
        <w:t xml:space="preserve"> is </w:t>
      </w:r>
      <w:r w:rsidR="004400A4">
        <w:rPr>
          <w:i/>
        </w:rPr>
        <w:t>2</w:t>
      </w:r>
      <w:r w:rsidR="00173673" w:rsidRPr="008C7A13">
        <w:rPr>
          <w:i/>
        </w:rPr>
        <w:t xml:space="preserve"> </w:t>
      </w:r>
      <w:r w:rsidR="004400A4" w:rsidRPr="004400A4">
        <w:rPr>
          <w:i/>
        </w:rPr>
        <w:t>with Rel-17 MIMO UE capability</w:t>
      </w:r>
      <w:r w:rsidR="004400A4">
        <w:rPr>
          <w:i/>
        </w:rPr>
        <w:t xml:space="preserve"> </w:t>
      </w:r>
      <w:r w:rsidR="004400A4" w:rsidRPr="008C7A13">
        <w:rPr>
          <w:i/>
        </w:rPr>
        <w:t>for MTRP CSI measurement</w:t>
      </w:r>
      <w:r w:rsidR="00173673" w:rsidRPr="008C7A13">
        <w:rPr>
          <w:i/>
        </w:rPr>
        <w:t>.</w:t>
      </w:r>
    </w:p>
    <w:p w14:paraId="6E27DFBE" w14:textId="72DF5D08" w:rsidR="00D809BB" w:rsidRDefault="00C91EA3" w:rsidP="00D809BB">
      <w:r>
        <w:t>F</w:t>
      </w:r>
      <w:r w:rsidRPr="00C91EA3">
        <w:t xml:space="preserve">or two CMRs within the same CMR pair configured for </w:t>
      </w:r>
      <w:r w:rsidR="000F0109">
        <w:t xml:space="preserve">the </w:t>
      </w:r>
      <w:r w:rsidRPr="00C91EA3">
        <w:t>NCJT measurement hypothesis</w:t>
      </w:r>
      <w:r>
        <w:t xml:space="preserve">, some companies point that the performance of </w:t>
      </w:r>
      <w:r w:rsidR="000F0109">
        <w:t xml:space="preserve">the </w:t>
      </w:r>
      <w:r>
        <w:t>receiver will decrease</w:t>
      </w:r>
      <w:r w:rsidR="00BB4712">
        <w:t xml:space="preserve"> due to random phase rotations at the receiver</w:t>
      </w:r>
      <w:r>
        <w:t xml:space="preserve"> when </w:t>
      </w:r>
      <w:r w:rsidR="00D335C6">
        <w:t>there i</w:t>
      </w:r>
      <w:r w:rsidR="000F0109">
        <w:t>s</w:t>
      </w:r>
      <w:r w:rsidR="00D335C6">
        <w:t xml:space="preserve"> </w:t>
      </w:r>
      <w:r w:rsidR="00D335C6" w:rsidRPr="00A746F7">
        <w:t>a</w:t>
      </w:r>
      <w:r w:rsidR="000F0109" w:rsidRPr="00A746F7">
        <w:t>n</w:t>
      </w:r>
      <w:r w:rsidR="00D335C6" w:rsidRPr="00A746F7">
        <w:t xml:space="preserve"> uplink </w:t>
      </w:r>
      <w:r w:rsidR="00BF7E74" w:rsidRPr="00A746F7">
        <w:t>transmission</w:t>
      </w:r>
      <w:r w:rsidR="00BF7E74">
        <w:t xml:space="preserve"> </w:t>
      </w:r>
      <w:r w:rsidR="00D335C6">
        <w:t xml:space="preserve">between </w:t>
      </w:r>
      <w:r>
        <w:t>the</w:t>
      </w:r>
      <w:r w:rsidR="00D335C6">
        <w:t xml:space="preserve"> two</w:t>
      </w:r>
      <w:r>
        <w:t xml:space="preserve"> occasions of </w:t>
      </w:r>
      <w:r w:rsidR="00D335C6">
        <w:t xml:space="preserve">the </w:t>
      </w:r>
      <w:r w:rsidRPr="00C91EA3">
        <w:t xml:space="preserve">CMRs </w:t>
      </w:r>
      <w:r w:rsidR="00D335C6" w:rsidRPr="00C91EA3">
        <w:t>within the same CMR pair</w:t>
      </w:r>
      <w:r w:rsidR="00D335C6">
        <w:t xml:space="preserve">. </w:t>
      </w:r>
      <w:r w:rsidR="00D809BB">
        <w:t>In the last meeting, following restriction(s) for two CMRs within the same CMR pair configured for NCJT measurement hypothesis were proposed</w:t>
      </w:r>
    </w:p>
    <w:p w14:paraId="0ABF7782" w14:textId="09892CA7" w:rsidR="00D809BB" w:rsidRDefault="00D809BB" w:rsidP="00A032F6">
      <w:pPr>
        <w:pStyle w:val="bullet1"/>
      </w:pPr>
      <w:r>
        <w:t>FFS: two resources are restricted within the same DL slot</w:t>
      </w:r>
    </w:p>
    <w:p w14:paraId="4B7A87D7" w14:textId="7B3FC0E1" w:rsidR="00DC1E83" w:rsidRPr="00A032F6" w:rsidRDefault="00D809BB" w:rsidP="00824B41">
      <w:pPr>
        <w:pStyle w:val="bullet1"/>
        <w:rPr>
          <w:rStyle w:val="afc"/>
          <w:b w:val="0"/>
          <w:bCs w:val="0"/>
        </w:rPr>
      </w:pPr>
      <w:r>
        <w:t>FFS: two resources are restricted with the same CDRX active time</w:t>
      </w:r>
    </w:p>
    <w:p w14:paraId="7365F108" w14:textId="69BDA59E" w:rsidR="00824B41" w:rsidRPr="00A032F6" w:rsidRDefault="00824B41" w:rsidP="00824B41">
      <w:pPr>
        <w:rPr>
          <w:rFonts w:eastAsiaTheme="minorEastAsia"/>
          <w:lang w:eastAsia="zh-CN"/>
        </w:rPr>
      </w:pPr>
      <w:r>
        <w:rPr>
          <w:rFonts w:eastAsiaTheme="minorEastAsia"/>
          <w:lang w:eastAsia="zh-CN"/>
        </w:rPr>
        <w:t xml:space="preserve">We are fine with the latter </w:t>
      </w:r>
      <w:r w:rsidR="004A29D0">
        <w:rPr>
          <w:rFonts w:eastAsiaTheme="minorEastAsia"/>
          <w:lang w:eastAsia="zh-CN"/>
        </w:rPr>
        <w:t xml:space="preserve">restriction </w:t>
      </w:r>
      <w:r>
        <w:rPr>
          <w:rFonts w:eastAsiaTheme="minorEastAsia"/>
          <w:lang w:eastAsia="zh-CN"/>
        </w:rPr>
        <w:t xml:space="preserve">but not the first one, as it is too restrictive so that </w:t>
      </w:r>
      <w:r w:rsidR="00A032F6">
        <w:rPr>
          <w:rFonts w:eastAsiaTheme="minorEastAsia"/>
          <w:lang w:eastAsia="zh-CN"/>
        </w:rPr>
        <w:t xml:space="preserve">the </w:t>
      </w:r>
      <w:r w:rsidR="00AF687A">
        <w:rPr>
          <w:rFonts w:eastAsiaTheme="minorEastAsia"/>
          <w:lang w:eastAsia="zh-CN"/>
        </w:rPr>
        <w:t>network has to configure the slot as</w:t>
      </w:r>
      <w:r w:rsidR="00167C57">
        <w:rPr>
          <w:rFonts w:eastAsiaTheme="minorEastAsia"/>
          <w:lang w:eastAsia="zh-CN"/>
        </w:rPr>
        <w:t xml:space="preserve"> a </w:t>
      </w:r>
      <w:r w:rsidR="00A11970">
        <w:rPr>
          <w:rFonts w:eastAsiaTheme="minorEastAsia"/>
          <w:lang w:eastAsia="zh-CN"/>
        </w:rPr>
        <w:t xml:space="preserve">DL slot before it transmits CSI-RS for </w:t>
      </w:r>
      <w:r>
        <w:rPr>
          <w:rFonts w:eastAsiaTheme="minorEastAsia"/>
          <w:lang w:eastAsia="zh-CN"/>
        </w:rPr>
        <w:t xml:space="preserve">enhanced MTRP CSI feedback in dynamic TDD systems. </w:t>
      </w:r>
      <w:r w:rsidR="00EF77D7">
        <w:rPr>
          <w:rFonts w:eastAsiaTheme="minorEastAsia"/>
          <w:lang w:eastAsia="zh-CN"/>
        </w:rPr>
        <w:t>A</w:t>
      </w:r>
      <w:r>
        <w:rPr>
          <w:rFonts w:eastAsiaTheme="minorEastAsia"/>
          <w:lang w:eastAsia="zh-CN"/>
        </w:rPr>
        <w:t xml:space="preserve">ctually, avoiding uplink </w:t>
      </w:r>
      <w:r w:rsidR="00C95527" w:rsidRPr="00C95527">
        <w:rPr>
          <w:rFonts w:eastAsiaTheme="minorEastAsia"/>
          <w:lang w:eastAsia="zh-CN"/>
        </w:rPr>
        <w:t>symbols</w:t>
      </w:r>
      <w:r>
        <w:rPr>
          <w:rFonts w:eastAsiaTheme="minorEastAsia"/>
          <w:lang w:eastAsia="zh-CN"/>
        </w:rPr>
        <w:t xml:space="preserve"> between two CMRs within the same CMR pair can be assured and implemented by network</w:t>
      </w:r>
      <w:r w:rsidR="00EF77D7">
        <w:rPr>
          <w:rFonts w:eastAsiaTheme="minorEastAsia"/>
          <w:lang w:eastAsia="zh-CN"/>
        </w:rPr>
        <w:t xml:space="preserve"> and thus a relaxed restriction can be made.</w:t>
      </w:r>
    </w:p>
    <w:p w14:paraId="54651528" w14:textId="4EBAC360" w:rsidR="00DC1E83" w:rsidRDefault="00DC1E83" w:rsidP="00E0064D">
      <w:pPr>
        <w:pStyle w:val="proposal"/>
      </w:pPr>
      <w:bookmarkStart w:id="15" w:name="_Ref83818508"/>
      <w:bookmarkStart w:id="16" w:name="_Hlk70685039"/>
    </w:p>
    <w:bookmarkEnd w:id="15"/>
    <w:p w14:paraId="611E281D" w14:textId="2925615B" w:rsidR="00AF687A" w:rsidRDefault="00AF687A" w:rsidP="00E0064D">
      <w:pPr>
        <w:pStyle w:val="bullet1"/>
        <w:rPr>
          <w:i/>
        </w:rPr>
      </w:pPr>
      <w:r w:rsidRPr="00AF687A">
        <w:rPr>
          <w:i/>
        </w:rPr>
        <w:t>For CSI measurement associated with a CSI-</w:t>
      </w:r>
      <w:proofErr w:type="spellStart"/>
      <w:r w:rsidRPr="00AF687A">
        <w:rPr>
          <w:i/>
        </w:rPr>
        <w:t>ReportingConfig</w:t>
      </w:r>
      <w:proofErr w:type="spellEnd"/>
      <w:r w:rsidRPr="00AF687A">
        <w:rPr>
          <w:i/>
        </w:rPr>
        <w:t xml:space="preserve"> for NCJT, </w:t>
      </w:r>
      <w:r>
        <w:rPr>
          <w:i/>
        </w:rPr>
        <w:t xml:space="preserve">following restrictions are applied </w:t>
      </w:r>
      <w:r w:rsidRPr="00AF687A">
        <w:rPr>
          <w:i/>
        </w:rPr>
        <w:t>for two CMRs within the same CMR pair configured for NCJT measurement hypothesis:</w:t>
      </w:r>
      <w:r>
        <w:rPr>
          <w:i/>
        </w:rPr>
        <w:t xml:space="preserve"> </w:t>
      </w:r>
    </w:p>
    <w:p w14:paraId="6DE60879" w14:textId="3B7FE809" w:rsidR="00E0064D" w:rsidRDefault="00AF687A" w:rsidP="00AF687A">
      <w:pPr>
        <w:pStyle w:val="bullet2"/>
        <w:rPr>
          <w:i/>
        </w:rPr>
      </w:pPr>
      <w:r w:rsidRPr="00AF687A">
        <w:rPr>
          <w:i/>
        </w:rPr>
        <w:t>UE</w:t>
      </w:r>
      <w:r w:rsidR="00496972" w:rsidRPr="00AF687A">
        <w:rPr>
          <w:i/>
        </w:rPr>
        <w:t xml:space="preserve"> does not expect any uplink </w:t>
      </w:r>
      <w:r w:rsidRPr="00AF687A">
        <w:rPr>
          <w:i/>
        </w:rPr>
        <w:t>symbols</w:t>
      </w:r>
      <w:r w:rsidR="00496972" w:rsidRPr="00AF687A">
        <w:rPr>
          <w:i/>
        </w:rPr>
        <w:t xml:space="preserve"> between </w:t>
      </w:r>
      <w:r w:rsidR="00E0064D" w:rsidRPr="00AF687A">
        <w:rPr>
          <w:i/>
        </w:rPr>
        <w:t>two CMRs within the same CMR pair.</w:t>
      </w:r>
    </w:p>
    <w:p w14:paraId="7FBFA423" w14:textId="34F07175" w:rsidR="00AF687A" w:rsidRPr="00AF687A" w:rsidRDefault="00AF687A" w:rsidP="00AF687A">
      <w:pPr>
        <w:pStyle w:val="bullet2"/>
        <w:rPr>
          <w:i/>
        </w:rPr>
      </w:pPr>
      <w:r w:rsidRPr="00AF687A">
        <w:rPr>
          <w:i/>
        </w:rPr>
        <w:t>Two</w:t>
      </w:r>
      <w:r>
        <w:rPr>
          <w:i/>
        </w:rPr>
        <w:t xml:space="preserve"> CMR</w:t>
      </w:r>
      <w:r w:rsidRPr="00AF687A">
        <w:rPr>
          <w:i/>
        </w:rPr>
        <w:t>s are restricted with the same CDRX active time</w:t>
      </w:r>
    </w:p>
    <w:p w14:paraId="772F444C" w14:textId="7AE3D255" w:rsidR="00361A28" w:rsidRDefault="008C775E" w:rsidP="00361A28">
      <w:pPr>
        <w:rPr>
          <w:rFonts w:eastAsiaTheme="minorEastAsia"/>
          <w:lang w:eastAsia="zh-CN"/>
        </w:rPr>
      </w:pPr>
      <w:r>
        <w:rPr>
          <w:rFonts w:eastAsiaTheme="minorEastAsia"/>
          <w:lang w:eastAsia="zh-CN"/>
        </w:rPr>
        <w:t>O</w:t>
      </w:r>
      <w:r w:rsidR="00361A28" w:rsidRPr="00DA524C">
        <w:rPr>
          <w:rFonts w:eastAsiaTheme="minorEastAsia"/>
          <w:lang w:eastAsia="zh-CN"/>
        </w:rPr>
        <w:t xml:space="preserve">ne-to-one mapping </w:t>
      </w:r>
      <w:r>
        <w:rPr>
          <w:rFonts w:eastAsiaTheme="minorEastAsia"/>
          <w:lang w:eastAsia="zh-CN"/>
        </w:rPr>
        <w:t xml:space="preserve">has been agreed </w:t>
      </w:r>
      <w:r w:rsidR="00361A28" w:rsidRPr="00DA524C">
        <w:rPr>
          <w:rFonts w:eastAsiaTheme="minorEastAsia"/>
          <w:lang w:eastAsia="zh-CN"/>
        </w:rPr>
        <w:t xml:space="preserve">between M+N CSI-IM resources </w:t>
      </w:r>
      <w:r>
        <w:rPr>
          <w:rFonts w:eastAsiaTheme="minorEastAsia"/>
          <w:lang w:eastAsia="zh-CN"/>
        </w:rPr>
        <w:t>and</w:t>
      </w:r>
      <w:r w:rsidRPr="00DA524C">
        <w:rPr>
          <w:rFonts w:eastAsiaTheme="minorEastAsia"/>
          <w:lang w:eastAsia="zh-CN"/>
        </w:rPr>
        <w:t xml:space="preserve"> </w:t>
      </w:r>
      <w:r w:rsidR="00361A28" w:rsidRPr="00DA524C">
        <w:rPr>
          <w:rFonts w:eastAsiaTheme="minorEastAsia"/>
          <w:lang w:eastAsia="zh-CN"/>
        </w:rPr>
        <w:t xml:space="preserve">M </w:t>
      </w:r>
      <w:r w:rsidR="00361A28">
        <w:rPr>
          <w:rFonts w:eastAsiaTheme="minorEastAsia"/>
          <w:lang w:eastAsia="zh-CN"/>
        </w:rPr>
        <w:t>CMR</w:t>
      </w:r>
      <w:r w:rsidR="00361A28" w:rsidRPr="00DA524C">
        <w:rPr>
          <w:rFonts w:eastAsiaTheme="minorEastAsia"/>
          <w:lang w:eastAsia="zh-CN"/>
        </w:rPr>
        <w:t xml:space="preserve">s for </w:t>
      </w:r>
      <w:r w:rsidR="00361A28">
        <w:rPr>
          <w:rFonts w:eastAsiaTheme="minorEastAsia"/>
          <w:lang w:eastAsia="zh-CN"/>
        </w:rPr>
        <w:t>STRP</w:t>
      </w:r>
      <w:r w:rsidR="00361A28" w:rsidRPr="00DA524C">
        <w:rPr>
          <w:rFonts w:eastAsiaTheme="minorEastAsia"/>
          <w:lang w:eastAsia="zh-CN"/>
        </w:rPr>
        <w:t xml:space="preserve"> measurement hypothesis and N </w:t>
      </w:r>
      <w:r w:rsidR="00361A28">
        <w:rPr>
          <w:rFonts w:eastAsiaTheme="minorEastAsia"/>
          <w:lang w:eastAsia="zh-CN"/>
        </w:rPr>
        <w:t>CMR</w:t>
      </w:r>
      <w:r w:rsidR="00361A28" w:rsidRPr="00DA524C">
        <w:rPr>
          <w:rFonts w:eastAsiaTheme="minorEastAsia"/>
          <w:lang w:eastAsia="zh-CN"/>
        </w:rPr>
        <w:t xml:space="preserve"> pairs for </w:t>
      </w:r>
      <w:r w:rsidR="005770EA">
        <w:rPr>
          <w:rFonts w:eastAsiaTheme="minorEastAsia"/>
          <w:lang w:eastAsia="zh-CN"/>
        </w:rPr>
        <w:t>NCJT</w:t>
      </w:r>
      <w:r w:rsidR="00361A28" w:rsidRPr="00DA524C">
        <w:rPr>
          <w:rFonts w:eastAsiaTheme="minorEastAsia"/>
          <w:lang w:eastAsia="zh-CN"/>
        </w:rPr>
        <w:t xml:space="preserve"> measurement hypothesis configured in a CSI-RS resource set</w:t>
      </w:r>
      <w:r w:rsidR="00361A28">
        <w:rPr>
          <w:rFonts w:eastAsiaTheme="minorEastAsia"/>
          <w:lang w:eastAsia="zh-CN"/>
        </w:rPr>
        <w:t xml:space="preserve">. </w:t>
      </w:r>
      <w:r w:rsidR="00B941B1">
        <w:rPr>
          <w:rFonts w:eastAsiaTheme="minorEastAsia"/>
          <w:lang w:eastAsia="zh-CN"/>
        </w:rPr>
        <w:t>Another</w:t>
      </w:r>
      <w:r w:rsidR="00361A28">
        <w:rPr>
          <w:rFonts w:eastAsiaTheme="minorEastAsia"/>
          <w:lang w:eastAsia="zh-CN"/>
        </w:rPr>
        <w:t xml:space="preserve"> remaining issue is the definition/value of M. </w:t>
      </w:r>
      <w:r w:rsidR="00AC65D6">
        <w:rPr>
          <w:rFonts w:eastAsiaTheme="minorEastAsia"/>
          <w:lang w:eastAsia="zh-CN"/>
        </w:rPr>
        <w:t xml:space="preserve">Based on </w:t>
      </w:r>
      <w:r w:rsidR="007F4072">
        <w:rPr>
          <w:rFonts w:eastAsiaTheme="minorEastAsia"/>
          <w:lang w:eastAsia="zh-CN"/>
        </w:rPr>
        <w:t xml:space="preserve">the </w:t>
      </w:r>
      <w:r w:rsidR="00AC65D6">
        <w:rPr>
          <w:rFonts w:eastAsiaTheme="minorEastAsia"/>
          <w:lang w:eastAsia="zh-CN"/>
        </w:rPr>
        <w:t>agreed method</w:t>
      </w:r>
      <w:r w:rsidR="00074368">
        <w:rPr>
          <w:rFonts w:eastAsiaTheme="minorEastAsia"/>
          <w:lang w:eastAsia="zh-CN"/>
        </w:rPr>
        <w:t xml:space="preserve"> to </w:t>
      </w:r>
      <w:r w:rsidR="00F85707">
        <w:rPr>
          <w:rFonts w:eastAsiaTheme="minorEastAsia"/>
          <w:lang w:eastAsia="zh-CN"/>
        </w:rPr>
        <w:t>enable CMR sharing by a dedicated RRC signaling</w:t>
      </w:r>
      <w:r w:rsidR="00AC65D6">
        <w:rPr>
          <w:rFonts w:eastAsiaTheme="minorEastAsia"/>
          <w:lang w:eastAsia="zh-CN"/>
        </w:rPr>
        <w:t>,</w:t>
      </w:r>
      <w:r w:rsidR="00361A28">
        <w:rPr>
          <w:rFonts w:eastAsiaTheme="minorEastAsia"/>
          <w:lang w:eastAsia="zh-CN"/>
        </w:rPr>
        <w:t xml:space="preserve"> the value of M </w:t>
      </w:r>
      <w:r w:rsidR="00074368">
        <w:rPr>
          <w:rFonts w:eastAsiaTheme="minorEastAsia"/>
          <w:lang w:eastAsia="zh-CN"/>
        </w:rPr>
        <w:t xml:space="preserve">should be </w:t>
      </w:r>
      <w:r w:rsidR="00361A28">
        <w:rPr>
          <w:rFonts w:eastAsiaTheme="minorEastAsia"/>
          <w:lang w:eastAsia="zh-CN"/>
        </w:rPr>
        <w:t xml:space="preserve">derived from </w:t>
      </w:r>
      <w:r w:rsidR="00F85707">
        <w:rPr>
          <w:rFonts w:eastAsiaTheme="minorEastAsia"/>
          <w:lang w:eastAsia="zh-CN"/>
        </w:rPr>
        <w:t xml:space="preserve">the </w:t>
      </w:r>
      <w:r w:rsidR="00361A28">
        <w:rPr>
          <w:rFonts w:eastAsiaTheme="minorEastAsia"/>
          <w:lang w:eastAsia="zh-CN"/>
        </w:rPr>
        <w:t>RRC signaling.</w:t>
      </w:r>
      <w:r w:rsidR="00AC65D6">
        <w:rPr>
          <w:rFonts w:eastAsiaTheme="minorEastAsia"/>
          <w:lang w:eastAsia="zh-CN"/>
        </w:rPr>
        <w:t xml:space="preserve"> If the CMR sharing is enabled, </w:t>
      </w:r>
      <w:bookmarkStart w:id="17" w:name="_Hlk82424038"/>
      <w:r w:rsidR="00AC65D6">
        <w:rPr>
          <w:rFonts w:eastAsiaTheme="minorEastAsia"/>
          <w:lang w:eastAsia="zh-CN"/>
        </w:rPr>
        <w:t xml:space="preserve">M is equal to </w:t>
      </w:r>
      <w:r w:rsidR="00E12902">
        <w:rPr>
          <w:rFonts w:eastAsiaTheme="minorEastAsia"/>
          <w:lang w:eastAsia="zh-CN"/>
        </w:rPr>
        <w:t>Ks. If the CMR sharing is disabled, M is equal to Ks – 2N.</w:t>
      </w:r>
      <w:bookmarkEnd w:id="17"/>
    </w:p>
    <w:p w14:paraId="43AD3B2F" w14:textId="77777777" w:rsidR="007F56CB" w:rsidRDefault="007F56CB" w:rsidP="0089206D">
      <w:pPr>
        <w:pStyle w:val="proposal"/>
      </w:pPr>
      <w:bookmarkStart w:id="18" w:name="_Ref79174031"/>
    </w:p>
    <w:bookmarkEnd w:id="18"/>
    <w:p w14:paraId="3368467F" w14:textId="1EC9ABC3" w:rsidR="00512304" w:rsidRDefault="00E12902" w:rsidP="00E12902">
      <w:pPr>
        <w:pStyle w:val="bullet1"/>
        <w:rPr>
          <w:i/>
        </w:rPr>
      </w:pPr>
      <w:r>
        <w:rPr>
          <w:i/>
        </w:rPr>
        <w:t>F</w:t>
      </w:r>
      <w:r w:rsidR="007F56CB" w:rsidRPr="008C7A13">
        <w:rPr>
          <w:i/>
        </w:rPr>
        <w:t>or</w:t>
      </w:r>
      <w:r>
        <w:rPr>
          <w:i/>
        </w:rPr>
        <w:t xml:space="preserve"> the number of CSI-IM resource</w:t>
      </w:r>
      <w:r w:rsidR="007F4072">
        <w:rPr>
          <w:i/>
        </w:rPr>
        <w:t>s</w:t>
      </w:r>
      <w:bookmarkStart w:id="19" w:name="_Hlk67407865"/>
      <w:bookmarkEnd w:id="16"/>
    </w:p>
    <w:p w14:paraId="1FA0A0CF" w14:textId="39CF2039" w:rsidR="00E12902" w:rsidRPr="00C91EA3" w:rsidRDefault="00E12902" w:rsidP="00E12902">
      <w:pPr>
        <w:pStyle w:val="bullet2"/>
        <w:rPr>
          <w:i/>
        </w:rPr>
      </w:pPr>
      <w:r w:rsidRPr="00C91EA3">
        <w:rPr>
          <w:i/>
        </w:rPr>
        <w:t>M is equal to Ks when the CMR sharing is enabled.</w:t>
      </w:r>
    </w:p>
    <w:p w14:paraId="32E8BE28" w14:textId="49EBA3F7" w:rsidR="00FA4B5D" w:rsidRDefault="00E12902" w:rsidP="00FA4B5D">
      <w:pPr>
        <w:pStyle w:val="bullet2"/>
        <w:rPr>
          <w:i/>
        </w:rPr>
      </w:pPr>
      <w:r w:rsidRPr="00C91EA3">
        <w:rPr>
          <w:i/>
        </w:rPr>
        <w:t xml:space="preserve">M is equal to </w:t>
      </w:r>
      <w:r w:rsidR="00C91EA3" w:rsidRPr="00C91EA3">
        <w:rPr>
          <w:i/>
        </w:rPr>
        <w:t xml:space="preserve">Ks – 2N </w:t>
      </w:r>
      <w:r w:rsidRPr="00C91EA3">
        <w:rPr>
          <w:i/>
        </w:rPr>
        <w:t xml:space="preserve">when the CMR sharing is </w:t>
      </w:r>
      <w:r w:rsidR="00C91EA3" w:rsidRPr="00C91EA3">
        <w:rPr>
          <w:i/>
        </w:rPr>
        <w:t>dis</w:t>
      </w:r>
      <w:r w:rsidRPr="00C91EA3">
        <w:rPr>
          <w:i/>
        </w:rPr>
        <w:t>abled.</w:t>
      </w:r>
    </w:p>
    <w:p w14:paraId="5BC86027" w14:textId="77777777" w:rsidR="00FA4B5D" w:rsidRPr="00FA4B5D" w:rsidRDefault="00FA4B5D" w:rsidP="00FA4B5D">
      <w:pPr>
        <w:pStyle w:val="bullet2"/>
        <w:numPr>
          <w:ilvl w:val="0"/>
          <w:numId w:val="0"/>
        </w:numPr>
        <w:rPr>
          <w:i/>
        </w:rPr>
      </w:pPr>
    </w:p>
    <w:p w14:paraId="35BBC805" w14:textId="7FF53C7B" w:rsidR="00FA4B5D" w:rsidRPr="00E36A12" w:rsidRDefault="00FA4B5D" w:rsidP="00FA4B5D">
      <w:pPr>
        <w:pStyle w:val="boldbullet1"/>
        <w:rPr>
          <w:rFonts w:eastAsiaTheme="minorEastAsia"/>
          <w:u w:val="single"/>
        </w:rPr>
      </w:pPr>
      <w:r w:rsidRPr="00E36A12">
        <w:rPr>
          <w:rFonts w:eastAsiaTheme="minorEastAsia"/>
          <w:szCs w:val="20"/>
          <w:u w:val="single"/>
          <w:lang w:val="en-GB"/>
        </w:rPr>
        <w:t xml:space="preserve">CSI </w:t>
      </w:r>
      <w:r w:rsidRPr="00E36A12">
        <w:rPr>
          <w:rFonts w:eastAsiaTheme="minorEastAsia"/>
          <w:szCs w:val="20"/>
          <w:u w:val="single"/>
        </w:rPr>
        <w:t>measurement</w:t>
      </w:r>
    </w:p>
    <w:p w14:paraId="7DB2BB4F" w14:textId="2CFC1461" w:rsidR="00C63ADD" w:rsidRDefault="00FA4B5D" w:rsidP="00C63ADD">
      <w:pPr>
        <w:rPr>
          <w:rFonts w:eastAsiaTheme="minorEastAsia"/>
        </w:rPr>
      </w:pPr>
      <w:r>
        <w:rPr>
          <w:rFonts w:eastAsiaTheme="minorEastAsia"/>
        </w:rPr>
        <w:t>For CSI measurement, a</w:t>
      </w:r>
      <w:r w:rsidR="00EE251F">
        <w:rPr>
          <w:rFonts w:eastAsiaTheme="minorEastAsia"/>
        </w:rPr>
        <w:t xml:space="preserve"> potential issue that </w:t>
      </w:r>
      <w:r w:rsidR="00EE251F" w:rsidRPr="00EE251F">
        <w:rPr>
          <w:rFonts w:eastAsiaTheme="minorEastAsia"/>
        </w:rPr>
        <w:t xml:space="preserve">a separate </w:t>
      </w:r>
      <w:proofErr w:type="spellStart"/>
      <w:r w:rsidR="00EE251F" w:rsidRPr="00EE251F">
        <w:rPr>
          <w:rFonts w:eastAsiaTheme="minorEastAsia"/>
        </w:rPr>
        <w:t>powerControlOffset</w:t>
      </w:r>
      <w:proofErr w:type="spellEnd"/>
      <w:r w:rsidR="00EE251F" w:rsidRPr="00EE251F">
        <w:rPr>
          <w:rFonts w:eastAsiaTheme="minorEastAsia"/>
        </w:rPr>
        <w:t xml:space="preserve"> shall be configured for the NCJT measurement hypothesis</w:t>
      </w:r>
      <w:r w:rsidR="00EE251F">
        <w:rPr>
          <w:rFonts w:eastAsiaTheme="minorEastAsia"/>
        </w:rPr>
        <w:t xml:space="preserve"> was proposed in the last meeting. </w:t>
      </w:r>
      <w:r w:rsidR="009B49C4">
        <w:rPr>
          <w:rFonts w:eastAsiaTheme="minorEastAsia" w:hint="eastAsia"/>
        </w:rPr>
        <w:t>In</w:t>
      </w:r>
      <w:r w:rsidR="009B49C4">
        <w:rPr>
          <w:rFonts w:eastAsiaTheme="minorEastAsia"/>
        </w:rPr>
        <w:t xml:space="preserve"> current spec</w:t>
      </w:r>
      <w:r w:rsidR="00532674">
        <w:rPr>
          <w:rFonts w:eastAsiaTheme="minorEastAsia"/>
        </w:rPr>
        <w:t>ifi</w:t>
      </w:r>
      <w:r w:rsidR="00D10515">
        <w:rPr>
          <w:rFonts w:eastAsiaTheme="minorEastAsia"/>
        </w:rPr>
        <w:t>ca</w:t>
      </w:r>
      <w:r w:rsidR="00532674">
        <w:rPr>
          <w:rFonts w:eastAsiaTheme="minorEastAsia"/>
        </w:rPr>
        <w:t>tion,</w:t>
      </w:r>
      <w:r w:rsidR="009B49C4">
        <w:rPr>
          <w:rFonts w:eastAsiaTheme="minorEastAsia"/>
        </w:rPr>
        <w:t xml:space="preserve"> the </w:t>
      </w:r>
      <w:proofErr w:type="spellStart"/>
      <w:r w:rsidR="009B49C4" w:rsidRPr="00EE251F">
        <w:rPr>
          <w:rFonts w:eastAsiaTheme="minorEastAsia"/>
        </w:rPr>
        <w:t>powerControlOffset</w:t>
      </w:r>
      <w:proofErr w:type="spellEnd"/>
      <w:r w:rsidR="0042522F" w:rsidRPr="0042522F">
        <w:rPr>
          <w:rFonts w:eastAsiaTheme="minorEastAsia"/>
        </w:rPr>
        <w:t xml:space="preserve"> </w:t>
      </w:r>
      <w:r w:rsidR="0042522F">
        <w:rPr>
          <w:rFonts w:eastAsiaTheme="minorEastAsia"/>
        </w:rPr>
        <w:t xml:space="preserve">used </w:t>
      </w:r>
      <w:r w:rsidR="0042522F">
        <w:rPr>
          <w:rFonts w:eastAsiaTheme="minorEastAsia"/>
        </w:rPr>
        <w:lastRenderedPageBreak/>
        <w:t>for CQI calculation</w:t>
      </w:r>
      <w:r w:rsidR="009B49C4">
        <w:rPr>
          <w:rFonts w:eastAsiaTheme="minorEastAsia"/>
        </w:rPr>
        <w:t xml:space="preserve"> is configured per CSI-RS</w:t>
      </w:r>
      <w:r w:rsidR="00532674">
        <w:rPr>
          <w:rFonts w:eastAsiaTheme="minorEastAsia"/>
        </w:rPr>
        <w:t xml:space="preserve"> resource</w:t>
      </w:r>
      <w:r w:rsidR="00C305D9">
        <w:rPr>
          <w:rFonts w:eastAsiaTheme="minorEastAsia"/>
        </w:rPr>
        <w:t>.</w:t>
      </w:r>
      <w:r w:rsidR="00537870">
        <w:rPr>
          <w:rFonts w:eastAsiaTheme="minorEastAsia"/>
        </w:rPr>
        <w:t xml:space="preserve"> The </w:t>
      </w:r>
      <w:r w:rsidR="0042522F">
        <w:rPr>
          <w:rFonts w:eastAsiaTheme="minorEastAsia"/>
        </w:rPr>
        <w:t xml:space="preserve">relating texts in </w:t>
      </w:r>
      <w:r w:rsidR="001C57A9" w:rsidRPr="001C57A9">
        <w:rPr>
          <w:rFonts w:eastAsiaTheme="minorEastAsia"/>
        </w:rPr>
        <w:t>TS 38.</w:t>
      </w:r>
      <w:r w:rsidR="0042522F">
        <w:rPr>
          <w:rFonts w:eastAsiaTheme="minorEastAsia"/>
        </w:rPr>
        <w:t>214</w:t>
      </w:r>
      <w:r w:rsidR="001C57A9">
        <w:rPr>
          <w:rFonts w:eastAsiaTheme="minorEastAsia"/>
        </w:rPr>
        <w:fldChar w:fldCharType="begin"/>
      </w:r>
      <w:r w:rsidR="001C57A9">
        <w:rPr>
          <w:rFonts w:eastAsiaTheme="minorEastAsia"/>
        </w:rPr>
        <w:instrText xml:space="preserve"> REF _Ref79218412 \r \h </w:instrText>
      </w:r>
      <w:r w:rsidR="001C57A9">
        <w:rPr>
          <w:rFonts w:eastAsiaTheme="minorEastAsia"/>
        </w:rPr>
      </w:r>
      <w:r w:rsidR="001C57A9">
        <w:rPr>
          <w:rFonts w:eastAsiaTheme="minorEastAsia"/>
        </w:rPr>
        <w:fldChar w:fldCharType="separate"/>
      </w:r>
      <w:r w:rsidR="001C57A9">
        <w:rPr>
          <w:rFonts w:eastAsiaTheme="minorEastAsia"/>
        </w:rPr>
        <w:t>[2]</w:t>
      </w:r>
      <w:r w:rsidR="001C57A9">
        <w:rPr>
          <w:rFonts w:eastAsiaTheme="minorEastAsia"/>
        </w:rPr>
        <w:fldChar w:fldCharType="end"/>
      </w:r>
      <w:r w:rsidR="0042522F">
        <w:rPr>
          <w:rFonts w:eastAsiaTheme="minorEastAsia"/>
        </w:rPr>
        <w:t xml:space="preserve"> are </w:t>
      </w:r>
      <w:r w:rsidR="00537870">
        <w:rPr>
          <w:rFonts w:eastAsiaTheme="minorEastAsia"/>
        </w:rPr>
        <w:t>show</w:t>
      </w:r>
      <w:r w:rsidR="0042522F">
        <w:rPr>
          <w:rFonts w:eastAsiaTheme="minorEastAsia"/>
        </w:rPr>
        <w:t>n</w:t>
      </w:r>
      <w:r w:rsidR="00537870">
        <w:rPr>
          <w:rFonts w:eastAsiaTheme="minorEastAsia"/>
        </w:rPr>
        <w:t xml:space="preserve"> </w:t>
      </w:r>
      <w:r w:rsidR="0042522F">
        <w:rPr>
          <w:rFonts w:eastAsiaTheme="minorEastAsia"/>
        </w:rPr>
        <w:t xml:space="preserve">in </w:t>
      </w:r>
      <w:r w:rsidR="00537870">
        <w:rPr>
          <w:rFonts w:eastAsiaTheme="minorEastAsia"/>
        </w:rPr>
        <w:t xml:space="preserve">the </w:t>
      </w:r>
      <w:r w:rsidR="0042522F">
        <w:rPr>
          <w:rFonts w:eastAsiaTheme="minorEastAsia"/>
        </w:rPr>
        <w:t>following</w:t>
      </w:r>
      <w:r w:rsidR="00537870">
        <w:rPr>
          <w:rFonts w:eastAsiaTheme="minorEastAsia"/>
        </w:rPr>
        <w:t>.</w:t>
      </w:r>
    </w:p>
    <w:p w14:paraId="7D22BB65" w14:textId="77777777" w:rsidR="00FD6E02" w:rsidRDefault="00FD6E02" w:rsidP="00C63ADD">
      <w:pPr>
        <w:rPr>
          <w:rFonts w:eastAsiaTheme="minorEastAsia"/>
        </w:rPr>
      </w:pPr>
    </w:p>
    <w:tbl>
      <w:tblPr>
        <w:tblStyle w:val="aa"/>
        <w:tblW w:w="0" w:type="auto"/>
        <w:tblLook w:val="04A0" w:firstRow="1" w:lastRow="0" w:firstColumn="1" w:lastColumn="0" w:noHBand="0" w:noVBand="1"/>
      </w:tblPr>
      <w:tblGrid>
        <w:gridCol w:w="9060"/>
      </w:tblGrid>
      <w:tr w:rsidR="00C305D9" w14:paraId="253931B8" w14:textId="77777777" w:rsidTr="00C305D9">
        <w:tc>
          <w:tcPr>
            <w:tcW w:w="9060" w:type="dxa"/>
          </w:tcPr>
          <w:p w14:paraId="46682AA7" w14:textId="791AF335" w:rsidR="00C305D9" w:rsidRPr="00265C0F" w:rsidRDefault="00CD6212" w:rsidP="00C63ADD">
            <w:pPr>
              <w:rPr>
                <w:rFonts w:eastAsiaTheme="minorEastAsia"/>
                <w:b/>
                <w:sz w:val="18"/>
                <w:lang w:eastAsia="zh-CN"/>
              </w:rPr>
            </w:pPr>
            <w:r w:rsidRPr="00265C0F">
              <w:rPr>
                <w:rFonts w:eastAsiaTheme="minorEastAsia"/>
                <w:b/>
                <w:sz w:val="18"/>
                <w:lang w:eastAsia="zh-CN"/>
              </w:rPr>
              <w:t>C</w:t>
            </w:r>
            <w:r w:rsidR="00C305D9" w:rsidRPr="00265C0F">
              <w:rPr>
                <w:rFonts w:eastAsiaTheme="minorEastAsia"/>
                <w:b/>
                <w:sz w:val="18"/>
                <w:lang w:eastAsia="zh-CN"/>
              </w:rPr>
              <w:t xml:space="preserve">lause 5.2.2 of </w:t>
            </w:r>
            <w:r w:rsidR="0042522F" w:rsidRPr="00265C0F">
              <w:rPr>
                <w:rFonts w:eastAsiaTheme="minorEastAsia"/>
                <w:b/>
                <w:sz w:val="18"/>
                <w:lang w:eastAsia="zh-CN"/>
              </w:rPr>
              <w:t xml:space="preserve">TS </w:t>
            </w:r>
            <w:r w:rsidR="0083096D" w:rsidRPr="00265C0F">
              <w:rPr>
                <w:rFonts w:eastAsiaTheme="minorEastAsia"/>
                <w:b/>
                <w:sz w:val="18"/>
                <w:lang w:eastAsia="zh-CN"/>
              </w:rPr>
              <w:t>3</w:t>
            </w:r>
            <w:r w:rsidR="00C305D9" w:rsidRPr="00265C0F">
              <w:rPr>
                <w:rFonts w:eastAsiaTheme="minorEastAsia"/>
                <w:b/>
                <w:sz w:val="18"/>
                <w:lang w:eastAsia="zh-CN"/>
              </w:rPr>
              <w:t>8</w:t>
            </w:r>
            <w:r w:rsidR="0042522F" w:rsidRPr="00265C0F">
              <w:rPr>
                <w:rFonts w:eastAsiaTheme="minorEastAsia"/>
                <w:b/>
                <w:sz w:val="18"/>
                <w:lang w:eastAsia="zh-CN"/>
              </w:rPr>
              <w:t>.</w:t>
            </w:r>
            <w:r w:rsidR="00C305D9" w:rsidRPr="00265C0F">
              <w:rPr>
                <w:rFonts w:eastAsiaTheme="minorEastAsia"/>
                <w:b/>
                <w:sz w:val="18"/>
                <w:lang w:eastAsia="zh-CN"/>
              </w:rPr>
              <w:t>214</w:t>
            </w:r>
            <w:r w:rsidR="0065108B">
              <w:rPr>
                <w:rFonts w:eastAsiaTheme="minorEastAsia"/>
                <w:b/>
                <w:sz w:val="18"/>
                <w:lang w:eastAsia="zh-CN"/>
              </w:rPr>
              <w:fldChar w:fldCharType="begin"/>
            </w:r>
            <w:r w:rsidR="0065108B">
              <w:rPr>
                <w:rFonts w:eastAsiaTheme="minorEastAsia"/>
                <w:b/>
                <w:sz w:val="18"/>
                <w:lang w:eastAsia="zh-CN"/>
              </w:rPr>
              <w:instrText xml:space="preserve"> REF _Ref79218412 \r \h </w:instrText>
            </w:r>
            <w:r w:rsidR="0065108B">
              <w:rPr>
                <w:rFonts w:eastAsiaTheme="minorEastAsia"/>
                <w:b/>
                <w:sz w:val="18"/>
                <w:lang w:eastAsia="zh-CN"/>
              </w:rPr>
            </w:r>
            <w:r w:rsidR="0065108B">
              <w:rPr>
                <w:rFonts w:eastAsiaTheme="minorEastAsia"/>
                <w:b/>
                <w:sz w:val="18"/>
                <w:lang w:eastAsia="zh-CN"/>
              </w:rPr>
              <w:fldChar w:fldCharType="separate"/>
            </w:r>
            <w:r w:rsidR="00C332F0">
              <w:rPr>
                <w:rFonts w:eastAsiaTheme="minorEastAsia"/>
                <w:b/>
                <w:sz w:val="18"/>
                <w:lang w:eastAsia="zh-CN"/>
              </w:rPr>
              <w:t>[2]</w:t>
            </w:r>
            <w:r w:rsidR="0065108B">
              <w:rPr>
                <w:rFonts w:eastAsiaTheme="minorEastAsia"/>
                <w:b/>
                <w:sz w:val="18"/>
                <w:lang w:eastAsia="zh-CN"/>
              </w:rPr>
              <w:fldChar w:fldCharType="end"/>
            </w:r>
          </w:p>
        </w:tc>
      </w:tr>
      <w:tr w:rsidR="00C305D9" w14:paraId="78FE96BF" w14:textId="77777777" w:rsidTr="00C305D9">
        <w:tc>
          <w:tcPr>
            <w:tcW w:w="9060" w:type="dxa"/>
          </w:tcPr>
          <w:p w14:paraId="3E252454" w14:textId="77777777" w:rsidR="00C305D9" w:rsidRPr="00265C0F" w:rsidRDefault="00C305D9" w:rsidP="00C305D9">
            <w:pPr>
              <w:pStyle w:val="B1"/>
              <w:ind w:left="0" w:firstLine="0"/>
              <w:rPr>
                <w:sz w:val="18"/>
                <w:lang w:val="en-US" w:eastAsia="zh-CN"/>
              </w:rPr>
            </w:pPr>
            <w:r w:rsidRPr="00265C0F">
              <w:rPr>
                <w:sz w:val="18"/>
                <w:lang w:val="en-US"/>
              </w:rPr>
              <w:t>The PDSCH transmission scheme where the UE may assume that PDSCH transmission would be performed with up to 8 transmission layers as defined in Clause 7.3.1.4 of [4, TS 38.211].</w:t>
            </w:r>
            <w:r w:rsidRPr="00265C0F">
              <w:rPr>
                <w:rFonts w:hint="eastAsia"/>
                <w:sz w:val="18"/>
                <w:lang w:val="en-US" w:eastAsia="zh-CN"/>
              </w:rPr>
              <w:t xml:space="preserve"> </w:t>
            </w:r>
            <w:r w:rsidRPr="00265C0F">
              <w:rPr>
                <w:sz w:val="18"/>
                <w:lang w:val="en-US" w:eastAsia="zh-CN"/>
              </w:rPr>
              <w:t>For CQI calculation, the UE should assume that PDSCH signals on antenna ports in the set [</w:t>
            </w:r>
            <w:proofErr w:type="gramStart"/>
            <w:r w:rsidRPr="00265C0F">
              <w:rPr>
                <w:sz w:val="18"/>
                <w:lang w:val="en-US" w:eastAsia="zh-CN"/>
              </w:rPr>
              <w:t>1000,…</w:t>
            </w:r>
            <w:proofErr w:type="gramEnd"/>
            <w:r w:rsidRPr="00265C0F">
              <w:rPr>
                <w:sz w:val="18"/>
                <w:lang w:val="en-US" w:eastAsia="zh-CN"/>
              </w:rPr>
              <w:t>, 1000+ν-1] for ν layers would result in signals equivalent to corresponding symbols transmitted on antenna ports [3000,…, 3000+</w:t>
            </w:r>
            <w:r w:rsidRPr="00265C0F">
              <w:rPr>
                <w:i/>
                <w:sz w:val="18"/>
                <w:lang w:val="en-US" w:eastAsia="zh-CN"/>
              </w:rPr>
              <w:t>P</w:t>
            </w:r>
            <w:r w:rsidRPr="00265C0F">
              <w:rPr>
                <w:sz w:val="18"/>
                <w:lang w:val="en-US" w:eastAsia="zh-CN"/>
              </w:rPr>
              <w:t>-1], as given by</w:t>
            </w:r>
          </w:p>
          <w:p w14:paraId="31EF7E5D" w14:textId="77777777" w:rsidR="00C305D9" w:rsidRPr="00265C0F" w:rsidRDefault="00C305D9" w:rsidP="00C305D9">
            <w:pPr>
              <w:pStyle w:val="EQ"/>
              <w:rPr>
                <w:sz w:val="18"/>
                <w:lang w:val="en-US"/>
              </w:rPr>
            </w:pPr>
            <w:r w:rsidRPr="00265C0F">
              <w:rPr>
                <w:sz w:val="18"/>
                <w:lang w:val="en-US"/>
              </w:rPr>
              <w:tab/>
            </w:r>
            <m:oMath>
              <m:d>
                <m:dPr>
                  <m:begChr m:val="["/>
                  <m:endChr m:val="]"/>
                  <m:ctrlPr>
                    <w:rPr>
                      <w:rFonts w:ascii="Cambria Math" w:hAnsi="Cambria Math"/>
                      <w:sz w:val="18"/>
                      <w:lang w:val="en-US"/>
                    </w:rPr>
                  </m:ctrlPr>
                </m:dPr>
                <m:e>
                  <m:eqArr>
                    <m:eqArrPr>
                      <m:ctrlPr>
                        <w:rPr>
                          <w:rFonts w:ascii="Cambria Math" w:hAnsi="Cambria Math"/>
                          <w:sz w:val="18"/>
                          <w:lang w:val="en-US"/>
                        </w:rPr>
                      </m:ctrlPr>
                    </m:eqArrPr>
                    <m:e>
                      <m:sSup>
                        <m:sSupPr>
                          <m:ctrlPr>
                            <w:rPr>
                              <w:rFonts w:ascii="Cambria Math" w:hAnsi="Cambria Math"/>
                              <w:sz w:val="18"/>
                              <w:lang w:val="en-US"/>
                            </w:rPr>
                          </m:ctrlPr>
                        </m:sSupPr>
                        <m:e>
                          <m:r>
                            <w:rPr>
                              <w:rFonts w:ascii="Cambria Math" w:hAnsi="Cambria Math"/>
                              <w:sz w:val="18"/>
                              <w:lang w:val="en-US"/>
                            </w:rPr>
                            <m:t>y</m:t>
                          </m:r>
                        </m:e>
                        <m:sup>
                          <m:d>
                            <m:dPr>
                              <m:ctrlPr>
                                <w:rPr>
                                  <w:rFonts w:ascii="Cambria Math" w:hAnsi="Cambria Math"/>
                                  <w:sz w:val="18"/>
                                  <w:lang w:val="en-US"/>
                                </w:rPr>
                              </m:ctrlPr>
                            </m:dPr>
                            <m:e>
                              <m:r>
                                <m:rPr>
                                  <m:sty m:val="p"/>
                                </m:rPr>
                                <w:rPr>
                                  <w:rFonts w:ascii="Cambria Math" w:hAnsi="Cambria Math"/>
                                  <w:sz w:val="18"/>
                                  <w:lang w:val="en-US"/>
                                </w:rPr>
                                <m:t>3000</m:t>
                              </m:r>
                            </m:e>
                          </m:d>
                        </m:sup>
                      </m:sSup>
                      <m:r>
                        <m:rPr>
                          <m:sty m:val="p"/>
                        </m:rPr>
                        <w:rPr>
                          <w:rFonts w:ascii="Cambria Math" w:hAnsi="Cambria Math"/>
                          <w:sz w:val="18"/>
                          <w:lang w:val="en-US"/>
                        </w:rPr>
                        <m:t>(</m:t>
                      </m:r>
                      <m:r>
                        <w:rPr>
                          <w:rFonts w:ascii="Cambria Math" w:hAnsi="Cambria Math"/>
                          <w:sz w:val="18"/>
                          <w:lang w:val="en-US"/>
                        </w:rPr>
                        <m:t>i</m:t>
                      </m:r>
                      <m:r>
                        <m:rPr>
                          <m:sty m:val="p"/>
                        </m:rPr>
                        <w:rPr>
                          <w:rFonts w:ascii="Cambria Math" w:hAnsi="Cambria Math"/>
                          <w:sz w:val="18"/>
                          <w:lang w:val="en-US"/>
                        </w:rPr>
                        <m:t>)</m:t>
                      </m:r>
                    </m:e>
                    <m:e>
                      <m:r>
                        <m:rPr>
                          <m:sty m:val="p"/>
                        </m:rPr>
                        <w:rPr>
                          <w:rFonts w:ascii="Cambria Math" w:hAnsi="Cambria Math"/>
                          <w:sz w:val="18"/>
                          <w:lang w:val="en-US"/>
                        </w:rPr>
                        <m:t>⋯</m:t>
                      </m:r>
                      <m:ctrlPr>
                        <w:rPr>
                          <w:rFonts w:ascii="Cambria Math" w:eastAsia="Cambria Math" w:hAnsi="Cambria Math" w:cs="Cambria Math"/>
                          <w:sz w:val="18"/>
                          <w:lang w:val="en-US"/>
                        </w:rPr>
                      </m:ctrlPr>
                    </m:e>
                    <m:e>
                      <m:sSup>
                        <m:sSupPr>
                          <m:ctrlPr>
                            <w:rPr>
                              <w:rFonts w:ascii="Cambria Math" w:hAnsi="Cambria Math"/>
                              <w:sz w:val="18"/>
                              <w:lang w:val="en-US"/>
                            </w:rPr>
                          </m:ctrlPr>
                        </m:sSupPr>
                        <m:e>
                          <m:r>
                            <w:rPr>
                              <w:rFonts w:ascii="Cambria Math" w:hAnsi="Cambria Math"/>
                              <w:sz w:val="18"/>
                              <w:lang w:val="en-US"/>
                            </w:rPr>
                            <m:t>y</m:t>
                          </m:r>
                        </m:e>
                        <m:sup>
                          <m:d>
                            <m:dPr>
                              <m:ctrlPr>
                                <w:rPr>
                                  <w:rFonts w:ascii="Cambria Math" w:hAnsi="Cambria Math"/>
                                  <w:sz w:val="18"/>
                                  <w:lang w:val="en-US"/>
                                </w:rPr>
                              </m:ctrlPr>
                            </m:dPr>
                            <m:e>
                              <m:r>
                                <m:rPr>
                                  <m:sty m:val="p"/>
                                </m:rPr>
                                <w:rPr>
                                  <w:rFonts w:ascii="Cambria Math" w:hAnsi="Cambria Math"/>
                                  <w:sz w:val="18"/>
                                  <w:lang w:val="en-US"/>
                                </w:rPr>
                                <m:t>3000+</m:t>
                              </m:r>
                              <m:r>
                                <w:rPr>
                                  <w:rFonts w:ascii="Cambria Math" w:hAnsi="Cambria Math"/>
                                  <w:sz w:val="18"/>
                                  <w:lang w:val="en-US"/>
                                </w:rPr>
                                <m:t>P</m:t>
                              </m:r>
                              <m:r>
                                <m:rPr>
                                  <m:sty m:val="p"/>
                                </m:rPr>
                                <w:rPr>
                                  <w:rFonts w:ascii="Cambria Math" w:hAnsi="Cambria Math"/>
                                  <w:sz w:val="18"/>
                                  <w:lang w:val="en-US"/>
                                </w:rPr>
                                <m:t>-1</m:t>
                              </m:r>
                            </m:e>
                          </m:d>
                        </m:sup>
                      </m:sSup>
                      <m:r>
                        <m:rPr>
                          <m:sty m:val="p"/>
                        </m:rPr>
                        <w:rPr>
                          <w:rFonts w:ascii="Cambria Math" w:hAnsi="Cambria Math"/>
                          <w:sz w:val="18"/>
                          <w:lang w:val="en-US"/>
                        </w:rPr>
                        <m:t>(</m:t>
                      </m:r>
                      <m:r>
                        <w:rPr>
                          <w:rFonts w:ascii="Cambria Math" w:hAnsi="Cambria Math"/>
                          <w:sz w:val="18"/>
                          <w:lang w:val="en-US"/>
                        </w:rPr>
                        <m:t>i</m:t>
                      </m:r>
                      <m:r>
                        <m:rPr>
                          <m:sty m:val="p"/>
                        </m:rPr>
                        <w:rPr>
                          <w:rFonts w:ascii="Cambria Math" w:hAnsi="Cambria Math"/>
                          <w:sz w:val="18"/>
                          <w:lang w:val="en-US"/>
                        </w:rPr>
                        <m:t>)</m:t>
                      </m:r>
                    </m:e>
                  </m:eqArr>
                </m:e>
              </m:d>
              <m:r>
                <m:rPr>
                  <m:sty m:val="p"/>
                </m:rPr>
                <w:rPr>
                  <w:rFonts w:ascii="Cambria Math" w:hAnsi="Cambria Math"/>
                  <w:sz w:val="18"/>
                  <w:lang w:val="en-US"/>
                </w:rPr>
                <m:t>=</m:t>
              </m:r>
              <m:r>
                <w:rPr>
                  <w:rFonts w:ascii="Cambria Math" w:hAnsi="Cambria Math"/>
                  <w:sz w:val="18"/>
                  <w:lang w:val="en-US"/>
                </w:rPr>
                <m:t>W</m:t>
              </m:r>
              <m:r>
                <m:rPr>
                  <m:sty m:val="p"/>
                </m:rPr>
                <w:rPr>
                  <w:rFonts w:ascii="Cambria Math" w:hAnsi="Cambria Math"/>
                  <w:sz w:val="18"/>
                  <w:lang w:val="en-US"/>
                </w:rPr>
                <m:t>(</m:t>
              </m:r>
              <m:r>
                <w:rPr>
                  <w:rFonts w:ascii="Cambria Math" w:hAnsi="Cambria Math"/>
                  <w:sz w:val="18"/>
                  <w:lang w:val="en-US"/>
                </w:rPr>
                <m:t>i</m:t>
              </m:r>
              <m:r>
                <m:rPr>
                  <m:sty m:val="p"/>
                </m:rPr>
                <w:rPr>
                  <w:rFonts w:ascii="Cambria Math" w:hAnsi="Cambria Math"/>
                  <w:sz w:val="18"/>
                  <w:lang w:val="en-US"/>
                </w:rPr>
                <m:t>)</m:t>
              </m:r>
              <m:d>
                <m:dPr>
                  <m:begChr m:val="["/>
                  <m:endChr m:val="]"/>
                  <m:ctrlPr>
                    <w:rPr>
                      <w:rFonts w:ascii="Cambria Math" w:hAnsi="Cambria Math"/>
                      <w:sz w:val="18"/>
                      <w:lang w:val="en-US"/>
                    </w:rPr>
                  </m:ctrlPr>
                </m:dPr>
                <m:e>
                  <m:eqArr>
                    <m:eqArrPr>
                      <m:ctrlPr>
                        <w:rPr>
                          <w:rFonts w:ascii="Cambria Math" w:hAnsi="Cambria Math"/>
                          <w:sz w:val="18"/>
                          <w:lang w:val="en-US"/>
                        </w:rPr>
                      </m:ctrlPr>
                    </m:eqArrPr>
                    <m:e>
                      <m:sSup>
                        <m:sSupPr>
                          <m:ctrlPr>
                            <w:rPr>
                              <w:rFonts w:ascii="Cambria Math" w:hAnsi="Cambria Math"/>
                              <w:sz w:val="18"/>
                              <w:lang w:val="en-US"/>
                            </w:rPr>
                          </m:ctrlPr>
                        </m:sSupPr>
                        <m:e>
                          <m:r>
                            <w:rPr>
                              <w:rFonts w:ascii="Cambria Math" w:hAnsi="Cambria Math"/>
                              <w:sz w:val="18"/>
                              <w:lang w:val="en-US"/>
                            </w:rPr>
                            <m:t>x</m:t>
                          </m:r>
                        </m:e>
                        <m:sup>
                          <m:d>
                            <m:dPr>
                              <m:ctrlPr>
                                <w:rPr>
                                  <w:rFonts w:ascii="Cambria Math" w:hAnsi="Cambria Math"/>
                                  <w:sz w:val="18"/>
                                  <w:lang w:val="en-US"/>
                                </w:rPr>
                              </m:ctrlPr>
                            </m:dPr>
                            <m:e>
                              <m:r>
                                <m:rPr>
                                  <m:sty m:val="p"/>
                                </m:rPr>
                                <w:rPr>
                                  <w:rFonts w:ascii="Cambria Math" w:hAnsi="Cambria Math"/>
                                  <w:sz w:val="18"/>
                                  <w:lang w:val="en-US"/>
                                </w:rPr>
                                <m:t>0</m:t>
                              </m:r>
                            </m:e>
                          </m:d>
                        </m:sup>
                      </m:sSup>
                      <m:r>
                        <m:rPr>
                          <m:sty m:val="p"/>
                        </m:rPr>
                        <w:rPr>
                          <w:rFonts w:ascii="Cambria Math" w:hAnsi="Cambria Math"/>
                          <w:sz w:val="18"/>
                          <w:lang w:val="en-US"/>
                        </w:rPr>
                        <m:t>(</m:t>
                      </m:r>
                      <m:r>
                        <w:rPr>
                          <w:rFonts w:ascii="Cambria Math" w:hAnsi="Cambria Math"/>
                          <w:sz w:val="18"/>
                          <w:lang w:val="en-US"/>
                        </w:rPr>
                        <m:t>i</m:t>
                      </m:r>
                      <m:r>
                        <m:rPr>
                          <m:sty m:val="p"/>
                        </m:rPr>
                        <w:rPr>
                          <w:rFonts w:ascii="Cambria Math" w:hAnsi="Cambria Math"/>
                          <w:sz w:val="18"/>
                          <w:lang w:val="en-US"/>
                        </w:rPr>
                        <m:t>)</m:t>
                      </m:r>
                    </m:e>
                    <m:e>
                      <m:r>
                        <m:rPr>
                          <m:sty m:val="p"/>
                        </m:rPr>
                        <w:rPr>
                          <w:rFonts w:ascii="Cambria Math" w:hAnsi="Cambria Math"/>
                          <w:sz w:val="18"/>
                          <w:lang w:val="en-US"/>
                        </w:rPr>
                        <m:t>⋯</m:t>
                      </m:r>
                      <m:ctrlPr>
                        <w:rPr>
                          <w:rFonts w:ascii="Cambria Math" w:eastAsia="Cambria Math" w:hAnsi="Cambria Math" w:cs="Cambria Math"/>
                          <w:sz w:val="18"/>
                          <w:lang w:val="en-US"/>
                        </w:rPr>
                      </m:ctrlPr>
                    </m:e>
                    <m:e>
                      <m:sSup>
                        <m:sSupPr>
                          <m:ctrlPr>
                            <w:rPr>
                              <w:rFonts w:ascii="Cambria Math" w:hAnsi="Cambria Math"/>
                              <w:sz w:val="18"/>
                              <w:lang w:val="en-US"/>
                            </w:rPr>
                          </m:ctrlPr>
                        </m:sSupPr>
                        <m:e>
                          <m:r>
                            <w:rPr>
                              <w:rFonts w:ascii="Cambria Math" w:hAnsi="Cambria Math"/>
                              <w:sz w:val="18"/>
                              <w:lang w:val="en-US"/>
                            </w:rPr>
                            <m:t>x</m:t>
                          </m:r>
                        </m:e>
                        <m:sup>
                          <m:d>
                            <m:dPr>
                              <m:ctrlPr>
                                <w:rPr>
                                  <w:rFonts w:ascii="Cambria Math" w:hAnsi="Cambria Math"/>
                                  <w:sz w:val="18"/>
                                  <w:lang w:val="en-US"/>
                                </w:rPr>
                              </m:ctrlPr>
                            </m:dPr>
                            <m:e>
                              <m:r>
                                <w:rPr>
                                  <w:rFonts w:ascii="Cambria Math" w:hAnsi="Cambria Math"/>
                                  <w:sz w:val="18"/>
                                  <w:lang w:val="en-US"/>
                                </w:rPr>
                                <m:t>ν</m:t>
                              </m:r>
                              <m:r>
                                <m:rPr>
                                  <m:sty m:val="p"/>
                                </m:rPr>
                                <w:rPr>
                                  <w:rFonts w:ascii="Cambria Math" w:hAnsi="Cambria Math"/>
                                  <w:sz w:val="18"/>
                                  <w:lang w:val="en-US"/>
                                </w:rPr>
                                <m:t>-1</m:t>
                              </m:r>
                            </m:e>
                          </m:d>
                        </m:sup>
                      </m:sSup>
                      <m:r>
                        <m:rPr>
                          <m:sty m:val="p"/>
                        </m:rPr>
                        <w:rPr>
                          <w:rFonts w:ascii="Cambria Math" w:hAnsi="Cambria Math"/>
                          <w:sz w:val="18"/>
                          <w:lang w:val="en-US"/>
                        </w:rPr>
                        <m:t>(</m:t>
                      </m:r>
                      <m:r>
                        <w:rPr>
                          <w:rFonts w:ascii="Cambria Math" w:hAnsi="Cambria Math"/>
                          <w:sz w:val="18"/>
                          <w:lang w:val="en-US"/>
                        </w:rPr>
                        <m:t>i</m:t>
                      </m:r>
                      <m:r>
                        <m:rPr>
                          <m:sty m:val="p"/>
                        </m:rPr>
                        <w:rPr>
                          <w:rFonts w:ascii="Cambria Math" w:hAnsi="Cambria Math"/>
                          <w:sz w:val="18"/>
                          <w:lang w:val="en-US"/>
                        </w:rPr>
                        <m:t>)</m:t>
                      </m:r>
                    </m:e>
                  </m:eqArr>
                </m:e>
              </m:d>
            </m:oMath>
          </w:p>
          <w:p w14:paraId="1E352CA6" w14:textId="4BCF7313" w:rsidR="00C305D9" w:rsidRPr="00265C0F" w:rsidRDefault="00C305D9" w:rsidP="00C305D9">
            <w:pPr>
              <w:rPr>
                <w:rFonts w:eastAsiaTheme="minorEastAsia"/>
                <w:sz w:val="18"/>
                <w:lang w:eastAsia="zh-CN"/>
              </w:rPr>
            </w:pPr>
            <w:r w:rsidRPr="00265C0F">
              <w:rPr>
                <w:sz w:val="18"/>
              </w:rPr>
              <w:t xml:space="preserve">where </w:t>
            </w:r>
            <w:r w:rsidRPr="00265C0F">
              <w:rPr>
                <w:position w:val="-10"/>
                <w:sz w:val="18"/>
              </w:rPr>
              <w:object w:dxaOrig="2079" w:dyaOrig="400" w14:anchorId="4CA8F777">
                <v:shape id="_x0000_i1026" type="#_x0000_t75" style="width:101pt;height:22.05pt" o:ole="">
                  <v:imagedata r:id="rId13" o:title=""/>
                </v:shape>
                <o:OLEObject Type="Embed" ProgID="Equation.3" ShapeID="_x0000_i1026" DrawAspect="Content" ObjectID="_1694526587" r:id="rId14"/>
              </w:object>
            </w:r>
            <w:r w:rsidRPr="00265C0F">
              <w:rPr>
                <w:sz w:val="18"/>
              </w:rPr>
              <w:t xml:space="preserve"> is a vector of PDSCH symbols from the layer mapping defined in Clause 7.3.1.4 of [4, TS 38.211], </w:t>
            </w:r>
            <w:r w:rsidRPr="00265C0F">
              <w:rPr>
                <w:position w:val="-8"/>
                <w:sz w:val="18"/>
              </w:rPr>
              <w:object w:dxaOrig="1960" w:dyaOrig="279" w14:anchorId="092A7DB4">
                <v:shape id="_x0000_i1027" type="#_x0000_t75" style="width:101pt;height:14.5pt" o:ole="">
                  <v:imagedata r:id="rId15" o:title=""/>
                </v:shape>
                <o:OLEObject Type="Embed" ProgID="Equation.3" ShapeID="_x0000_i1027" DrawAspect="Content" ObjectID="_1694526588" r:id="rId16"/>
              </w:object>
            </w:r>
            <w:r w:rsidRPr="00265C0F">
              <w:rPr>
                <w:sz w:val="18"/>
              </w:rPr>
              <w:t xml:space="preserve"> is the number of CSI-RS ports. If only one CSI-RS port is configured, </w:t>
            </w:r>
            <w:r w:rsidRPr="00265C0F">
              <w:rPr>
                <w:i/>
                <w:sz w:val="18"/>
              </w:rPr>
              <w:t>W(</w:t>
            </w:r>
            <w:proofErr w:type="spellStart"/>
            <w:r w:rsidRPr="00265C0F">
              <w:rPr>
                <w:i/>
                <w:sz w:val="18"/>
              </w:rPr>
              <w:t>i</w:t>
            </w:r>
            <w:proofErr w:type="spellEnd"/>
            <w:r w:rsidRPr="00265C0F">
              <w:rPr>
                <w:i/>
                <w:sz w:val="18"/>
              </w:rPr>
              <w:t>)</w:t>
            </w:r>
            <w:r w:rsidRPr="00265C0F">
              <w:rPr>
                <w:sz w:val="18"/>
              </w:rPr>
              <w:t xml:space="preserve"> is 1</w:t>
            </w:r>
            <w:r w:rsidRPr="00265C0F">
              <w:rPr>
                <w:sz w:val="18"/>
                <w:lang w:val="en-GB"/>
              </w:rPr>
              <w:t>.</w:t>
            </w:r>
            <w:r w:rsidRPr="00265C0F">
              <w:rPr>
                <w:sz w:val="18"/>
              </w:rPr>
              <w:t xml:space="preserve"> </w:t>
            </w:r>
            <w:r w:rsidRPr="00265C0F">
              <w:rPr>
                <w:color w:val="000000" w:themeColor="text1"/>
                <w:sz w:val="18"/>
              </w:rPr>
              <w:t xml:space="preserve">If the higher layer parameter </w:t>
            </w:r>
            <w:proofErr w:type="spellStart"/>
            <w:r w:rsidRPr="00265C0F">
              <w:rPr>
                <w:i/>
                <w:color w:val="000000" w:themeColor="text1"/>
                <w:sz w:val="18"/>
              </w:rPr>
              <w:t>reportQuantity</w:t>
            </w:r>
            <w:proofErr w:type="spellEnd"/>
            <w:r w:rsidRPr="00265C0F">
              <w:rPr>
                <w:color w:val="000000" w:themeColor="text1"/>
                <w:sz w:val="18"/>
              </w:rPr>
              <w:t xml:space="preserve"> </w:t>
            </w:r>
            <w:r w:rsidRPr="00265C0F">
              <w:rPr>
                <w:color w:val="000000" w:themeColor="text1"/>
                <w:sz w:val="18"/>
                <w:lang w:val="en-GB"/>
              </w:rPr>
              <w:t>in</w:t>
            </w:r>
            <w:r w:rsidRPr="00265C0F">
              <w:rPr>
                <w:color w:val="000000" w:themeColor="text1"/>
                <w:sz w:val="18"/>
              </w:rPr>
              <w:t xml:space="preserve"> </w:t>
            </w:r>
            <w:r w:rsidRPr="00265C0F">
              <w:rPr>
                <w:i/>
                <w:color w:val="000000" w:themeColor="text1"/>
                <w:sz w:val="18"/>
              </w:rPr>
              <w:t>CSI-</w:t>
            </w:r>
            <w:proofErr w:type="spellStart"/>
            <w:r w:rsidRPr="00265C0F">
              <w:rPr>
                <w:i/>
                <w:color w:val="000000" w:themeColor="text1"/>
                <w:sz w:val="18"/>
              </w:rPr>
              <w:t>ReportConfig</w:t>
            </w:r>
            <w:proofErr w:type="spellEnd"/>
            <w:r w:rsidRPr="00265C0F">
              <w:rPr>
                <w:color w:val="000000" w:themeColor="text1"/>
                <w:sz w:val="18"/>
              </w:rPr>
              <w:t xml:space="preserve"> for which the CQI is reported is set to either </w:t>
            </w:r>
            <w:r w:rsidRPr="00265C0F">
              <w:rPr>
                <w:rFonts w:eastAsia="MS Mincho"/>
                <w:color w:val="000000" w:themeColor="text1"/>
                <w:sz w:val="18"/>
              </w:rPr>
              <w:t>'</w:t>
            </w:r>
            <w:r w:rsidRPr="00265C0F">
              <w:rPr>
                <w:rFonts w:eastAsia="MS Mincho"/>
                <w:color w:val="000000" w:themeColor="text1"/>
                <w:sz w:val="18"/>
                <w:lang w:val="en-GB"/>
              </w:rPr>
              <w:t>cri-RI-PMI-CQI</w:t>
            </w:r>
            <w:r w:rsidRPr="00265C0F">
              <w:rPr>
                <w:rFonts w:eastAsia="MS Mincho"/>
                <w:color w:val="000000" w:themeColor="text1"/>
                <w:sz w:val="18"/>
              </w:rPr>
              <w:t>' or '</w:t>
            </w:r>
            <w:r w:rsidRPr="00265C0F">
              <w:rPr>
                <w:rFonts w:eastAsia="MS Mincho"/>
                <w:color w:val="000000" w:themeColor="text1"/>
                <w:sz w:val="18"/>
                <w:lang w:val="en-GB"/>
              </w:rPr>
              <w:t>cri-RI-LI-PMI-CQI</w:t>
            </w:r>
            <w:r w:rsidRPr="00265C0F">
              <w:rPr>
                <w:rFonts w:eastAsia="MS Mincho"/>
                <w:color w:val="000000" w:themeColor="text1"/>
                <w:sz w:val="18"/>
              </w:rPr>
              <w:t>'</w:t>
            </w:r>
            <w:r w:rsidRPr="00265C0F">
              <w:rPr>
                <w:rFonts w:eastAsia="MS Mincho"/>
                <w:color w:val="000000" w:themeColor="text1"/>
                <w:sz w:val="18"/>
                <w:lang w:val="en-GB"/>
              </w:rPr>
              <w:t xml:space="preserve">, </w:t>
            </w:r>
            <w:r w:rsidRPr="00265C0F">
              <w:rPr>
                <w:i/>
                <w:color w:val="000000" w:themeColor="text1"/>
                <w:sz w:val="18"/>
              </w:rPr>
              <w:t>W(</w:t>
            </w:r>
            <w:proofErr w:type="spellStart"/>
            <w:r w:rsidRPr="00265C0F">
              <w:rPr>
                <w:i/>
                <w:color w:val="000000" w:themeColor="text1"/>
                <w:sz w:val="18"/>
              </w:rPr>
              <w:t>i</w:t>
            </w:r>
            <w:proofErr w:type="spellEnd"/>
            <w:r w:rsidRPr="00265C0F">
              <w:rPr>
                <w:i/>
                <w:color w:val="000000" w:themeColor="text1"/>
                <w:sz w:val="18"/>
              </w:rPr>
              <w:t xml:space="preserve">) </w:t>
            </w:r>
            <w:r w:rsidRPr="00265C0F">
              <w:rPr>
                <w:color w:val="000000" w:themeColor="text1"/>
                <w:sz w:val="18"/>
              </w:rPr>
              <w:t xml:space="preserve">is the precoding matrix corresponding to the reported PMI applicable to </w:t>
            </w:r>
            <w:r w:rsidRPr="00265C0F">
              <w:rPr>
                <w:i/>
                <w:color w:val="000000" w:themeColor="text1"/>
                <w:sz w:val="18"/>
              </w:rPr>
              <w:t>x(</w:t>
            </w:r>
            <w:proofErr w:type="spellStart"/>
            <w:r w:rsidRPr="00265C0F">
              <w:rPr>
                <w:i/>
                <w:color w:val="000000" w:themeColor="text1"/>
                <w:sz w:val="18"/>
              </w:rPr>
              <w:t>i</w:t>
            </w:r>
            <w:proofErr w:type="spellEnd"/>
            <w:r w:rsidRPr="00265C0F">
              <w:rPr>
                <w:i/>
                <w:color w:val="000000" w:themeColor="text1"/>
                <w:sz w:val="18"/>
              </w:rPr>
              <w:t>)</w:t>
            </w:r>
            <w:r w:rsidRPr="00265C0F">
              <w:rPr>
                <w:color w:val="000000" w:themeColor="text1"/>
                <w:sz w:val="18"/>
              </w:rPr>
              <w:t xml:space="preserve">. If the higher layer parameter </w:t>
            </w:r>
            <w:proofErr w:type="spellStart"/>
            <w:r w:rsidRPr="00265C0F">
              <w:rPr>
                <w:i/>
                <w:color w:val="000000" w:themeColor="text1"/>
                <w:sz w:val="18"/>
              </w:rPr>
              <w:t>reportQuantity</w:t>
            </w:r>
            <w:proofErr w:type="spellEnd"/>
            <w:r w:rsidRPr="00265C0F">
              <w:rPr>
                <w:color w:val="000000" w:themeColor="text1"/>
                <w:sz w:val="18"/>
              </w:rPr>
              <w:t xml:space="preserve"> </w:t>
            </w:r>
            <w:r w:rsidRPr="00265C0F">
              <w:rPr>
                <w:color w:val="000000" w:themeColor="text1"/>
                <w:sz w:val="18"/>
                <w:lang w:val="en-GB"/>
              </w:rPr>
              <w:t>in</w:t>
            </w:r>
            <w:r w:rsidRPr="00265C0F">
              <w:rPr>
                <w:color w:val="000000" w:themeColor="text1"/>
                <w:sz w:val="18"/>
              </w:rPr>
              <w:t xml:space="preserve"> </w:t>
            </w:r>
            <w:r w:rsidRPr="00265C0F">
              <w:rPr>
                <w:i/>
                <w:color w:val="000000" w:themeColor="text1"/>
                <w:sz w:val="18"/>
              </w:rPr>
              <w:t>CSI-</w:t>
            </w:r>
            <w:proofErr w:type="spellStart"/>
            <w:r w:rsidRPr="00265C0F">
              <w:rPr>
                <w:i/>
                <w:color w:val="000000" w:themeColor="text1"/>
                <w:sz w:val="18"/>
              </w:rPr>
              <w:t>ReportConfig</w:t>
            </w:r>
            <w:proofErr w:type="spellEnd"/>
            <w:r w:rsidRPr="00265C0F">
              <w:rPr>
                <w:color w:val="000000" w:themeColor="text1"/>
                <w:sz w:val="18"/>
              </w:rPr>
              <w:t xml:space="preserve"> for which the CQI is reported is set to '</w:t>
            </w:r>
            <w:r w:rsidRPr="00265C0F">
              <w:rPr>
                <w:color w:val="000000" w:themeColor="text1"/>
                <w:sz w:val="18"/>
                <w:lang w:val="en-GB"/>
              </w:rPr>
              <w:t>cri-RI-CQI</w:t>
            </w:r>
            <w:r w:rsidRPr="00265C0F">
              <w:rPr>
                <w:color w:val="000000" w:themeColor="text1"/>
                <w:sz w:val="18"/>
              </w:rPr>
              <w:t>',</w:t>
            </w:r>
            <w:r w:rsidRPr="00265C0F">
              <w:rPr>
                <w:color w:val="000000" w:themeColor="text1"/>
                <w:sz w:val="18"/>
                <w:lang w:val="en-GB"/>
              </w:rPr>
              <w:t xml:space="preserve"> </w:t>
            </w:r>
            <w:r w:rsidRPr="00265C0F">
              <w:rPr>
                <w:i/>
                <w:color w:val="000000" w:themeColor="text1"/>
                <w:sz w:val="18"/>
              </w:rPr>
              <w:t>W(</w:t>
            </w:r>
            <w:proofErr w:type="spellStart"/>
            <w:r w:rsidRPr="00265C0F">
              <w:rPr>
                <w:i/>
                <w:color w:val="000000" w:themeColor="text1"/>
                <w:sz w:val="18"/>
              </w:rPr>
              <w:t>i</w:t>
            </w:r>
            <w:proofErr w:type="spellEnd"/>
            <w:r w:rsidRPr="00265C0F">
              <w:rPr>
                <w:i/>
                <w:color w:val="000000" w:themeColor="text1"/>
                <w:sz w:val="18"/>
              </w:rPr>
              <w:t xml:space="preserve">) </w:t>
            </w:r>
            <w:r w:rsidRPr="00265C0F">
              <w:rPr>
                <w:color w:val="000000" w:themeColor="text1"/>
                <w:sz w:val="18"/>
              </w:rPr>
              <w:t xml:space="preserve">is the precoding matrix corresponding to the procedure described in Clause 5.2.1.4.2. If the higher layer parameter </w:t>
            </w:r>
            <w:proofErr w:type="spellStart"/>
            <w:r w:rsidRPr="00265C0F">
              <w:rPr>
                <w:i/>
                <w:color w:val="000000" w:themeColor="text1"/>
                <w:sz w:val="18"/>
              </w:rPr>
              <w:t>reportQuantity</w:t>
            </w:r>
            <w:proofErr w:type="spellEnd"/>
            <w:r w:rsidRPr="00265C0F">
              <w:rPr>
                <w:color w:val="000000" w:themeColor="text1"/>
                <w:sz w:val="18"/>
              </w:rPr>
              <w:t xml:space="preserve"> </w:t>
            </w:r>
            <w:r w:rsidRPr="00265C0F">
              <w:rPr>
                <w:color w:val="000000" w:themeColor="text1"/>
                <w:sz w:val="18"/>
                <w:lang w:val="en-GB"/>
              </w:rPr>
              <w:t>in</w:t>
            </w:r>
            <w:r w:rsidRPr="00265C0F">
              <w:rPr>
                <w:color w:val="000000" w:themeColor="text1"/>
                <w:sz w:val="18"/>
              </w:rPr>
              <w:t xml:space="preserve"> </w:t>
            </w:r>
            <w:r w:rsidRPr="00265C0F">
              <w:rPr>
                <w:i/>
                <w:color w:val="000000" w:themeColor="text1"/>
                <w:sz w:val="18"/>
              </w:rPr>
              <w:t>CSI-</w:t>
            </w:r>
            <w:proofErr w:type="spellStart"/>
            <w:r w:rsidRPr="00265C0F">
              <w:rPr>
                <w:i/>
                <w:color w:val="000000" w:themeColor="text1"/>
                <w:sz w:val="18"/>
              </w:rPr>
              <w:t>ReportConfig</w:t>
            </w:r>
            <w:proofErr w:type="spellEnd"/>
            <w:r w:rsidRPr="00265C0F">
              <w:rPr>
                <w:color w:val="000000" w:themeColor="text1"/>
                <w:sz w:val="18"/>
              </w:rPr>
              <w:t xml:space="preserve"> for which the CQI is reported is set to '</w:t>
            </w:r>
            <w:r w:rsidRPr="00265C0F">
              <w:rPr>
                <w:color w:val="000000" w:themeColor="text1"/>
                <w:sz w:val="18"/>
                <w:lang w:val="en-GB"/>
              </w:rPr>
              <w:t>cri-RI-i1-CQI</w:t>
            </w:r>
            <w:r w:rsidRPr="00265C0F">
              <w:rPr>
                <w:color w:val="000000" w:themeColor="text1"/>
                <w:sz w:val="18"/>
              </w:rPr>
              <w:t xml:space="preserve">', </w:t>
            </w:r>
            <w:r w:rsidRPr="00265C0F">
              <w:rPr>
                <w:i/>
                <w:color w:val="000000" w:themeColor="text1"/>
                <w:sz w:val="18"/>
              </w:rPr>
              <w:t>W(</w:t>
            </w:r>
            <w:proofErr w:type="spellStart"/>
            <w:r w:rsidRPr="00265C0F">
              <w:rPr>
                <w:i/>
                <w:color w:val="000000" w:themeColor="text1"/>
                <w:sz w:val="18"/>
              </w:rPr>
              <w:t>i</w:t>
            </w:r>
            <w:proofErr w:type="spellEnd"/>
            <w:r w:rsidRPr="00265C0F">
              <w:rPr>
                <w:i/>
                <w:color w:val="000000" w:themeColor="text1"/>
                <w:sz w:val="18"/>
              </w:rPr>
              <w:t xml:space="preserve">) </w:t>
            </w:r>
            <w:r w:rsidRPr="00265C0F">
              <w:rPr>
                <w:color w:val="000000" w:themeColor="text1"/>
                <w:sz w:val="18"/>
              </w:rPr>
              <w:t>is the precoding matrix corresponding to the reported i1 according to the procedure described in Clause 5.2.1.4.</w:t>
            </w:r>
            <w:proofErr w:type="gramStart"/>
            <w:r w:rsidRPr="00265C0F">
              <w:rPr>
                <w:color w:val="000000" w:themeColor="text1"/>
                <w:sz w:val="18"/>
              </w:rPr>
              <w:t>2</w:t>
            </w:r>
            <w:r w:rsidRPr="00265C0F">
              <w:rPr>
                <w:i/>
                <w:sz w:val="18"/>
              </w:rPr>
              <w:t>.</w:t>
            </w:r>
            <w:bookmarkStart w:id="20" w:name="_Hlk82436306"/>
            <w:r w:rsidRPr="00265C0F">
              <w:rPr>
                <w:sz w:val="18"/>
              </w:rPr>
              <w:t>The</w:t>
            </w:r>
            <w:proofErr w:type="gramEnd"/>
            <w:r w:rsidRPr="00265C0F">
              <w:rPr>
                <w:sz w:val="18"/>
              </w:rPr>
              <w:t xml:space="preserve"> corresponding PDSCH signals transmitted on antenna ports [3000,</w:t>
            </w:r>
            <w:r w:rsidRPr="00265C0F">
              <w:rPr>
                <w:sz w:val="18"/>
                <w:lang w:val="en-GB"/>
              </w:rPr>
              <w:t>…,</w:t>
            </w:r>
            <w:r w:rsidRPr="00265C0F">
              <w:rPr>
                <w:sz w:val="18"/>
              </w:rPr>
              <w:t xml:space="preserve">3000 + </w:t>
            </w:r>
            <w:r w:rsidRPr="00265C0F">
              <w:rPr>
                <w:i/>
                <w:sz w:val="18"/>
              </w:rPr>
              <w:t>P</w:t>
            </w:r>
            <w:r w:rsidRPr="00265C0F">
              <w:rPr>
                <w:sz w:val="18"/>
              </w:rPr>
              <w:t xml:space="preserve"> - 1] would have a ratio of EPRE to CSI-RS EPRE equal to the ratio given in Clause 5.2.2.3.1.</w:t>
            </w:r>
            <w:bookmarkEnd w:id="20"/>
          </w:p>
        </w:tc>
      </w:tr>
    </w:tbl>
    <w:p w14:paraId="1D27DAB5" w14:textId="77777777" w:rsidR="001B309B" w:rsidRDefault="001B309B" w:rsidP="00C63ADD">
      <w:pPr>
        <w:rPr>
          <w:rFonts w:eastAsiaTheme="minorEastAsia"/>
          <w:lang w:eastAsia="zh-CN"/>
        </w:rPr>
      </w:pPr>
    </w:p>
    <w:p w14:paraId="619B2624" w14:textId="65C54E12" w:rsidR="00DF32D7" w:rsidRDefault="00495834" w:rsidP="00C63ADD">
      <w:pPr>
        <w:rPr>
          <w:rFonts w:eastAsiaTheme="minorEastAsia"/>
          <w:lang w:eastAsia="zh-CN"/>
        </w:rPr>
      </w:pPr>
      <w:r>
        <w:rPr>
          <w:rFonts w:eastAsiaTheme="minorEastAsia"/>
          <w:lang w:eastAsia="zh-CN"/>
        </w:rPr>
        <w:t xml:space="preserve">We think </w:t>
      </w:r>
      <w:r w:rsidR="001B309B">
        <w:rPr>
          <w:rFonts w:eastAsiaTheme="minorEastAsia"/>
          <w:lang w:eastAsia="zh-CN"/>
        </w:rPr>
        <w:t xml:space="preserve">it is clear and </w:t>
      </w:r>
      <w:r w:rsidR="004A29D0">
        <w:rPr>
          <w:rFonts w:eastAsiaTheme="minorEastAsia"/>
          <w:lang w:eastAsia="zh-CN"/>
        </w:rPr>
        <w:t>still works</w:t>
      </w:r>
      <w:r w:rsidR="001B309B">
        <w:rPr>
          <w:rFonts w:eastAsiaTheme="minorEastAsia"/>
          <w:lang w:eastAsia="zh-CN"/>
        </w:rPr>
        <w:t xml:space="preserve"> a</w:t>
      </w:r>
      <w:r w:rsidR="00A10BB6">
        <w:rPr>
          <w:rFonts w:eastAsiaTheme="minorEastAsia"/>
          <w:lang w:eastAsia="zh-CN"/>
        </w:rPr>
        <w:t>ccording to the current description that t</w:t>
      </w:r>
      <w:r w:rsidR="00A10BB6" w:rsidRPr="00A10BB6">
        <w:rPr>
          <w:rFonts w:eastAsiaTheme="minorEastAsia"/>
          <w:lang w:eastAsia="zh-CN"/>
        </w:rPr>
        <w:t>he corresponding PDSCH signals transmitted on antenna ports [</w:t>
      </w:r>
      <w:proofErr w:type="gramStart"/>
      <w:r w:rsidR="00A10BB6" w:rsidRPr="00A10BB6">
        <w:rPr>
          <w:rFonts w:eastAsiaTheme="minorEastAsia"/>
          <w:lang w:eastAsia="zh-CN"/>
        </w:rPr>
        <w:t>3000,…</w:t>
      </w:r>
      <w:proofErr w:type="gramEnd"/>
      <w:r w:rsidR="00A10BB6" w:rsidRPr="00A10BB6">
        <w:rPr>
          <w:rFonts w:eastAsiaTheme="minorEastAsia"/>
          <w:lang w:eastAsia="zh-CN"/>
        </w:rPr>
        <w:t>,3000 + P - 1] would have a ratio of EPRE to CSI-RS EPRE equal to the ratio given in Clause 5.2.2.3.1</w:t>
      </w:r>
      <w:r w:rsidR="00A10BB6">
        <w:rPr>
          <w:rFonts w:eastAsiaTheme="minorEastAsia"/>
          <w:lang w:eastAsia="zh-CN"/>
        </w:rPr>
        <w:t xml:space="preserve">. For </w:t>
      </w:r>
      <w:r w:rsidR="005770EA">
        <w:rPr>
          <w:rFonts w:eastAsiaTheme="minorEastAsia"/>
          <w:lang w:eastAsia="zh-CN"/>
        </w:rPr>
        <w:t>NCJT</w:t>
      </w:r>
      <w:r w:rsidR="00A10BB6">
        <w:rPr>
          <w:rFonts w:eastAsiaTheme="minorEastAsia"/>
          <w:lang w:eastAsia="zh-CN"/>
        </w:rPr>
        <w:t xml:space="preserve"> transmission, </w:t>
      </w:r>
      <w:r w:rsidR="001A3AEF">
        <w:rPr>
          <w:rFonts w:eastAsiaTheme="minorEastAsia"/>
          <w:lang w:eastAsia="zh-CN"/>
        </w:rPr>
        <w:t>layer</w:t>
      </w:r>
      <w:r w:rsidR="00AF2969">
        <w:rPr>
          <w:rFonts w:eastAsiaTheme="minorEastAsia" w:hint="eastAsia"/>
          <w:lang w:eastAsia="zh-CN"/>
        </w:rPr>
        <w:t>s</w:t>
      </w:r>
      <w:r w:rsidR="001A3AEF">
        <w:rPr>
          <w:rFonts w:eastAsiaTheme="minorEastAsia"/>
          <w:lang w:eastAsia="zh-CN"/>
        </w:rPr>
        <w:t xml:space="preserve"> </w:t>
      </w:r>
      <w:proofErr w:type="spellStart"/>
      <w:r w:rsidR="001A3AEF">
        <w:rPr>
          <w:rFonts w:eastAsiaTheme="minorEastAsia"/>
          <w:lang w:eastAsia="zh-CN"/>
        </w:rPr>
        <w:t>can not</w:t>
      </w:r>
      <w:proofErr w:type="spellEnd"/>
      <w:r w:rsidR="001A3AEF">
        <w:rPr>
          <w:rFonts w:eastAsiaTheme="minorEastAsia"/>
          <w:lang w:eastAsia="zh-CN"/>
        </w:rPr>
        <w:t xml:space="preserve"> be mapped across </w:t>
      </w:r>
      <w:r w:rsidR="009E5928">
        <w:rPr>
          <w:rFonts w:eastAsiaTheme="minorEastAsia"/>
          <w:lang w:eastAsia="zh-CN"/>
        </w:rPr>
        <w:t xml:space="preserve">different </w:t>
      </w:r>
      <w:r w:rsidR="001A3AEF">
        <w:rPr>
          <w:rFonts w:eastAsiaTheme="minorEastAsia"/>
          <w:lang w:eastAsia="zh-CN"/>
        </w:rPr>
        <w:t>TRP</w:t>
      </w:r>
      <w:r w:rsidR="00BB40F9">
        <w:rPr>
          <w:rFonts w:eastAsiaTheme="minorEastAsia"/>
          <w:lang w:eastAsia="zh-CN"/>
        </w:rPr>
        <w:t>s</w:t>
      </w:r>
      <w:r w:rsidR="001A3AEF">
        <w:rPr>
          <w:rFonts w:eastAsiaTheme="minorEastAsia"/>
          <w:lang w:eastAsia="zh-CN"/>
        </w:rPr>
        <w:t xml:space="preserve"> due </w:t>
      </w:r>
      <w:proofErr w:type="gramStart"/>
      <w:r w:rsidR="001A3AEF">
        <w:rPr>
          <w:rFonts w:eastAsiaTheme="minorEastAsia"/>
          <w:lang w:eastAsia="zh-CN"/>
        </w:rPr>
        <w:t xml:space="preserve">to </w:t>
      </w:r>
      <w:r w:rsidR="004A29D0">
        <w:rPr>
          <w:rFonts w:eastAsiaTheme="minorEastAsia"/>
          <w:lang w:eastAsia="zh-CN"/>
        </w:rPr>
        <w:t xml:space="preserve"> </w:t>
      </w:r>
      <w:r w:rsidR="001A3AEF">
        <w:rPr>
          <w:rFonts w:eastAsiaTheme="minorEastAsia"/>
          <w:lang w:eastAsia="zh-CN"/>
        </w:rPr>
        <w:t>non</w:t>
      </w:r>
      <w:proofErr w:type="gramEnd"/>
      <w:r w:rsidR="001A3AEF">
        <w:rPr>
          <w:rFonts w:eastAsiaTheme="minorEastAsia"/>
          <w:lang w:eastAsia="zh-CN"/>
        </w:rPr>
        <w:t xml:space="preserve">-coherent </w:t>
      </w:r>
      <w:r w:rsidR="00A43A17">
        <w:rPr>
          <w:rFonts w:eastAsiaTheme="minorEastAsia" w:hint="eastAsia"/>
          <w:lang w:eastAsia="zh-CN"/>
        </w:rPr>
        <w:t>t</w:t>
      </w:r>
      <w:r w:rsidR="00A43A17">
        <w:rPr>
          <w:rFonts w:eastAsiaTheme="minorEastAsia"/>
          <w:lang w:eastAsia="zh-CN"/>
        </w:rPr>
        <w:t>ransmission between TRPs</w:t>
      </w:r>
      <w:r w:rsidR="001A3AEF">
        <w:rPr>
          <w:rFonts w:eastAsiaTheme="minorEastAsia"/>
          <w:lang w:eastAsia="zh-CN"/>
        </w:rPr>
        <w:t xml:space="preserve">. Therefore, </w:t>
      </w:r>
      <w:r w:rsidR="00F774FF">
        <w:rPr>
          <w:rFonts w:eastAsiaTheme="minorEastAsia"/>
          <w:lang w:eastAsia="zh-CN"/>
        </w:rPr>
        <w:t xml:space="preserve">it </w:t>
      </w:r>
      <w:r w:rsidR="00E454FB">
        <w:rPr>
          <w:rFonts w:eastAsiaTheme="minorEastAsia"/>
          <w:lang w:eastAsia="zh-CN"/>
        </w:rPr>
        <w:t>implies</w:t>
      </w:r>
      <w:r w:rsidR="00F774FF">
        <w:rPr>
          <w:rFonts w:eastAsiaTheme="minorEastAsia"/>
          <w:lang w:eastAsia="zh-CN"/>
        </w:rPr>
        <w:t xml:space="preserve"> that </w:t>
      </w:r>
      <w:r w:rsidR="001A3AEF">
        <w:rPr>
          <w:rFonts w:eastAsiaTheme="minorEastAsia"/>
          <w:lang w:eastAsia="zh-CN"/>
        </w:rPr>
        <w:t xml:space="preserve">the </w:t>
      </w:r>
      <w:r w:rsidR="0030390A">
        <w:rPr>
          <w:rFonts w:eastAsiaTheme="minorEastAsia"/>
          <w:lang w:eastAsia="zh-CN"/>
        </w:rPr>
        <w:t>“</w:t>
      </w:r>
      <w:r w:rsidR="001A3AEF" w:rsidRPr="00A10BB6">
        <w:t>corresponding PDSCH signals</w:t>
      </w:r>
      <w:r w:rsidR="0030390A">
        <w:t>”</w:t>
      </w:r>
      <w:r w:rsidR="001A3AEF" w:rsidRPr="00A10BB6">
        <w:t xml:space="preserve"> transmitted on antenna ports [</w:t>
      </w:r>
      <w:proofErr w:type="gramStart"/>
      <w:r w:rsidR="001A3AEF" w:rsidRPr="00A10BB6">
        <w:t>3000,</w:t>
      </w:r>
      <w:r w:rsidR="001A3AEF" w:rsidRPr="00A10BB6">
        <w:rPr>
          <w:lang w:val="en-GB"/>
        </w:rPr>
        <w:t>…</w:t>
      </w:r>
      <w:proofErr w:type="gramEnd"/>
      <w:r w:rsidR="001A3AEF" w:rsidRPr="00A10BB6">
        <w:rPr>
          <w:lang w:val="en-GB"/>
        </w:rPr>
        <w:t>,</w:t>
      </w:r>
      <w:r w:rsidR="001A3AEF" w:rsidRPr="00A10BB6">
        <w:t xml:space="preserve">3000 + </w:t>
      </w:r>
      <w:r w:rsidR="001A3AEF" w:rsidRPr="00A10BB6">
        <w:rPr>
          <w:i/>
        </w:rPr>
        <w:t>P</w:t>
      </w:r>
      <w:r w:rsidR="001A3AEF" w:rsidRPr="00A10BB6">
        <w:t xml:space="preserve"> - 1]</w:t>
      </w:r>
      <w:r w:rsidR="001A3AEF">
        <w:t xml:space="preserve"> </w:t>
      </w:r>
      <w:r w:rsidR="0086192C">
        <w:t xml:space="preserve">doesn’t </w:t>
      </w:r>
      <w:r w:rsidR="001A3AEF">
        <w:t>mean</w:t>
      </w:r>
      <w:r w:rsidR="0086192C">
        <w:t xml:space="preserve"> all layers of the PDSCH but</w:t>
      </w:r>
      <w:r w:rsidR="001A3AEF">
        <w:t xml:space="preserve"> the</w:t>
      </w:r>
      <w:r w:rsidR="0086192C">
        <w:t xml:space="preserve"> TRP-specific</w:t>
      </w:r>
      <w:r w:rsidR="001A3AEF">
        <w:t xml:space="preserve"> layers</w:t>
      </w:r>
      <w:r w:rsidR="0086192C">
        <w:t xml:space="preserve"> of the PDSCH</w:t>
      </w:r>
      <w:r w:rsidR="001A3AEF">
        <w:t xml:space="preserve"> mapped to </w:t>
      </w:r>
      <w:r w:rsidR="00E454FB">
        <w:t>CSI-RS</w:t>
      </w:r>
      <w:r w:rsidR="00F774FF">
        <w:t xml:space="preserve"> ports</w:t>
      </w:r>
      <w:r w:rsidR="00D1713A">
        <w:t xml:space="preserve"> </w:t>
      </w:r>
      <w:r w:rsidR="00E454FB">
        <w:t xml:space="preserve">within CMR </w:t>
      </w:r>
      <w:r w:rsidR="0086192C">
        <w:t>of each TRP</w:t>
      </w:r>
      <w:r w:rsidR="00E454FB">
        <w:t xml:space="preserve">, as illustrated in </w:t>
      </w:r>
      <w:r w:rsidR="00E454FB">
        <w:fldChar w:fldCharType="begin"/>
      </w:r>
      <w:r w:rsidR="00E454FB">
        <w:instrText xml:space="preserve"> REF _Ref83717557 \r \h </w:instrText>
      </w:r>
      <w:r w:rsidR="00E454FB">
        <w:fldChar w:fldCharType="separate"/>
      </w:r>
      <w:r w:rsidR="00E454FB">
        <w:t>Figure 2</w:t>
      </w:r>
      <w:r w:rsidR="00E454FB">
        <w:fldChar w:fldCharType="end"/>
      </w:r>
      <w:r w:rsidR="00E454FB">
        <w:t>.</w:t>
      </w:r>
      <w:r w:rsidR="00F774FF">
        <w:t xml:space="preserve"> </w:t>
      </w:r>
      <w:r w:rsidR="0083096D">
        <w:t xml:space="preserve">Therefore, at least for </w:t>
      </w:r>
      <w:r w:rsidR="005770EA">
        <w:t>NCJT</w:t>
      </w:r>
      <w:r w:rsidR="0083096D">
        <w:t xml:space="preserve">, we think </w:t>
      </w:r>
      <w:r w:rsidR="004D365C">
        <w:t xml:space="preserve">the </w:t>
      </w:r>
      <w:r w:rsidR="0083096D">
        <w:t xml:space="preserve">current </w:t>
      </w:r>
      <w:r w:rsidR="0083096D">
        <w:rPr>
          <w:rFonts w:eastAsiaTheme="minorEastAsia"/>
          <w:lang w:eastAsia="zh-CN"/>
        </w:rPr>
        <w:t xml:space="preserve">description in </w:t>
      </w:r>
      <w:r w:rsidR="0042522F">
        <w:rPr>
          <w:rFonts w:eastAsiaTheme="minorEastAsia"/>
          <w:lang w:eastAsia="zh-CN"/>
        </w:rPr>
        <w:t>sub</w:t>
      </w:r>
      <w:r w:rsidR="0083096D" w:rsidRPr="0083096D">
        <w:rPr>
          <w:rFonts w:eastAsiaTheme="minorEastAsia"/>
          <w:lang w:eastAsia="zh-CN"/>
        </w:rPr>
        <w:t xml:space="preserve">clause 5.2.2 of </w:t>
      </w:r>
      <w:r w:rsidR="0042522F">
        <w:rPr>
          <w:rFonts w:eastAsiaTheme="minorEastAsia"/>
          <w:lang w:eastAsia="zh-CN"/>
        </w:rPr>
        <w:t xml:space="preserve">TS </w:t>
      </w:r>
      <w:r w:rsidR="0083096D">
        <w:rPr>
          <w:rFonts w:eastAsiaTheme="minorEastAsia"/>
          <w:lang w:eastAsia="zh-CN"/>
        </w:rPr>
        <w:t>3</w:t>
      </w:r>
      <w:r w:rsidR="0083096D" w:rsidRPr="0083096D">
        <w:rPr>
          <w:rFonts w:eastAsiaTheme="minorEastAsia"/>
          <w:lang w:eastAsia="zh-CN"/>
        </w:rPr>
        <w:t>8</w:t>
      </w:r>
      <w:r w:rsidR="004D365C">
        <w:rPr>
          <w:rFonts w:eastAsiaTheme="minorEastAsia"/>
          <w:lang w:eastAsia="zh-CN"/>
        </w:rPr>
        <w:t>.</w:t>
      </w:r>
      <w:r w:rsidR="0083096D" w:rsidRPr="0083096D">
        <w:rPr>
          <w:rFonts w:eastAsiaTheme="minorEastAsia"/>
          <w:lang w:eastAsia="zh-CN"/>
        </w:rPr>
        <w:t>214</w:t>
      </w:r>
      <w:r w:rsidR="0065108B">
        <w:rPr>
          <w:rFonts w:eastAsiaTheme="minorEastAsia"/>
          <w:lang w:eastAsia="zh-CN"/>
        </w:rPr>
        <w:fldChar w:fldCharType="begin"/>
      </w:r>
      <w:r w:rsidR="0065108B">
        <w:rPr>
          <w:rFonts w:eastAsiaTheme="minorEastAsia"/>
          <w:lang w:eastAsia="zh-CN"/>
        </w:rPr>
        <w:instrText xml:space="preserve"> REF _Ref79218412 \r \h </w:instrText>
      </w:r>
      <w:r w:rsidR="0065108B">
        <w:rPr>
          <w:rFonts w:eastAsiaTheme="minorEastAsia"/>
          <w:lang w:eastAsia="zh-CN"/>
        </w:rPr>
      </w:r>
      <w:r w:rsidR="0065108B">
        <w:rPr>
          <w:rFonts w:eastAsiaTheme="minorEastAsia"/>
          <w:lang w:eastAsia="zh-CN"/>
        </w:rPr>
        <w:fldChar w:fldCharType="separate"/>
      </w:r>
      <w:r w:rsidR="00C332F0">
        <w:rPr>
          <w:rFonts w:eastAsiaTheme="minorEastAsia"/>
          <w:lang w:eastAsia="zh-CN"/>
        </w:rPr>
        <w:t>[2]</w:t>
      </w:r>
      <w:r w:rsidR="0065108B">
        <w:rPr>
          <w:rFonts w:eastAsiaTheme="minorEastAsia"/>
          <w:lang w:eastAsia="zh-CN"/>
        </w:rPr>
        <w:fldChar w:fldCharType="end"/>
      </w:r>
      <w:r w:rsidR="0083096D">
        <w:rPr>
          <w:rFonts w:eastAsiaTheme="minorEastAsia"/>
          <w:lang w:eastAsia="zh-CN"/>
        </w:rPr>
        <w:t xml:space="preserve"> is clear </w:t>
      </w:r>
      <w:r w:rsidR="007A157D">
        <w:rPr>
          <w:rFonts w:eastAsiaTheme="minorEastAsia"/>
          <w:lang w:eastAsia="zh-CN"/>
        </w:rPr>
        <w:t xml:space="preserve">and flexible </w:t>
      </w:r>
      <w:r w:rsidR="0083096D">
        <w:rPr>
          <w:rFonts w:eastAsiaTheme="minorEastAsia"/>
          <w:lang w:eastAsia="zh-CN"/>
        </w:rPr>
        <w:t>enough</w:t>
      </w:r>
      <w:r w:rsidR="00631F88">
        <w:rPr>
          <w:rFonts w:eastAsiaTheme="minorEastAsia"/>
          <w:lang w:eastAsia="zh-CN"/>
        </w:rPr>
        <w:t xml:space="preserve"> and</w:t>
      </w:r>
      <w:r w:rsidR="00E454FB">
        <w:rPr>
          <w:rFonts w:eastAsiaTheme="minorEastAsia"/>
          <w:lang w:eastAsia="zh-CN"/>
        </w:rPr>
        <w:t xml:space="preserve"> </w:t>
      </w:r>
      <w:r w:rsidR="00C8154F">
        <w:rPr>
          <w:rFonts w:eastAsiaTheme="minorEastAsia"/>
          <w:lang w:eastAsia="zh-CN"/>
        </w:rPr>
        <w:t xml:space="preserve">different </w:t>
      </w:r>
      <w:proofErr w:type="spellStart"/>
      <w:r w:rsidR="00E454FB">
        <w:rPr>
          <w:rFonts w:eastAsiaTheme="minorEastAsia"/>
          <w:lang w:eastAsia="zh-CN"/>
        </w:rPr>
        <w:t>powerControlOffset</w:t>
      </w:r>
      <w:proofErr w:type="spellEnd"/>
      <w:r w:rsidR="00E454FB">
        <w:rPr>
          <w:rFonts w:eastAsiaTheme="minorEastAsia"/>
          <w:lang w:eastAsia="zh-CN"/>
        </w:rPr>
        <w:t xml:space="preserve"> value</w:t>
      </w:r>
      <w:r w:rsidR="00C8154F">
        <w:rPr>
          <w:rFonts w:eastAsiaTheme="minorEastAsia"/>
          <w:lang w:eastAsia="zh-CN"/>
        </w:rPr>
        <w:t>s</w:t>
      </w:r>
      <w:r w:rsidR="00E454FB">
        <w:rPr>
          <w:rFonts w:eastAsiaTheme="minorEastAsia"/>
          <w:lang w:eastAsia="zh-CN"/>
        </w:rPr>
        <w:t xml:space="preserve"> </w:t>
      </w:r>
      <w:r w:rsidR="00C8154F">
        <w:rPr>
          <w:rFonts w:eastAsiaTheme="minorEastAsia"/>
          <w:lang w:eastAsia="zh-CN"/>
        </w:rPr>
        <w:t>can be configu</w:t>
      </w:r>
      <w:r w:rsidR="006B1E16">
        <w:rPr>
          <w:rFonts w:eastAsiaTheme="minorEastAsia"/>
          <w:lang w:eastAsia="zh-CN"/>
        </w:rPr>
        <w:t>r</w:t>
      </w:r>
      <w:r w:rsidR="00C8154F">
        <w:rPr>
          <w:rFonts w:eastAsiaTheme="minorEastAsia"/>
          <w:lang w:eastAsia="zh-CN"/>
        </w:rPr>
        <w:t>ed</w:t>
      </w:r>
      <w:r w:rsidR="00E454FB">
        <w:rPr>
          <w:rFonts w:eastAsiaTheme="minorEastAsia"/>
          <w:lang w:eastAsia="zh-CN"/>
        </w:rPr>
        <w:t xml:space="preserve"> to </w:t>
      </w:r>
      <w:r w:rsidR="00C8154F">
        <w:rPr>
          <w:rFonts w:eastAsiaTheme="minorEastAsia"/>
          <w:lang w:eastAsia="zh-CN"/>
        </w:rPr>
        <w:t>CMRs</w:t>
      </w:r>
      <w:r w:rsidR="00011E35">
        <w:rPr>
          <w:rFonts w:eastAsiaTheme="minorEastAsia"/>
          <w:lang w:eastAsia="zh-CN"/>
        </w:rPr>
        <w:t xml:space="preserve"> </w:t>
      </w:r>
      <w:r w:rsidR="00D413F4">
        <w:rPr>
          <w:rFonts w:eastAsiaTheme="minorEastAsia"/>
          <w:lang w:eastAsia="zh-CN"/>
        </w:rPr>
        <w:t>from two</w:t>
      </w:r>
      <w:r w:rsidR="00E454FB">
        <w:rPr>
          <w:rFonts w:eastAsiaTheme="minorEastAsia"/>
          <w:lang w:eastAsia="zh-CN"/>
        </w:rPr>
        <w:t xml:space="preserve"> TRP</w:t>
      </w:r>
      <w:r w:rsidR="00011E35">
        <w:rPr>
          <w:rFonts w:eastAsiaTheme="minorEastAsia"/>
          <w:lang w:eastAsia="zh-CN"/>
        </w:rPr>
        <w:t>s</w:t>
      </w:r>
      <w:r w:rsidR="00C8154F">
        <w:rPr>
          <w:rFonts w:eastAsiaTheme="minorEastAsia"/>
          <w:lang w:eastAsia="zh-CN"/>
        </w:rPr>
        <w:t>.</w:t>
      </w:r>
    </w:p>
    <w:p w14:paraId="64825A2A" w14:textId="6D1FD353" w:rsidR="00CA16F1" w:rsidRDefault="00AB7FA2" w:rsidP="00CA16F1">
      <w:pPr>
        <w:jc w:val="center"/>
        <w:rPr>
          <w:rFonts w:eastAsiaTheme="minorEastAsia"/>
        </w:rPr>
      </w:pPr>
      <w:r>
        <w:object w:dxaOrig="10276" w:dyaOrig="10830" w14:anchorId="40A43E21">
          <v:shape id="_x0000_i1028" type="#_x0000_t75" style="width:250.95pt;height:264.35pt" o:ole="">
            <v:imagedata r:id="rId17" o:title=""/>
          </v:shape>
          <o:OLEObject Type="Embed" ProgID="Visio.Drawing.15" ShapeID="_x0000_i1028" DrawAspect="Content" ObjectID="_1694526589" r:id="rId18"/>
        </w:object>
      </w:r>
    </w:p>
    <w:p w14:paraId="1F019127" w14:textId="2105E839" w:rsidR="00CA16F1" w:rsidRPr="00CA16F1" w:rsidRDefault="000801DE" w:rsidP="00CA16F1">
      <w:pPr>
        <w:pStyle w:val="figure"/>
      </w:pPr>
      <w:bookmarkStart w:id="21" w:name="_Ref83717557"/>
      <w:r>
        <w:t>Illustration of applying c</w:t>
      </w:r>
      <w:r w:rsidR="00CA16F1">
        <w:t xml:space="preserve">urrent description </w:t>
      </w:r>
      <w:r>
        <w:t>of the</w:t>
      </w:r>
      <w:r w:rsidR="00CA16F1" w:rsidRPr="00A10BB6">
        <w:t xml:space="preserve"> ratio of EPRE to CSI-RS EPRE</w:t>
      </w:r>
      <w:r>
        <w:t xml:space="preserve"> for MTRP</w:t>
      </w:r>
      <w:r w:rsidR="00CA16F1">
        <w:t>.</w:t>
      </w:r>
      <w:bookmarkEnd w:id="21"/>
    </w:p>
    <w:p w14:paraId="73549971" w14:textId="4F045BDE" w:rsidR="0083096D" w:rsidRDefault="0083096D" w:rsidP="0083096D">
      <w:pPr>
        <w:pStyle w:val="proposal"/>
      </w:pPr>
      <w:bookmarkStart w:id="22" w:name="_Ref83818712"/>
    </w:p>
    <w:bookmarkEnd w:id="22"/>
    <w:p w14:paraId="5D03EC16" w14:textId="4F9B9CA8" w:rsidR="00604650" w:rsidRPr="000C4BF7" w:rsidRDefault="0083096D" w:rsidP="00E36A12">
      <w:pPr>
        <w:pStyle w:val="boldbullet1"/>
        <w:rPr>
          <w:b w:val="0"/>
          <w:i/>
        </w:rPr>
      </w:pPr>
      <w:r w:rsidRPr="00DF32D7">
        <w:rPr>
          <w:b w:val="0"/>
          <w:i/>
        </w:rPr>
        <w:t xml:space="preserve">Support no change to definition or configuration of </w:t>
      </w:r>
      <w:proofErr w:type="spellStart"/>
      <w:r w:rsidRPr="00DF32D7">
        <w:rPr>
          <w:b w:val="0"/>
          <w:i/>
        </w:rPr>
        <w:t>Pc_ratio</w:t>
      </w:r>
      <w:proofErr w:type="spellEnd"/>
      <w:r w:rsidRPr="00DF32D7">
        <w:rPr>
          <w:b w:val="0"/>
          <w:i/>
        </w:rPr>
        <w:t>.</w:t>
      </w:r>
    </w:p>
    <w:p w14:paraId="0E6C15A6" w14:textId="5844A893" w:rsidR="00604650" w:rsidRPr="00E36A12" w:rsidRDefault="00604650" w:rsidP="00E36A12">
      <w:pPr>
        <w:pStyle w:val="boldbullet1"/>
        <w:rPr>
          <w:rFonts w:eastAsiaTheme="minorEastAsia"/>
          <w:szCs w:val="20"/>
          <w:u w:val="single"/>
        </w:rPr>
      </w:pPr>
      <w:r w:rsidRPr="00E36A12">
        <w:rPr>
          <w:rFonts w:eastAsiaTheme="minorEastAsia"/>
          <w:szCs w:val="20"/>
          <w:u w:val="single"/>
        </w:rPr>
        <w:lastRenderedPageBreak/>
        <w:t>Non-PMI support for MTRP</w:t>
      </w:r>
    </w:p>
    <w:p w14:paraId="5B451E50" w14:textId="6A201BE0" w:rsidR="00B91276" w:rsidRDefault="00FA4B5D" w:rsidP="00651542">
      <w:pPr>
        <w:rPr>
          <w:rFonts w:eastAsiaTheme="minorEastAsia"/>
          <w:lang w:eastAsia="zh-CN"/>
        </w:rPr>
      </w:pPr>
      <w:r>
        <w:rPr>
          <w:rFonts w:eastAsiaTheme="minorEastAsia" w:hint="eastAsia"/>
          <w:lang w:eastAsia="zh-CN"/>
        </w:rPr>
        <w:t>A</w:t>
      </w:r>
      <w:r>
        <w:rPr>
          <w:rFonts w:eastAsiaTheme="minorEastAsia"/>
          <w:lang w:eastAsia="zh-CN"/>
        </w:rPr>
        <w:t xml:space="preserve">nother FFS about CSI measurement is </w:t>
      </w:r>
      <w:r w:rsidR="00262AC1">
        <w:rPr>
          <w:rFonts w:eastAsiaTheme="minorEastAsia" w:hint="eastAsia"/>
          <w:lang w:eastAsia="zh-CN"/>
        </w:rPr>
        <w:t>n</w:t>
      </w:r>
      <w:r>
        <w:rPr>
          <w:rFonts w:eastAsiaTheme="minorEastAsia"/>
          <w:lang w:eastAsia="zh-CN"/>
        </w:rPr>
        <w:t>on-PMI transmission</w:t>
      </w:r>
      <w:r w:rsidR="00A43A17">
        <w:rPr>
          <w:rFonts w:eastAsiaTheme="minorEastAsia"/>
          <w:lang w:eastAsia="zh-CN"/>
        </w:rPr>
        <w:t>.</w:t>
      </w:r>
      <w:r>
        <w:rPr>
          <w:rFonts w:eastAsiaTheme="minorEastAsia"/>
          <w:lang w:eastAsia="zh-CN"/>
        </w:rPr>
        <w:t xml:space="preserve">  non-PMI transmission can simplify the complexity of UE. </w:t>
      </w:r>
      <w:r w:rsidR="00DC10C8">
        <w:rPr>
          <w:rFonts w:eastAsiaTheme="minorEastAsia"/>
          <w:lang w:eastAsia="zh-CN"/>
        </w:rPr>
        <w:t>In</w:t>
      </w:r>
      <w:r w:rsidR="002D625A">
        <w:rPr>
          <w:rFonts w:eastAsiaTheme="minorEastAsia"/>
          <w:lang w:eastAsia="zh-CN"/>
        </w:rPr>
        <w:t xml:space="preserve"> non-PMI-based</w:t>
      </w:r>
      <w:r w:rsidR="00DC10C8">
        <w:rPr>
          <w:rFonts w:eastAsiaTheme="minorEastAsia"/>
          <w:lang w:eastAsia="zh-CN"/>
        </w:rPr>
        <w:t xml:space="preserve"> STRP transmission,</w:t>
      </w:r>
      <w:r w:rsidDel="002D625A">
        <w:rPr>
          <w:rFonts w:eastAsiaTheme="minorEastAsia"/>
          <w:lang w:eastAsia="zh-CN"/>
        </w:rPr>
        <w:t xml:space="preserve"> </w:t>
      </w:r>
      <w:r>
        <w:rPr>
          <w:rFonts w:eastAsiaTheme="minorEastAsia"/>
          <w:lang w:eastAsia="zh-CN"/>
        </w:rPr>
        <w:t>a default rule or a</w:t>
      </w:r>
      <w:r w:rsidR="00A861DC">
        <w:rPr>
          <w:rFonts w:eastAsiaTheme="minorEastAsia"/>
          <w:lang w:eastAsia="zh-CN"/>
        </w:rPr>
        <w:t>n</w:t>
      </w:r>
      <w:r>
        <w:rPr>
          <w:rFonts w:eastAsiaTheme="minorEastAsia"/>
          <w:lang w:eastAsia="zh-CN"/>
        </w:rPr>
        <w:t xml:space="preserve"> RRC parameter, i.e. </w:t>
      </w:r>
      <w:r w:rsidRPr="00413D89">
        <w:rPr>
          <w:i/>
        </w:rPr>
        <w:t>non-PMI-</w:t>
      </w:r>
      <w:proofErr w:type="spellStart"/>
      <w:r w:rsidRPr="00413D89">
        <w:rPr>
          <w:i/>
        </w:rPr>
        <w:t>PortIndication</w:t>
      </w:r>
      <w:proofErr w:type="spellEnd"/>
      <w:r>
        <w:rPr>
          <w:rFonts w:eastAsiaTheme="minorEastAsia" w:hint="eastAsia"/>
          <w:lang w:eastAsia="zh-CN"/>
        </w:rPr>
        <w:t>,</w:t>
      </w:r>
      <w:r>
        <w:rPr>
          <w:rFonts w:eastAsiaTheme="minorEastAsia"/>
          <w:lang w:eastAsia="zh-CN"/>
        </w:rPr>
        <w:t xml:space="preserve"> </w:t>
      </w:r>
      <w:r w:rsidR="002D625A">
        <w:rPr>
          <w:rFonts w:eastAsiaTheme="minorEastAsia"/>
          <w:lang w:eastAsia="zh-CN"/>
        </w:rPr>
        <w:t xml:space="preserve">is used </w:t>
      </w:r>
      <w:r>
        <w:rPr>
          <w:rFonts w:eastAsiaTheme="minorEastAsia"/>
          <w:lang w:eastAsia="zh-CN"/>
        </w:rPr>
        <w:t>to obtain the relationship between the CSI-RS port</w:t>
      </w:r>
      <w:r w:rsidR="002D625A">
        <w:rPr>
          <w:rFonts w:eastAsiaTheme="minorEastAsia"/>
          <w:lang w:eastAsia="zh-CN"/>
        </w:rPr>
        <w:t>s</w:t>
      </w:r>
      <w:r>
        <w:rPr>
          <w:rFonts w:eastAsiaTheme="minorEastAsia"/>
          <w:lang w:eastAsia="zh-CN"/>
        </w:rPr>
        <w:t xml:space="preserve"> and rank value</w:t>
      </w:r>
      <w:r w:rsidR="002D625A">
        <w:rPr>
          <w:rFonts w:eastAsiaTheme="minorEastAsia"/>
          <w:lang w:eastAsia="zh-CN"/>
        </w:rPr>
        <w:t>s</w:t>
      </w:r>
      <w:r w:rsidR="00DC10C8">
        <w:rPr>
          <w:rFonts w:eastAsiaTheme="minorEastAsia"/>
          <w:lang w:eastAsia="zh-CN"/>
        </w:rPr>
        <w:t xml:space="preserve"> per CMR</w:t>
      </w:r>
      <w:r>
        <w:rPr>
          <w:rFonts w:eastAsiaTheme="minorEastAsia"/>
          <w:lang w:eastAsia="zh-CN"/>
        </w:rPr>
        <w:t>.</w:t>
      </w:r>
      <w:r w:rsidR="002D625A" w:rsidRPr="002D625A">
        <w:rPr>
          <w:rFonts w:eastAsiaTheme="minorEastAsia"/>
          <w:lang w:eastAsia="zh-CN"/>
        </w:rPr>
        <w:t xml:space="preserve"> </w:t>
      </w:r>
      <w:r w:rsidR="002D625A">
        <w:rPr>
          <w:rFonts w:eastAsiaTheme="minorEastAsia"/>
          <w:lang w:eastAsia="zh-CN"/>
        </w:rPr>
        <w:t>For non-PMI-based MTRP transmission, the key issue is having the UE know the relationship between the CSI-RS port and rank value.</w:t>
      </w:r>
    </w:p>
    <w:p w14:paraId="5DC6DE64" w14:textId="0FDFB559" w:rsidR="00B91276" w:rsidRDefault="00DC10C8" w:rsidP="00651542">
      <w:pPr>
        <w:rPr>
          <w:rFonts w:eastAsiaTheme="minorEastAsia"/>
          <w:lang w:eastAsia="zh-CN"/>
        </w:rPr>
      </w:pPr>
      <w:r>
        <w:rPr>
          <w:rFonts w:eastAsiaTheme="minorEastAsia"/>
          <w:lang w:eastAsia="zh-CN"/>
        </w:rPr>
        <w:t xml:space="preserve">In our opinion, the legacy </w:t>
      </w:r>
      <w:r w:rsidR="00147358">
        <w:rPr>
          <w:rFonts w:eastAsiaTheme="minorEastAsia"/>
          <w:lang w:eastAsia="zh-CN"/>
        </w:rPr>
        <w:t xml:space="preserve">indication </w:t>
      </w:r>
      <w:r>
        <w:rPr>
          <w:rFonts w:eastAsiaTheme="minorEastAsia"/>
          <w:lang w:eastAsia="zh-CN"/>
        </w:rPr>
        <w:t xml:space="preserve">method can be reused for </w:t>
      </w:r>
      <w:r w:rsidR="00121DBD">
        <w:rPr>
          <w:rFonts w:eastAsiaTheme="minorEastAsia"/>
          <w:lang w:eastAsia="zh-CN"/>
        </w:rPr>
        <w:t xml:space="preserve">enhanced non-PMI CSI report, where each CMR, either for STRP hypothesis or for NCJT hypothesis, is configured with a port index indication sequence for different ranks, </w:t>
      </w:r>
      <w:r>
        <w:rPr>
          <w:rFonts w:eastAsiaTheme="minorEastAsia"/>
          <w:lang w:eastAsia="zh-CN"/>
        </w:rPr>
        <w:t xml:space="preserve">except </w:t>
      </w:r>
      <w:r w:rsidR="00AF5AE6">
        <w:rPr>
          <w:rFonts w:eastAsiaTheme="minorEastAsia"/>
          <w:lang w:eastAsia="zh-CN"/>
        </w:rPr>
        <w:t>th</w:t>
      </w:r>
      <w:r w:rsidR="007848CE">
        <w:rPr>
          <w:rFonts w:eastAsiaTheme="minorEastAsia"/>
          <w:lang w:eastAsia="zh-CN"/>
        </w:rPr>
        <w:t>e</w:t>
      </w:r>
      <w:r w:rsidR="00AF5AE6">
        <w:rPr>
          <w:rFonts w:eastAsiaTheme="minorEastAsia"/>
          <w:lang w:eastAsia="zh-CN"/>
        </w:rPr>
        <w:t xml:space="preserve"> case that </w:t>
      </w:r>
      <w:r>
        <w:rPr>
          <w:rFonts w:eastAsiaTheme="minorEastAsia"/>
          <w:lang w:eastAsia="zh-CN"/>
        </w:rPr>
        <w:t xml:space="preserve">CMR sharing between </w:t>
      </w:r>
      <w:r w:rsidR="005770EA">
        <w:rPr>
          <w:rFonts w:eastAsiaTheme="minorEastAsia"/>
          <w:lang w:eastAsia="zh-CN"/>
        </w:rPr>
        <w:t>NCJT</w:t>
      </w:r>
      <w:r>
        <w:rPr>
          <w:rFonts w:eastAsiaTheme="minorEastAsia"/>
          <w:lang w:eastAsia="zh-CN"/>
        </w:rPr>
        <w:t xml:space="preserve"> hypothesis and STRP hypothesis is enabled.</w:t>
      </w:r>
      <w:r w:rsidR="00147358">
        <w:rPr>
          <w:rFonts w:eastAsiaTheme="minorEastAsia"/>
          <w:lang w:eastAsia="zh-CN"/>
        </w:rPr>
        <w:t xml:space="preserve"> </w:t>
      </w:r>
      <w:r w:rsidR="007848CE">
        <w:rPr>
          <w:rFonts w:eastAsiaTheme="minorEastAsia"/>
          <w:lang w:eastAsia="zh-CN"/>
        </w:rPr>
        <w:t>W</w:t>
      </w:r>
      <w:r w:rsidR="003F11B8">
        <w:rPr>
          <w:rFonts w:eastAsiaTheme="minorEastAsia" w:hint="eastAsia"/>
          <w:lang w:eastAsia="zh-CN"/>
        </w:rPr>
        <w:t>hen</w:t>
      </w:r>
      <w:r w:rsidR="003F11B8">
        <w:rPr>
          <w:rFonts w:eastAsiaTheme="minorEastAsia"/>
          <w:lang w:eastAsia="zh-CN"/>
        </w:rPr>
        <w:t xml:space="preserve"> </w:t>
      </w:r>
      <w:r w:rsidR="00147358">
        <w:rPr>
          <w:rFonts w:eastAsiaTheme="minorEastAsia"/>
          <w:lang w:eastAsia="zh-CN"/>
        </w:rPr>
        <w:t xml:space="preserve">CMR sharing </w:t>
      </w:r>
      <w:r w:rsidR="003F11B8">
        <w:rPr>
          <w:rFonts w:eastAsiaTheme="minorEastAsia"/>
          <w:lang w:eastAsia="zh-CN"/>
        </w:rPr>
        <w:t>is</w:t>
      </w:r>
      <w:r w:rsidR="00147358">
        <w:rPr>
          <w:rFonts w:eastAsiaTheme="minorEastAsia"/>
          <w:lang w:eastAsia="zh-CN"/>
        </w:rPr>
        <w:t xml:space="preserve"> enabled, </w:t>
      </w:r>
      <w:r w:rsidR="00501781">
        <w:rPr>
          <w:rFonts w:eastAsiaTheme="minorEastAsia"/>
          <w:lang w:eastAsia="zh-CN"/>
        </w:rPr>
        <w:t xml:space="preserve">which means that </w:t>
      </w:r>
      <w:r w:rsidR="00147358">
        <w:rPr>
          <w:rFonts w:eastAsiaTheme="minorEastAsia"/>
          <w:lang w:eastAsia="zh-CN"/>
        </w:rPr>
        <w:t xml:space="preserve">a CMR </w:t>
      </w:r>
      <w:proofErr w:type="gramStart"/>
      <w:r w:rsidR="00501781">
        <w:rPr>
          <w:rFonts w:eastAsiaTheme="minorEastAsia"/>
          <w:lang w:eastAsia="zh-CN"/>
        </w:rPr>
        <w:t xml:space="preserve">is </w:t>
      </w:r>
      <w:r w:rsidR="00147358">
        <w:rPr>
          <w:rFonts w:eastAsiaTheme="minorEastAsia"/>
          <w:lang w:eastAsia="zh-CN"/>
        </w:rPr>
        <w:t xml:space="preserve"> used</w:t>
      </w:r>
      <w:proofErr w:type="gramEnd"/>
      <w:r w:rsidR="00147358">
        <w:rPr>
          <w:rFonts w:eastAsiaTheme="minorEastAsia"/>
          <w:lang w:eastAsia="zh-CN"/>
        </w:rPr>
        <w:t xml:space="preserve"> for</w:t>
      </w:r>
      <w:r w:rsidR="0045788F" w:rsidDel="00501781">
        <w:rPr>
          <w:rFonts w:eastAsiaTheme="minorEastAsia"/>
          <w:lang w:eastAsia="zh-CN"/>
        </w:rPr>
        <w:t xml:space="preserve"> </w:t>
      </w:r>
      <w:r w:rsidR="00501781">
        <w:rPr>
          <w:rFonts w:eastAsiaTheme="minorEastAsia"/>
          <w:lang w:eastAsia="zh-CN"/>
        </w:rPr>
        <w:t xml:space="preserve">both </w:t>
      </w:r>
      <w:r w:rsidR="00147358">
        <w:rPr>
          <w:rFonts w:eastAsiaTheme="minorEastAsia"/>
          <w:lang w:eastAsia="zh-CN"/>
        </w:rPr>
        <w:t xml:space="preserve">STRP hypothesis and </w:t>
      </w:r>
      <w:r w:rsidR="005770EA">
        <w:rPr>
          <w:rFonts w:eastAsiaTheme="minorEastAsia"/>
          <w:lang w:eastAsia="zh-CN"/>
        </w:rPr>
        <w:t>NCJT</w:t>
      </w:r>
      <w:r w:rsidR="00147358">
        <w:rPr>
          <w:rFonts w:eastAsiaTheme="minorEastAsia"/>
          <w:lang w:eastAsia="zh-CN"/>
        </w:rPr>
        <w:t xml:space="preserve"> hypothesis, </w:t>
      </w:r>
      <w:r w:rsidR="0045788F">
        <w:rPr>
          <w:rFonts w:eastAsiaTheme="minorEastAsia"/>
          <w:lang w:eastAsia="zh-CN"/>
        </w:rPr>
        <w:t xml:space="preserve">the </w:t>
      </w:r>
      <w:r w:rsidR="00501781">
        <w:rPr>
          <w:rFonts w:eastAsiaTheme="minorEastAsia"/>
          <w:lang w:eastAsia="zh-CN"/>
        </w:rPr>
        <w:t>selected ports/ranks for</w:t>
      </w:r>
      <w:r w:rsidR="00147358">
        <w:rPr>
          <w:rFonts w:eastAsiaTheme="minorEastAsia"/>
          <w:lang w:eastAsia="zh-CN"/>
        </w:rPr>
        <w:t xml:space="preserve"> STRP hypothesis </w:t>
      </w:r>
      <w:r w:rsidR="00B91276">
        <w:rPr>
          <w:rFonts w:eastAsiaTheme="minorEastAsia"/>
          <w:lang w:eastAsia="zh-CN"/>
        </w:rPr>
        <w:t>may be</w:t>
      </w:r>
      <w:r w:rsidR="00147358">
        <w:rPr>
          <w:rFonts w:eastAsiaTheme="minorEastAsia"/>
          <w:lang w:eastAsia="zh-CN"/>
        </w:rPr>
        <w:t xml:space="preserve"> different from </w:t>
      </w:r>
      <w:r w:rsidR="00501781">
        <w:rPr>
          <w:rFonts w:eastAsiaTheme="minorEastAsia"/>
          <w:lang w:eastAsia="zh-CN"/>
        </w:rPr>
        <w:t>those for</w:t>
      </w:r>
      <w:r w:rsidR="0045788F">
        <w:rPr>
          <w:rFonts w:eastAsiaTheme="minorEastAsia"/>
          <w:lang w:eastAsia="zh-CN"/>
        </w:rPr>
        <w:t xml:space="preserve"> </w:t>
      </w:r>
      <w:r w:rsidR="005770EA">
        <w:rPr>
          <w:rFonts w:eastAsiaTheme="minorEastAsia"/>
          <w:lang w:eastAsia="zh-CN"/>
        </w:rPr>
        <w:t>NCJT</w:t>
      </w:r>
      <w:r w:rsidR="00147358">
        <w:rPr>
          <w:rFonts w:eastAsiaTheme="minorEastAsia"/>
          <w:lang w:eastAsia="zh-CN"/>
        </w:rPr>
        <w:t xml:space="preserve"> hypothesis due to </w:t>
      </w:r>
      <w:r w:rsidR="00501781">
        <w:rPr>
          <w:rFonts w:eastAsiaTheme="minorEastAsia"/>
          <w:lang w:eastAsia="zh-CN"/>
        </w:rPr>
        <w:t xml:space="preserve">different </w:t>
      </w:r>
      <w:r w:rsidR="00147358">
        <w:rPr>
          <w:rFonts w:eastAsiaTheme="minorEastAsia"/>
          <w:lang w:eastAsia="zh-CN"/>
        </w:rPr>
        <w:t xml:space="preserve">interference </w:t>
      </w:r>
      <w:r w:rsidR="00501781">
        <w:rPr>
          <w:rFonts w:eastAsiaTheme="minorEastAsia"/>
          <w:lang w:eastAsia="zh-CN"/>
        </w:rPr>
        <w:t xml:space="preserve">assumptions </w:t>
      </w:r>
      <w:r w:rsidR="00147358">
        <w:rPr>
          <w:rFonts w:eastAsiaTheme="minorEastAsia"/>
          <w:lang w:eastAsia="zh-CN"/>
        </w:rPr>
        <w:t xml:space="preserve">between </w:t>
      </w:r>
      <w:r w:rsidR="00501781">
        <w:rPr>
          <w:rFonts w:eastAsiaTheme="minorEastAsia"/>
          <w:lang w:eastAsia="zh-CN"/>
        </w:rPr>
        <w:t>two hypothesi</w:t>
      </w:r>
      <w:r w:rsidR="00147358">
        <w:rPr>
          <w:rFonts w:eastAsiaTheme="minorEastAsia"/>
          <w:lang w:eastAsia="zh-CN"/>
        </w:rPr>
        <w:t>s.</w:t>
      </w:r>
      <w:r w:rsidR="00B91276">
        <w:rPr>
          <w:rFonts w:eastAsiaTheme="minorEastAsia"/>
          <w:lang w:eastAsia="zh-CN"/>
        </w:rPr>
        <w:t xml:space="preserve"> Some </w:t>
      </w:r>
      <w:r w:rsidR="00335BAE">
        <w:rPr>
          <w:rFonts w:eastAsiaTheme="minorEastAsia"/>
          <w:lang w:eastAsia="zh-CN"/>
        </w:rPr>
        <w:t xml:space="preserve">options </w:t>
      </w:r>
      <w:r w:rsidR="0045788F">
        <w:rPr>
          <w:rFonts w:eastAsiaTheme="minorEastAsia"/>
          <w:lang w:eastAsia="zh-CN"/>
        </w:rPr>
        <w:t>to</w:t>
      </w:r>
      <w:r w:rsidR="00B91276">
        <w:rPr>
          <w:rFonts w:eastAsiaTheme="minorEastAsia"/>
          <w:lang w:eastAsia="zh-CN"/>
        </w:rPr>
        <w:t xml:space="preserve"> this issue are as follows.</w:t>
      </w:r>
    </w:p>
    <w:p w14:paraId="4B57F72C" w14:textId="45E0C5EE" w:rsidR="00B91276" w:rsidRPr="00121DBD" w:rsidRDefault="002459CD" w:rsidP="00B91276">
      <w:pPr>
        <w:pStyle w:val="boldbullet2"/>
        <w:rPr>
          <w:b w:val="0"/>
        </w:rPr>
      </w:pPr>
      <w:r w:rsidRPr="00121DBD">
        <w:rPr>
          <w:b w:val="0"/>
        </w:rPr>
        <w:t xml:space="preserve">When </w:t>
      </w:r>
      <w:bookmarkStart w:id="23" w:name="_Hlk83809597"/>
      <w:r w:rsidRPr="00121DBD">
        <w:rPr>
          <w:b w:val="0"/>
          <w:i/>
        </w:rPr>
        <w:t>non-PMI-</w:t>
      </w:r>
      <w:proofErr w:type="spellStart"/>
      <w:r w:rsidRPr="00121DBD">
        <w:rPr>
          <w:b w:val="0"/>
          <w:i/>
        </w:rPr>
        <w:t>PortIndication</w:t>
      </w:r>
      <w:bookmarkEnd w:id="23"/>
      <w:proofErr w:type="spellEnd"/>
      <w:r w:rsidRPr="00121DBD">
        <w:rPr>
          <w:b w:val="0"/>
          <w:i/>
        </w:rPr>
        <w:t xml:space="preserve"> </w:t>
      </w:r>
      <w:r w:rsidRPr="00121DBD">
        <w:rPr>
          <w:b w:val="0"/>
        </w:rPr>
        <w:t xml:space="preserve">is </w:t>
      </w:r>
      <w:proofErr w:type="spellStart"/>
      <w:r w:rsidR="00121DBD">
        <w:rPr>
          <w:b w:val="0"/>
        </w:rPr>
        <w:t>configrued</w:t>
      </w:r>
      <w:proofErr w:type="spellEnd"/>
      <w:r w:rsidRPr="00121DBD">
        <w:rPr>
          <w:b w:val="0"/>
        </w:rPr>
        <w:t>,</w:t>
      </w:r>
      <w:r w:rsidR="00121DBD">
        <w:rPr>
          <w:b w:val="0"/>
        </w:rPr>
        <w:t xml:space="preserve"> </w:t>
      </w:r>
      <w:r w:rsidR="00A81DD2" w:rsidRPr="00121DBD">
        <w:rPr>
          <w:b w:val="0"/>
        </w:rPr>
        <w:t>s</w:t>
      </w:r>
      <w:r w:rsidR="006B24D4" w:rsidRPr="00121DBD">
        <w:rPr>
          <w:b w:val="0"/>
        </w:rPr>
        <w:t xml:space="preserve">eparate </w:t>
      </w:r>
      <w:r w:rsidR="001E4AE4" w:rsidRPr="00121DBD">
        <w:rPr>
          <w:b w:val="0"/>
          <w:i/>
        </w:rPr>
        <w:t>non-PMI-</w:t>
      </w:r>
      <w:proofErr w:type="spellStart"/>
      <w:r w:rsidR="001E4AE4" w:rsidRPr="00121DBD">
        <w:rPr>
          <w:b w:val="0"/>
          <w:i/>
        </w:rPr>
        <w:t>PortIndication</w:t>
      </w:r>
      <w:proofErr w:type="spellEnd"/>
      <w:r w:rsidR="001E4AE4" w:rsidRPr="00121DBD">
        <w:rPr>
          <w:b w:val="0"/>
          <w:i/>
        </w:rPr>
        <w:t xml:space="preserve"> </w:t>
      </w:r>
      <w:r w:rsidR="001E4AE4" w:rsidRPr="00121DBD">
        <w:rPr>
          <w:b w:val="0"/>
        </w:rPr>
        <w:t>parameter</w:t>
      </w:r>
      <w:r w:rsidR="00606347" w:rsidRPr="00121DBD">
        <w:rPr>
          <w:b w:val="0"/>
        </w:rPr>
        <w:t>s</w:t>
      </w:r>
      <w:r w:rsidR="001E4AE4" w:rsidRPr="00121DBD">
        <w:rPr>
          <w:b w:val="0"/>
        </w:rPr>
        <w:t xml:space="preserve"> are configured where one is for STRP hypothesis</w:t>
      </w:r>
      <w:r w:rsidR="002B0AA3" w:rsidRPr="00121DBD">
        <w:rPr>
          <w:b w:val="0"/>
        </w:rPr>
        <w:t xml:space="preserve"> and</w:t>
      </w:r>
      <w:r w:rsidR="001E4AE4" w:rsidRPr="00121DBD">
        <w:rPr>
          <w:b w:val="0"/>
        </w:rPr>
        <w:t xml:space="preserve"> </w:t>
      </w:r>
      <w:r w:rsidR="002B0AA3" w:rsidRPr="00121DBD">
        <w:rPr>
          <w:b w:val="0"/>
        </w:rPr>
        <w:t xml:space="preserve">the </w:t>
      </w:r>
      <w:r w:rsidR="001E4AE4" w:rsidRPr="00121DBD">
        <w:rPr>
          <w:b w:val="0"/>
        </w:rPr>
        <w:t xml:space="preserve">other is for </w:t>
      </w:r>
      <w:r w:rsidR="00121DBD" w:rsidRPr="00121DBD">
        <w:rPr>
          <w:b w:val="0"/>
        </w:rPr>
        <w:t xml:space="preserve">NCJT </w:t>
      </w:r>
      <w:r w:rsidR="001E4AE4" w:rsidRPr="00121DBD">
        <w:rPr>
          <w:b w:val="0"/>
        </w:rPr>
        <w:t>hypothesis</w:t>
      </w:r>
      <w:r w:rsidR="00A81DD2" w:rsidRPr="00121DBD">
        <w:rPr>
          <w:b w:val="0"/>
        </w:rPr>
        <w:t>.</w:t>
      </w:r>
    </w:p>
    <w:p w14:paraId="663CEEF4" w14:textId="6668F92A" w:rsidR="00651542" w:rsidRPr="00157ED1" w:rsidRDefault="002459CD" w:rsidP="00651542">
      <w:pPr>
        <w:pStyle w:val="boldbullet2"/>
        <w:rPr>
          <w:b w:val="0"/>
        </w:rPr>
      </w:pPr>
      <w:r w:rsidRPr="00121DBD">
        <w:rPr>
          <w:b w:val="0"/>
        </w:rPr>
        <w:t xml:space="preserve">When </w:t>
      </w:r>
      <w:r w:rsidRPr="00121DBD">
        <w:rPr>
          <w:b w:val="0"/>
          <w:i/>
        </w:rPr>
        <w:t>non-PMI-</w:t>
      </w:r>
      <w:proofErr w:type="spellStart"/>
      <w:r w:rsidRPr="00121DBD">
        <w:rPr>
          <w:b w:val="0"/>
          <w:i/>
        </w:rPr>
        <w:t>PortIndication</w:t>
      </w:r>
      <w:proofErr w:type="spellEnd"/>
      <w:r w:rsidRPr="00121DBD">
        <w:rPr>
          <w:b w:val="0"/>
          <w:i/>
        </w:rPr>
        <w:t xml:space="preserve"> </w:t>
      </w:r>
      <w:r w:rsidRPr="00121DBD">
        <w:rPr>
          <w:b w:val="0"/>
        </w:rPr>
        <w:t>is not</w:t>
      </w:r>
      <w:r w:rsidRPr="00121DBD">
        <w:rPr>
          <w:b w:val="0"/>
          <w:i/>
        </w:rPr>
        <w:t xml:space="preserve"> </w:t>
      </w:r>
      <w:r w:rsidR="00121DBD">
        <w:rPr>
          <w:b w:val="0"/>
        </w:rPr>
        <w:t>configured</w:t>
      </w:r>
      <w:r w:rsidRPr="00121DBD">
        <w:rPr>
          <w:b w:val="0"/>
        </w:rPr>
        <w:t>,</w:t>
      </w:r>
      <w:r w:rsidR="00A81DD2" w:rsidRPr="00121DBD">
        <w:rPr>
          <w:b w:val="0"/>
        </w:rPr>
        <w:t xml:space="preserve"> an enhanced rule </w:t>
      </w:r>
      <w:r w:rsidR="00121DBD">
        <w:rPr>
          <w:b w:val="0"/>
        </w:rPr>
        <w:t>can</w:t>
      </w:r>
      <w:r w:rsidR="00121DBD" w:rsidRPr="00121DBD">
        <w:rPr>
          <w:b w:val="0"/>
        </w:rPr>
        <w:t xml:space="preserve"> </w:t>
      </w:r>
      <w:r w:rsidR="00A81DD2" w:rsidRPr="00121DBD">
        <w:rPr>
          <w:b w:val="0"/>
        </w:rPr>
        <w:t xml:space="preserve">be considered, e.g., the first v ports are associated with the rank v of STRP hypothesis measurement and the last k ports are associated with the rank k of </w:t>
      </w:r>
      <w:r w:rsidR="005770EA" w:rsidRPr="00121DBD">
        <w:rPr>
          <w:b w:val="0"/>
        </w:rPr>
        <w:t>NCJT</w:t>
      </w:r>
      <w:r w:rsidR="00A81DD2" w:rsidRPr="00121DBD">
        <w:rPr>
          <w:b w:val="0"/>
        </w:rPr>
        <w:t xml:space="preserve"> hypothesis measurement.</w:t>
      </w:r>
    </w:p>
    <w:p w14:paraId="2DC23AAF" w14:textId="7EC0E571" w:rsidR="00150C2D" w:rsidRPr="00150C2D" w:rsidRDefault="00150C2D" w:rsidP="00150C2D">
      <w:pPr>
        <w:pStyle w:val="proposal"/>
        <w:rPr>
          <w:i/>
        </w:rPr>
      </w:pPr>
      <w:bookmarkStart w:id="24" w:name="_Ref83818787"/>
    </w:p>
    <w:bookmarkEnd w:id="24"/>
    <w:p w14:paraId="492F1636" w14:textId="6C008AE7" w:rsidR="00150C2D" w:rsidRDefault="007635FF" w:rsidP="00150C2D">
      <w:pPr>
        <w:pStyle w:val="bullet1"/>
        <w:rPr>
          <w:i/>
        </w:rPr>
      </w:pPr>
      <w:r>
        <w:rPr>
          <w:i/>
        </w:rPr>
        <w:t xml:space="preserve">For non-PMI CSI feedback, when </w:t>
      </w:r>
      <w:r w:rsidRPr="007635FF">
        <w:rPr>
          <w:i/>
        </w:rPr>
        <w:t>CMR sharing between NCJT hypothesis and STRP hypothesis is enabled</w:t>
      </w:r>
      <w:r>
        <w:rPr>
          <w:i/>
        </w:rPr>
        <w:t xml:space="preserve"> </w:t>
      </w:r>
    </w:p>
    <w:p w14:paraId="25C50006" w14:textId="77777777" w:rsidR="007635FF" w:rsidRPr="00663CF7" w:rsidRDefault="007635FF" w:rsidP="007635FF">
      <w:pPr>
        <w:pStyle w:val="boldbullet2"/>
        <w:rPr>
          <w:b w:val="0"/>
          <w:i/>
        </w:rPr>
      </w:pPr>
      <w:r w:rsidRPr="00663CF7">
        <w:rPr>
          <w:b w:val="0"/>
          <w:i/>
        </w:rPr>
        <w:t xml:space="preserve">When </w:t>
      </w:r>
      <w:r w:rsidRPr="007635FF">
        <w:rPr>
          <w:b w:val="0"/>
          <w:i/>
        </w:rPr>
        <w:t>non-PMI-</w:t>
      </w:r>
      <w:proofErr w:type="spellStart"/>
      <w:r w:rsidRPr="007635FF">
        <w:rPr>
          <w:b w:val="0"/>
          <w:i/>
        </w:rPr>
        <w:t>PortIndication</w:t>
      </w:r>
      <w:proofErr w:type="spellEnd"/>
      <w:r w:rsidRPr="007635FF">
        <w:rPr>
          <w:b w:val="0"/>
          <w:i/>
        </w:rPr>
        <w:t xml:space="preserve"> </w:t>
      </w:r>
      <w:r w:rsidRPr="00663CF7">
        <w:rPr>
          <w:b w:val="0"/>
          <w:i/>
        </w:rPr>
        <w:t xml:space="preserve">is </w:t>
      </w:r>
      <w:proofErr w:type="spellStart"/>
      <w:r w:rsidRPr="00663CF7">
        <w:rPr>
          <w:b w:val="0"/>
          <w:i/>
        </w:rPr>
        <w:t>configrued</w:t>
      </w:r>
      <w:proofErr w:type="spellEnd"/>
      <w:r w:rsidRPr="00663CF7">
        <w:rPr>
          <w:b w:val="0"/>
          <w:i/>
        </w:rPr>
        <w:t xml:space="preserve">, separate </w:t>
      </w:r>
      <w:r w:rsidRPr="007635FF">
        <w:rPr>
          <w:b w:val="0"/>
          <w:i/>
        </w:rPr>
        <w:t>non-PMI-</w:t>
      </w:r>
      <w:proofErr w:type="spellStart"/>
      <w:r w:rsidRPr="007635FF">
        <w:rPr>
          <w:b w:val="0"/>
          <w:i/>
        </w:rPr>
        <w:t>PortIndication</w:t>
      </w:r>
      <w:proofErr w:type="spellEnd"/>
      <w:r w:rsidRPr="007635FF">
        <w:rPr>
          <w:b w:val="0"/>
          <w:i/>
        </w:rPr>
        <w:t xml:space="preserve"> </w:t>
      </w:r>
      <w:r w:rsidRPr="00663CF7">
        <w:rPr>
          <w:b w:val="0"/>
          <w:i/>
        </w:rPr>
        <w:t>parameters are configured where one is for STRP hypothesis and the other is for NCJT hypothesis.</w:t>
      </w:r>
    </w:p>
    <w:p w14:paraId="119E9FEA" w14:textId="77777777" w:rsidR="007635FF" w:rsidRPr="00663CF7" w:rsidRDefault="007635FF" w:rsidP="007635FF">
      <w:pPr>
        <w:pStyle w:val="boldbullet2"/>
        <w:rPr>
          <w:b w:val="0"/>
          <w:i/>
        </w:rPr>
      </w:pPr>
      <w:r w:rsidRPr="00663CF7">
        <w:rPr>
          <w:b w:val="0"/>
          <w:i/>
        </w:rPr>
        <w:t xml:space="preserve">When </w:t>
      </w:r>
      <w:r w:rsidRPr="007635FF">
        <w:rPr>
          <w:b w:val="0"/>
          <w:i/>
        </w:rPr>
        <w:t>non-PMI-</w:t>
      </w:r>
      <w:proofErr w:type="spellStart"/>
      <w:r w:rsidRPr="007635FF">
        <w:rPr>
          <w:b w:val="0"/>
          <w:i/>
        </w:rPr>
        <w:t>PortIndication</w:t>
      </w:r>
      <w:proofErr w:type="spellEnd"/>
      <w:r w:rsidRPr="007635FF">
        <w:rPr>
          <w:b w:val="0"/>
          <w:i/>
        </w:rPr>
        <w:t xml:space="preserve"> </w:t>
      </w:r>
      <w:r w:rsidRPr="00663CF7">
        <w:rPr>
          <w:b w:val="0"/>
          <w:i/>
        </w:rPr>
        <w:t>is not</w:t>
      </w:r>
      <w:r w:rsidRPr="007635FF">
        <w:rPr>
          <w:b w:val="0"/>
          <w:i/>
        </w:rPr>
        <w:t xml:space="preserve"> </w:t>
      </w:r>
      <w:r w:rsidRPr="00663CF7">
        <w:rPr>
          <w:b w:val="0"/>
          <w:i/>
        </w:rPr>
        <w:t>configured, an enhanced rule can be considered, e.g., the first v ports are associated with the rank v of STRP hypothesis measurement and the last k ports are associated with the rank k of NCJT hypothesis measurement.</w:t>
      </w:r>
    </w:p>
    <w:p w14:paraId="190E31CE" w14:textId="50995951" w:rsidR="000C0A85" w:rsidRDefault="000C0A85" w:rsidP="00D804AE">
      <w:pPr>
        <w:rPr>
          <w:rFonts w:eastAsiaTheme="minorEastAsia"/>
          <w:lang w:eastAsia="zh-CN"/>
        </w:rPr>
      </w:pPr>
    </w:p>
    <w:p w14:paraId="26045C15" w14:textId="51891C82" w:rsidR="000C0A85" w:rsidRPr="009A7F4F" w:rsidRDefault="000C0A85" w:rsidP="009A7F4F">
      <w:pPr>
        <w:pStyle w:val="boldbullet1"/>
        <w:rPr>
          <w:rFonts w:eastAsiaTheme="minorEastAsia"/>
          <w:szCs w:val="20"/>
          <w:u w:val="single"/>
        </w:rPr>
      </w:pPr>
      <w:r w:rsidRPr="009A7F4F">
        <w:rPr>
          <w:rFonts w:eastAsiaTheme="minorEastAsia" w:hint="eastAsia"/>
          <w:szCs w:val="20"/>
          <w:u w:val="single"/>
        </w:rPr>
        <w:t>CBSR</w:t>
      </w:r>
      <w:r w:rsidRPr="009A7F4F">
        <w:rPr>
          <w:rFonts w:eastAsiaTheme="minorEastAsia"/>
          <w:szCs w:val="20"/>
          <w:u w:val="single"/>
        </w:rPr>
        <w:t xml:space="preserve"> restriction and RI restriction</w:t>
      </w:r>
    </w:p>
    <w:p w14:paraId="445680BD" w14:textId="3E0AF4B7" w:rsidR="00D804AE" w:rsidRDefault="00D0629E" w:rsidP="00D804AE">
      <w:pPr>
        <w:rPr>
          <w:rFonts w:eastAsiaTheme="minorEastAsia"/>
          <w:lang w:eastAsia="zh-CN"/>
        </w:rPr>
      </w:pPr>
      <w:r>
        <w:rPr>
          <w:rFonts w:eastAsiaTheme="minorEastAsia"/>
          <w:lang w:eastAsia="zh-CN"/>
        </w:rPr>
        <w:t>W</w:t>
      </w:r>
      <w:r w:rsidR="006B3F1C">
        <w:rPr>
          <w:rFonts w:eastAsiaTheme="minorEastAsia"/>
          <w:lang w:eastAsia="zh-CN"/>
        </w:rPr>
        <w:t xml:space="preserve">e </w:t>
      </w:r>
      <w:r>
        <w:rPr>
          <w:rFonts w:eastAsiaTheme="minorEastAsia"/>
          <w:lang w:eastAsia="zh-CN"/>
        </w:rPr>
        <w:t xml:space="preserve">have </w:t>
      </w:r>
      <w:r w:rsidR="006B3F1C">
        <w:rPr>
          <w:rFonts w:eastAsiaTheme="minorEastAsia"/>
          <w:lang w:eastAsia="zh-CN"/>
        </w:rPr>
        <w:t>discussed the configuration of RI restriction</w:t>
      </w:r>
      <w:r w:rsidR="002C7662">
        <w:rPr>
          <w:rFonts w:eastAsiaTheme="minorEastAsia"/>
          <w:lang w:eastAsia="zh-CN"/>
        </w:rPr>
        <w:t xml:space="preserve"> with s</w:t>
      </w:r>
      <w:r w:rsidR="006B3F1C">
        <w:rPr>
          <w:rFonts w:eastAsiaTheme="minorEastAsia"/>
          <w:lang w:eastAsia="zh-CN"/>
        </w:rPr>
        <w:t xml:space="preserve">ome </w:t>
      </w:r>
      <w:r w:rsidR="002C7662">
        <w:rPr>
          <w:rFonts w:eastAsiaTheme="minorEastAsia"/>
          <w:lang w:eastAsia="zh-CN"/>
        </w:rPr>
        <w:t xml:space="preserve">alternatives </w:t>
      </w:r>
      <w:r w:rsidR="006B3F1C">
        <w:rPr>
          <w:rFonts w:eastAsiaTheme="minorEastAsia"/>
          <w:lang w:eastAsia="zh-CN"/>
        </w:rPr>
        <w:t xml:space="preserve">proposed in the last meeting. </w:t>
      </w:r>
      <w:r w:rsidR="008B5AEF" w:rsidRPr="4C83E60E">
        <w:t>I</w:t>
      </w:r>
      <w:r w:rsidR="008B5AEF">
        <w:t>n our opinion, d</w:t>
      </w:r>
      <w:r w:rsidR="008B5AEF" w:rsidRPr="003B4A82">
        <w:t>ifferent report configuration</w:t>
      </w:r>
      <w:r w:rsidR="008B5AEF">
        <w:t>s</w:t>
      </w:r>
      <w:r w:rsidR="008B5AEF" w:rsidRPr="003B4A82">
        <w:t xml:space="preserve"> across TRPs</w:t>
      </w:r>
      <w:r w:rsidR="008B5AEF">
        <w:t xml:space="preserve"> should be considered at least for cases like TRPs in heterogeneous deployment. Therefore, we </w:t>
      </w:r>
      <w:r w:rsidR="00D05979">
        <w:t>think</w:t>
      </w:r>
      <w:r w:rsidR="008B5AEF">
        <w:t xml:space="preserve"> TRP</w:t>
      </w:r>
      <w:r w:rsidR="00654232">
        <w:t>-</w:t>
      </w:r>
      <w:r w:rsidR="008B5AEF">
        <w:t>specifi</w:t>
      </w:r>
      <w:r w:rsidR="002C7662">
        <w:t>c</w:t>
      </w:r>
      <w:r w:rsidR="008B5AEF">
        <w:t xml:space="preserve"> </w:t>
      </w:r>
      <w:r w:rsidR="008B5AEF">
        <w:rPr>
          <w:rFonts w:eastAsiaTheme="minorEastAsia"/>
          <w:lang w:eastAsia="zh-CN"/>
        </w:rPr>
        <w:t>CBSR and RI restriction</w:t>
      </w:r>
      <w:r w:rsidR="00D05979">
        <w:rPr>
          <w:rFonts w:eastAsiaTheme="minorEastAsia"/>
          <w:lang w:eastAsia="zh-CN"/>
        </w:rPr>
        <w:t xml:space="preserve"> should be </w:t>
      </w:r>
      <w:r w:rsidR="00E27F2C">
        <w:rPr>
          <w:rFonts w:eastAsiaTheme="minorEastAsia"/>
          <w:lang w:eastAsia="zh-CN"/>
        </w:rPr>
        <w:t>considered</w:t>
      </w:r>
      <w:r w:rsidR="00D05979">
        <w:rPr>
          <w:rFonts w:eastAsiaTheme="minorEastAsia"/>
          <w:lang w:eastAsia="zh-CN"/>
        </w:rPr>
        <w:t xml:space="preserve"> from the perspective of flexibility.</w:t>
      </w:r>
      <w:r w:rsidR="00E27F2C" w:rsidDel="002C7662">
        <w:rPr>
          <w:rFonts w:eastAsiaTheme="minorEastAsia"/>
          <w:lang w:eastAsia="zh-CN"/>
        </w:rPr>
        <w:t xml:space="preserve"> </w:t>
      </w:r>
      <w:proofErr w:type="gramStart"/>
      <w:r w:rsidR="002C7662">
        <w:rPr>
          <w:rFonts w:eastAsiaTheme="minorEastAsia"/>
          <w:lang w:eastAsia="zh-CN"/>
        </w:rPr>
        <w:t>Thus</w:t>
      </w:r>
      <w:proofErr w:type="gramEnd"/>
      <w:r w:rsidR="002C7662">
        <w:rPr>
          <w:rFonts w:eastAsiaTheme="minorEastAsia"/>
          <w:lang w:eastAsia="zh-CN"/>
        </w:rPr>
        <w:t xml:space="preserve"> </w:t>
      </w:r>
      <w:r w:rsidR="00E27F2C">
        <w:rPr>
          <w:rFonts w:eastAsiaTheme="minorEastAsia"/>
          <w:lang w:eastAsia="zh-CN"/>
        </w:rPr>
        <w:t xml:space="preserve">our first preference is </w:t>
      </w:r>
      <w:r w:rsidR="002C7662">
        <w:rPr>
          <w:rFonts w:eastAsiaTheme="minorEastAsia"/>
          <w:lang w:eastAsia="zh-CN"/>
        </w:rPr>
        <w:t xml:space="preserve">Alt </w:t>
      </w:r>
      <w:r w:rsidR="00E27F2C">
        <w:rPr>
          <w:rFonts w:eastAsiaTheme="minorEastAsia"/>
          <w:lang w:eastAsia="zh-CN"/>
        </w:rPr>
        <w:t>5</w:t>
      </w:r>
      <w:r w:rsidR="002C7662">
        <w:rPr>
          <w:rFonts w:eastAsiaTheme="minorEastAsia"/>
          <w:lang w:eastAsia="zh-CN"/>
        </w:rPr>
        <w:t xml:space="preserve"> or Alt 6</w:t>
      </w:r>
      <w:r w:rsidR="00E27F2C">
        <w:rPr>
          <w:rFonts w:eastAsiaTheme="minorEastAsia"/>
          <w:lang w:eastAsia="zh-CN"/>
        </w:rPr>
        <w:t>, i.e. t</w:t>
      </w:r>
      <w:r w:rsidR="00E27F2C" w:rsidRPr="00E27F2C">
        <w:rPr>
          <w:rFonts w:eastAsiaTheme="minorEastAsia"/>
          <w:lang w:eastAsia="zh-CN"/>
        </w:rPr>
        <w:t xml:space="preserve">hree RI restrictions can be configured per </w:t>
      </w:r>
      <w:proofErr w:type="spellStart"/>
      <w:r w:rsidR="00E27F2C" w:rsidRPr="00E27F2C">
        <w:rPr>
          <w:rFonts w:eastAsiaTheme="minorEastAsia"/>
          <w:lang w:eastAsia="zh-CN"/>
        </w:rPr>
        <w:t>CodebookConfig</w:t>
      </w:r>
      <w:proofErr w:type="spellEnd"/>
      <w:r w:rsidR="00E27F2C" w:rsidRPr="00E27F2C">
        <w:rPr>
          <w:rFonts w:eastAsiaTheme="minorEastAsia"/>
          <w:lang w:eastAsia="zh-CN"/>
        </w:rPr>
        <w:t>, whereas two RI restrictions are applied to two CMR groups in a CMR resource set respectively for STRP measurement hypothesis, and the third one is applied to all NCJT measurement hypotheses</w:t>
      </w:r>
      <w:r w:rsidR="00E27F2C">
        <w:rPr>
          <w:rFonts w:eastAsiaTheme="minorEastAsia"/>
          <w:lang w:eastAsia="zh-CN"/>
        </w:rPr>
        <w:t>.</w:t>
      </w:r>
      <w:r w:rsidR="002C7662">
        <w:rPr>
          <w:rFonts w:eastAsiaTheme="minorEastAsia"/>
          <w:lang w:eastAsia="zh-CN"/>
        </w:rPr>
        <w:t xml:space="preserve"> </w:t>
      </w:r>
      <w:r w:rsidR="002C7662">
        <w:rPr>
          <w:rFonts w:eastAsiaTheme="minorEastAsia" w:hint="eastAsia"/>
          <w:lang w:eastAsia="zh-CN"/>
        </w:rPr>
        <w:t>I</w:t>
      </w:r>
      <w:r w:rsidR="002C7662">
        <w:rPr>
          <w:rFonts w:eastAsiaTheme="minorEastAsia"/>
          <w:lang w:eastAsia="zh-CN"/>
        </w:rPr>
        <w:t xml:space="preserve">n </w:t>
      </w:r>
      <w:r w:rsidR="002C7662" w:rsidRPr="002C7662">
        <w:rPr>
          <w:rFonts w:eastAsiaTheme="minorEastAsia"/>
          <w:lang w:eastAsia="zh-CN"/>
        </w:rPr>
        <w:t>Alt 6</w:t>
      </w:r>
      <w:r w:rsidR="002C7662">
        <w:rPr>
          <w:rFonts w:eastAsiaTheme="minorEastAsia"/>
          <w:lang w:eastAsia="zh-CN"/>
        </w:rPr>
        <w:t>,</w:t>
      </w:r>
      <w:r w:rsidR="002C7662" w:rsidRPr="002C7662">
        <w:rPr>
          <w:rFonts w:eastAsiaTheme="minorEastAsia"/>
          <w:lang w:eastAsia="zh-CN"/>
        </w:rPr>
        <w:t xml:space="preserve"> </w:t>
      </w:r>
      <w:r w:rsidR="002C7662">
        <w:rPr>
          <w:rFonts w:eastAsiaTheme="minorEastAsia"/>
          <w:lang w:eastAsia="zh-CN"/>
        </w:rPr>
        <w:t>s</w:t>
      </w:r>
      <w:r w:rsidR="002C7662" w:rsidRPr="002C7662">
        <w:rPr>
          <w:rFonts w:eastAsiaTheme="minorEastAsia"/>
          <w:lang w:eastAsia="zh-CN"/>
        </w:rPr>
        <w:t>witch</w:t>
      </w:r>
      <w:r w:rsidR="002C7662">
        <w:rPr>
          <w:rFonts w:eastAsiaTheme="minorEastAsia"/>
          <w:lang w:eastAsia="zh-CN"/>
        </w:rPr>
        <w:t>ing</w:t>
      </w:r>
      <w:r w:rsidR="002C7662" w:rsidRPr="002C7662">
        <w:rPr>
          <w:rFonts w:eastAsiaTheme="minorEastAsia"/>
          <w:lang w:eastAsia="zh-CN"/>
        </w:rPr>
        <w:t xml:space="preserve"> between Alt 4 and Alt 5 </w:t>
      </w:r>
      <w:r w:rsidR="002C7662">
        <w:rPr>
          <w:rFonts w:eastAsiaTheme="minorEastAsia"/>
          <w:lang w:eastAsia="zh-CN"/>
        </w:rPr>
        <w:t>can be realized by configuring one or two RI restriction for STRP hypothesis besides the RI restriction for NCJT hypothesis.</w:t>
      </w:r>
    </w:p>
    <w:p w14:paraId="1AA92288" w14:textId="78D1EE27" w:rsidR="00E27F2C" w:rsidRDefault="00E27F2C" w:rsidP="00E27F2C">
      <w:pPr>
        <w:pStyle w:val="proposal"/>
      </w:pPr>
      <w:bookmarkStart w:id="25" w:name="_Ref83818824"/>
    </w:p>
    <w:bookmarkEnd w:id="25"/>
    <w:p w14:paraId="28AA4B4D" w14:textId="307AB383" w:rsidR="00E27F2C" w:rsidRPr="008E62FE" w:rsidRDefault="00D66F35" w:rsidP="00E27F2C">
      <w:pPr>
        <w:pStyle w:val="boldbullet1"/>
        <w:rPr>
          <w:b w:val="0"/>
          <w:i/>
        </w:rPr>
      </w:pPr>
      <w:r>
        <w:rPr>
          <w:b w:val="0"/>
          <w:i/>
        </w:rPr>
        <w:t>For RI restriction, s</w:t>
      </w:r>
      <w:r w:rsidR="00E27F2C" w:rsidRPr="001675AE">
        <w:rPr>
          <w:b w:val="0"/>
          <w:i/>
        </w:rPr>
        <w:t>upport</w:t>
      </w:r>
      <w:r w:rsidR="001675AE" w:rsidRPr="001675AE">
        <w:rPr>
          <w:b w:val="0"/>
          <w:i/>
        </w:rPr>
        <w:t xml:space="preserve"> Alt</w:t>
      </w:r>
      <w:r>
        <w:rPr>
          <w:b w:val="0"/>
          <w:i/>
        </w:rPr>
        <w:t xml:space="preserve"> </w:t>
      </w:r>
      <w:r w:rsidR="001675AE" w:rsidRPr="001675AE">
        <w:rPr>
          <w:b w:val="0"/>
          <w:i/>
        </w:rPr>
        <w:t>5</w:t>
      </w:r>
      <w:r>
        <w:rPr>
          <w:b w:val="0"/>
          <w:i/>
        </w:rPr>
        <w:t xml:space="preserve"> or Alt 6</w:t>
      </w:r>
      <w:r w:rsidR="001675AE" w:rsidRPr="001675AE">
        <w:rPr>
          <w:b w:val="0"/>
          <w:i/>
        </w:rPr>
        <w:t xml:space="preserve"> considering the </w:t>
      </w:r>
      <w:r w:rsidR="001675AE" w:rsidRPr="001675AE">
        <w:rPr>
          <w:rFonts w:eastAsiaTheme="minorEastAsia"/>
          <w:b w:val="0"/>
          <w:i/>
        </w:rPr>
        <w:t>flexibility.</w:t>
      </w:r>
    </w:p>
    <w:p w14:paraId="16EFE248" w14:textId="09C1ACAA" w:rsidR="008E62FE" w:rsidRDefault="00D66F35" w:rsidP="002D2F67">
      <w:pPr>
        <w:pStyle w:val="boldbullet1"/>
        <w:rPr>
          <w:b w:val="0"/>
          <w:i/>
        </w:rPr>
      </w:pPr>
      <w:r>
        <w:rPr>
          <w:b w:val="0"/>
          <w:i/>
        </w:rPr>
        <w:t xml:space="preserve">For codebook subset restriction, </w:t>
      </w:r>
      <w:r w:rsidR="00E23C4D">
        <w:rPr>
          <w:b w:val="0"/>
          <w:i/>
        </w:rPr>
        <w:t>support</w:t>
      </w:r>
      <w:r w:rsidR="008E62FE" w:rsidRPr="002D2F67">
        <w:rPr>
          <w:b w:val="0"/>
          <w:i/>
        </w:rPr>
        <w:t xml:space="preserve"> </w:t>
      </w:r>
      <w:r w:rsidR="002D2F67" w:rsidRPr="002D2F67">
        <w:rPr>
          <w:b w:val="0"/>
          <w:i/>
        </w:rPr>
        <w:t>TRP</w:t>
      </w:r>
      <w:r>
        <w:rPr>
          <w:b w:val="0"/>
          <w:i/>
        </w:rPr>
        <w:t>-</w:t>
      </w:r>
      <w:r w:rsidR="002D2F67" w:rsidRPr="002D2F67">
        <w:rPr>
          <w:b w:val="0"/>
          <w:i/>
        </w:rPr>
        <w:t>specifi</w:t>
      </w:r>
      <w:r>
        <w:rPr>
          <w:b w:val="0"/>
          <w:i/>
        </w:rPr>
        <w:t>c</w:t>
      </w:r>
      <w:r w:rsidR="002D2F67" w:rsidRPr="002D2F67">
        <w:rPr>
          <w:b w:val="0"/>
          <w:i/>
        </w:rPr>
        <w:t xml:space="preserve"> CBSR</w:t>
      </w:r>
      <w:r w:rsidR="002D2F67">
        <w:rPr>
          <w:b w:val="0"/>
          <w:i/>
        </w:rPr>
        <w:t>.</w:t>
      </w:r>
    </w:p>
    <w:p w14:paraId="4E9C6F24" w14:textId="77777777" w:rsidR="00D66F35" w:rsidRPr="002D2F67" w:rsidRDefault="00D66F35" w:rsidP="00D66F35"/>
    <w:bookmarkEnd w:id="19"/>
    <w:p w14:paraId="3367866C" w14:textId="6864D034" w:rsidR="003643C3" w:rsidRDefault="4C83E60E" w:rsidP="00F46B3A">
      <w:pPr>
        <w:pStyle w:val="title3"/>
      </w:pPr>
      <w:r>
        <w:t xml:space="preserve">Reporting </w:t>
      </w:r>
      <w:r w:rsidR="005129F4">
        <w:t>enhancement</w:t>
      </w:r>
    </w:p>
    <w:tbl>
      <w:tblPr>
        <w:tblStyle w:val="aa"/>
        <w:tblW w:w="0" w:type="auto"/>
        <w:tblLook w:val="04A0" w:firstRow="1" w:lastRow="0" w:firstColumn="1" w:lastColumn="0" w:noHBand="0" w:noVBand="1"/>
      </w:tblPr>
      <w:tblGrid>
        <w:gridCol w:w="9060"/>
      </w:tblGrid>
      <w:tr w:rsidR="00FF5F12" w:rsidRPr="00AC2F8D" w14:paraId="28233B0F" w14:textId="77777777" w:rsidTr="00FF5F12">
        <w:tc>
          <w:tcPr>
            <w:tcW w:w="9060" w:type="dxa"/>
          </w:tcPr>
          <w:p w14:paraId="6C30FF31" w14:textId="77777777" w:rsidR="00475CAA" w:rsidRPr="00176868" w:rsidRDefault="00475CAA" w:rsidP="00475CAA">
            <w:pPr>
              <w:shd w:val="clear" w:color="auto" w:fill="FFFFFF"/>
              <w:rPr>
                <w:rFonts w:eastAsia="宋体" w:cs="Times"/>
                <w:b/>
                <w:szCs w:val="20"/>
                <w:highlight w:val="green"/>
              </w:rPr>
            </w:pPr>
            <w:r w:rsidRPr="00176868">
              <w:rPr>
                <w:rFonts w:eastAsia="宋体" w:cs="Times"/>
                <w:b/>
                <w:szCs w:val="20"/>
                <w:highlight w:val="green"/>
              </w:rPr>
              <w:t>Agreement</w:t>
            </w:r>
          </w:p>
          <w:p w14:paraId="2EBAE74C" w14:textId="77777777" w:rsidR="00475CAA" w:rsidRPr="00176868" w:rsidRDefault="00475CAA" w:rsidP="00475CAA">
            <w:pPr>
              <w:shd w:val="clear" w:color="auto" w:fill="FFFFFF"/>
              <w:rPr>
                <w:rFonts w:eastAsia="宋体" w:cs="Times"/>
                <w:szCs w:val="20"/>
              </w:rPr>
            </w:pPr>
            <w:r w:rsidRPr="00176868">
              <w:rPr>
                <w:rFonts w:eastAsia="宋体" w:cs="Times"/>
                <w:szCs w:val="20"/>
              </w:rPr>
              <w:t xml:space="preserve">For the UE configured to report X CSIs associated with single-TRP measurement hypotheses and one CSI associated with NCJT measurement hypothesis (i.e. Option 1), the </w:t>
            </w:r>
            <w:proofErr w:type="spellStart"/>
            <w:r w:rsidRPr="00176868">
              <w:rPr>
                <w:rFonts w:eastAsia="宋体" w:cs="Times"/>
                <w:szCs w:val="20"/>
              </w:rPr>
              <w:t>bitwidth</w:t>
            </w:r>
            <w:proofErr w:type="spellEnd"/>
            <w:r w:rsidRPr="00176868">
              <w:rPr>
                <w:rFonts w:eastAsia="宋体" w:cs="Times"/>
                <w:szCs w:val="20"/>
              </w:rPr>
              <w:t xml:space="preserve"> associated to X+1 CRI(s) are given as following:</w:t>
            </w:r>
          </w:p>
          <w:p w14:paraId="5348290C" w14:textId="77777777" w:rsidR="00475CAA" w:rsidRPr="00176868" w:rsidRDefault="00475CAA" w:rsidP="00475CAA">
            <w:pPr>
              <w:pStyle w:val="afa"/>
              <w:numPr>
                <w:ilvl w:val="0"/>
                <w:numId w:val="41"/>
              </w:numPr>
              <w:spacing w:before="0" w:beforeAutospacing="0" w:after="0" w:afterAutospacing="0"/>
              <w:jc w:val="both"/>
              <w:rPr>
                <w:rStyle w:val="afc"/>
                <w:rFonts w:ascii="Times" w:hAnsi="Times"/>
                <w:b w:val="0"/>
                <w:sz w:val="20"/>
                <w:szCs w:val="20"/>
              </w:rPr>
            </w:pPr>
            <w:r w:rsidRPr="00176868">
              <w:rPr>
                <w:rStyle w:val="afc"/>
                <w:rFonts w:ascii="Times" w:hAnsi="Times"/>
                <w:b w:val="0"/>
                <w:sz w:val="20"/>
                <w:szCs w:val="20"/>
              </w:rPr>
              <w:t>Ceil(log2(N)) for X=0</w:t>
            </w:r>
          </w:p>
          <w:p w14:paraId="125B946B" w14:textId="77777777" w:rsidR="00475CAA" w:rsidRPr="00176868" w:rsidRDefault="00475CAA" w:rsidP="00475CAA">
            <w:pPr>
              <w:pStyle w:val="afa"/>
              <w:numPr>
                <w:ilvl w:val="0"/>
                <w:numId w:val="41"/>
              </w:numPr>
              <w:spacing w:before="0" w:beforeAutospacing="0" w:after="0" w:afterAutospacing="0"/>
              <w:jc w:val="both"/>
              <w:rPr>
                <w:rStyle w:val="afc"/>
                <w:rFonts w:ascii="Times" w:hAnsi="Times"/>
                <w:b w:val="0"/>
                <w:sz w:val="20"/>
                <w:szCs w:val="20"/>
              </w:rPr>
            </w:pPr>
            <w:r w:rsidRPr="00176868">
              <w:rPr>
                <w:rStyle w:val="afc"/>
                <w:rFonts w:ascii="Times" w:hAnsi="Times"/>
                <w:b w:val="0"/>
                <w:sz w:val="20"/>
                <w:szCs w:val="20"/>
              </w:rPr>
              <w:t>Ceil(log2(N)) in CSI associated with NCJT measurement hypothesis and Ceil(log2(M1+M2)) in CSI associated with Single-TRP measurement hypothesis for X=1</w:t>
            </w:r>
          </w:p>
          <w:p w14:paraId="5E59854A" w14:textId="77777777" w:rsidR="00475CAA" w:rsidRPr="00176868" w:rsidRDefault="00475CAA" w:rsidP="00475CAA">
            <w:pPr>
              <w:pStyle w:val="afa"/>
              <w:numPr>
                <w:ilvl w:val="0"/>
                <w:numId w:val="41"/>
              </w:numPr>
              <w:spacing w:before="0" w:beforeAutospacing="0" w:after="0" w:afterAutospacing="0"/>
              <w:jc w:val="both"/>
              <w:rPr>
                <w:rStyle w:val="afc"/>
                <w:rFonts w:ascii="Times" w:hAnsi="Times"/>
                <w:b w:val="0"/>
                <w:sz w:val="20"/>
                <w:szCs w:val="20"/>
              </w:rPr>
            </w:pPr>
            <w:r w:rsidRPr="00176868">
              <w:rPr>
                <w:rStyle w:val="afc"/>
                <w:rFonts w:ascii="Times" w:hAnsi="Times"/>
                <w:b w:val="0"/>
                <w:sz w:val="20"/>
                <w:szCs w:val="20"/>
              </w:rPr>
              <w:t>Ceil(log2(N</w:t>
            </w:r>
            <w:proofErr w:type="gramStart"/>
            <w:r w:rsidRPr="00176868">
              <w:rPr>
                <w:rStyle w:val="afc"/>
                <w:rFonts w:ascii="Times" w:hAnsi="Times"/>
                <w:b w:val="0"/>
                <w:sz w:val="20"/>
                <w:szCs w:val="20"/>
              </w:rPr>
              <w:t>))  in</w:t>
            </w:r>
            <w:proofErr w:type="gramEnd"/>
            <w:r w:rsidRPr="00176868">
              <w:rPr>
                <w:rStyle w:val="afc"/>
                <w:rFonts w:ascii="Times" w:hAnsi="Times"/>
                <w:b w:val="0"/>
                <w:sz w:val="20"/>
                <w:szCs w:val="20"/>
              </w:rPr>
              <w:t xml:space="preserve"> CSI associated with NCJT measurement hypothesis and Ceil(log2(M1))  and  Ceil(log2(M2)) in CSI associated with Single-TRP measurement hypothesis for X=2</w:t>
            </w:r>
          </w:p>
          <w:p w14:paraId="6B6A5489" w14:textId="3A03B31F" w:rsidR="00475CAA" w:rsidRPr="00176868" w:rsidRDefault="00475CAA" w:rsidP="00475CAA">
            <w:pPr>
              <w:pStyle w:val="afa"/>
              <w:numPr>
                <w:ilvl w:val="0"/>
                <w:numId w:val="41"/>
              </w:numPr>
              <w:spacing w:before="0" w:beforeAutospacing="0" w:after="0" w:afterAutospacing="0"/>
              <w:jc w:val="both"/>
              <w:rPr>
                <w:rFonts w:ascii="Times" w:hAnsi="Times"/>
                <w:sz w:val="20"/>
                <w:szCs w:val="20"/>
              </w:rPr>
            </w:pPr>
            <w:r w:rsidRPr="00176868">
              <w:rPr>
                <w:rStyle w:val="afc"/>
                <w:rFonts w:ascii="Times" w:hAnsi="Times"/>
                <w:b w:val="0"/>
                <w:sz w:val="20"/>
                <w:szCs w:val="20"/>
              </w:rPr>
              <w:t>Note that M1 (M1&lt;=K1) and M2 (M2&lt;=K2) is the number of CMRs configured for Single-TRP measurement hypothesis in the first and second CMR groups respectively in a CMR measurement set.</w:t>
            </w:r>
          </w:p>
          <w:p w14:paraId="6939F2B8" w14:textId="77777777" w:rsidR="00475CAA" w:rsidRPr="00176868" w:rsidRDefault="00475CAA" w:rsidP="00475CAA">
            <w:pPr>
              <w:shd w:val="clear" w:color="auto" w:fill="FFFFFF"/>
              <w:rPr>
                <w:rFonts w:eastAsia="宋体"/>
                <w:b/>
                <w:szCs w:val="20"/>
                <w:highlight w:val="green"/>
              </w:rPr>
            </w:pPr>
            <w:r w:rsidRPr="00176868">
              <w:rPr>
                <w:rFonts w:eastAsia="宋体"/>
                <w:b/>
                <w:szCs w:val="20"/>
                <w:highlight w:val="green"/>
              </w:rPr>
              <w:lastRenderedPageBreak/>
              <w:t>Agreement</w:t>
            </w:r>
          </w:p>
          <w:p w14:paraId="6F216CDC" w14:textId="77777777" w:rsidR="00475CAA" w:rsidRPr="00176868" w:rsidRDefault="00475CAA" w:rsidP="00475CAA">
            <w:pPr>
              <w:shd w:val="clear" w:color="auto" w:fill="FFFFFF"/>
              <w:rPr>
                <w:rFonts w:eastAsia="宋体" w:cs="Times"/>
                <w:szCs w:val="20"/>
              </w:rPr>
            </w:pPr>
            <w:r w:rsidRPr="00176868">
              <w:rPr>
                <w:rFonts w:eastAsia="宋体" w:cs="Times"/>
                <w:szCs w:val="20"/>
              </w:rPr>
              <w:t xml:space="preserve">For the </w:t>
            </w:r>
            <w:proofErr w:type="gramStart"/>
            <w:r w:rsidRPr="00176868">
              <w:rPr>
                <w:rFonts w:eastAsia="宋体" w:cs="Times"/>
                <w:szCs w:val="20"/>
              </w:rPr>
              <w:t>UE</w:t>
            </w:r>
            <w:proofErr w:type="gramEnd"/>
            <w:r w:rsidRPr="00176868">
              <w:rPr>
                <w:rFonts w:eastAsia="宋体" w:cs="Times"/>
                <w:szCs w:val="20"/>
              </w:rPr>
              <w:t xml:space="preserve"> be configured to report one CSI associated with the best one among NCJT and single-TRP measurement hypotheses (i.e. Option 2),</w:t>
            </w:r>
          </w:p>
          <w:p w14:paraId="705A22F7" w14:textId="44AED24E" w:rsidR="00475CAA" w:rsidRPr="00176868" w:rsidRDefault="00475CAA" w:rsidP="00475CAA">
            <w:pPr>
              <w:pStyle w:val="afa"/>
              <w:numPr>
                <w:ilvl w:val="0"/>
                <w:numId w:val="41"/>
              </w:numPr>
              <w:spacing w:before="0" w:beforeAutospacing="0" w:after="0" w:afterAutospacing="0"/>
              <w:jc w:val="both"/>
              <w:rPr>
                <w:rStyle w:val="afc"/>
                <w:rFonts w:ascii="Times" w:hAnsi="Times"/>
                <w:b w:val="0"/>
                <w:sz w:val="20"/>
                <w:szCs w:val="20"/>
              </w:rPr>
            </w:pPr>
            <w:r w:rsidRPr="00176868">
              <w:rPr>
                <w:rStyle w:val="afc"/>
                <w:rFonts w:ascii="Times" w:hAnsi="Times"/>
                <w:b w:val="0"/>
                <w:sz w:val="20"/>
                <w:szCs w:val="20"/>
              </w:rPr>
              <w:t xml:space="preserve">Alt 1: the first M1+M2 codepoints of CRI corresponds to M1+M2 CMRs for Single-TRP measurement hypothesis and the second N codepoints corresponds to N CMR pairs for </w:t>
            </w:r>
            <w:r w:rsidR="005770EA" w:rsidRPr="00176868">
              <w:rPr>
                <w:rStyle w:val="afc"/>
                <w:rFonts w:ascii="Times" w:hAnsi="Times"/>
                <w:b w:val="0"/>
                <w:sz w:val="20"/>
                <w:szCs w:val="20"/>
              </w:rPr>
              <w:t>NCJT</w:t>
            </w:r>
            <w:r w:rsidRPr="00176868">
              <w:rPr>
                <w:rStyle w:val="afc"/>
                <w:rFonts w:ascii="Times" w:hAnsi="Times"/>
                <w:b w:val="0"/>
                <w:sz w:val="20"/>
                <w:szCs w:val="20"/>
              </w:rPr>
              <w:t xml:space="preserve"> measurement hypothesis.</w:t>
            </w:r>
          </w:p>
          <w:p w14:paraId="4CFC3F10" w14:textId="3628EA5E" w:rsidR="00475CAA" w:rsidRPr="00176868" w:rsidRDefault="00475CAA" w:rsidP="00475CAA">
            <w:pPr>
              <w:pStyle w:val="afa"/>
              <w:numPr>
                <w:ilvl w:val="0"/>
                <w:numId w:val="41"/>
              </w:numPr>
              <w:spacing w:before="0" w:beforeAutospacing="0" w:after="0" w:afterAutospacing="0"/>
              <w:jc w:val="both"/>
              <w:rPr>
                <w:rStyle w:val="afc"/>
                <w:rFonts w:ascii="Times" w:hAnsi="Times"/>
                <w:b w:val="0"/>
                <w:sz w:val="20"/>
                <w:szCs w:val="20"/>
              </w:rPr>
            </w:pPr>
            <w:r w:rsidRPr="00176868">
              <w:rPr>
                <w:rStyle w:val="afc"/>
                <w:rFonts w:ascii="Times" w:hAnsi="Times"/>
                <w:b w:val="0"/>
                <w:sz w:val="20"/>
                <w:szCs w:val="20"/>
              </w:rPr>
              <w:t>Note that M1</w:t>
            </w:r>
            <w:r w:rsidRPr="00176868">
              <w:rPr>
                <w:rStyle w:val="afc"/>
                <w:rFonts w:ascii="Times" w:hAnsi="Times"/>
                <w:b w:val="0"/>
                <w:sz w:val="20"/>
                <w:szCs w:val="20"/>
              </w:rPr>
              <w:fldChar w:fldCharType="begin"/>
            </w:r>
            <w:r w:rsidRPr="00176868">
              <w:rPr>
                <w:rStyle w:val="afc"/>
                <w:rFonts w:ascii="Times" w:hAnsi="Times"/>
                <w:b w:val="0"/>
                <w:sz w:val="20"/>
                <w:szCs w:val="20"/>
              </w:rPr>
              <w:instrText xml:space="preserve"> QUOTE </w:instrText>
            </w:r>
            <m:oMath>
              <m:sSub>
                <m:sSubPr>
                  <m:ctrlPr>
                    <w:rPr>
                      <w:rStyle w:val="afc"/>
                      <w:rFonts w:ascii="Cambria Math" w:hAnsi="Cambria Math" w:cs="Times"/>
                      <w:b w:val="0"/>
                      <w:bCs w:val="0"/>
                      <w:sz w:val="20"/>
                      <w:szCs w:val="20"/>
                    </w:rPr>
                  </m:ctrlPr>
                </m:sSubPr>
                <m:e>
                  <m:r>
                    <m:rPr>
                      <m:sty m:val="p"/>
                    </m:rPr>
                    <w:rPr>
                      <w:rStyle w:val="afc"/>
                      <w:rFonts w:ascii="Cambria Math" w:hAnsi="Cambria Math" w:cs="Times"/>
                      <w:sz w:val="20"/>
                      <w:szCs w:val="20"/>
                    </w:rPr>
                    <m:t>M</m:t>
                  </m:r>
                </m:e>
                <m:sub>
                  <m:r>
                    <m:rPr>
                      <m:sty m:val="p"/>
                    </m:rPr>
                    <w:rPr>
                      <w:rStyle w:val="afc"/>
                      <w:rFonts w:ascii="Cambria Math" w:hAnsi="Cambria Math" w:cs="Times"/>
                      <w:sz w:val="20"/>
                      <w:szCs w:val="20"/>
                    </w:rPr>
                    <m:t>1</m:t>
                  </m:r>
                </m:sub>
              </m:sSub>
            </m:oMath>
            <w:r w:rsidRPr="00176868">
              <w:rPr>
                <w:rStyle w:val="afc"/>
                <w:rFonts w:ascii="Times" w:hAnsi="Times"/>
                <w:b w:val="0"/>
                <w:sz w:val="20"/>
                <w:szCs w:val="20"/>
              </w:rPr>
              <w:instrText xml:space="preserve"> </w:instrText>
            </w:r>
            <w:r w:rsidRPr="00176868">
              <w:rPr>
                <w:rStyle w:val="afc"/>
                <w:rFonts w:ascii="Times" w:hAnsi="Times"/>
                <w:b w:val="0"/>
                <w:sz w:val="20"/>
                <w:szCs w:val="20"/>
              </w:rPr>
              <w:fldChar w:fldCharType="end"/>
            </w:r>
            <w:r w:rsidRPr="00176868">
              <w:rPr>
                <w:rStyle w:val="afc"/>
                <w:rFonts w:ascii="Times" w:hAnsi="Times"/>
                <w:b w:val="0"/>
                <w:sz w:val="20"/>
                <w:szCs w:val="20"/>
              </w:rPr>
              <w:t xml:space="preserve"> (M1&lt;=K1) and M2 (M2&lt;=K2) is the number of CMRs configured for Single-TRP measurement hypothesis in the first and second CMR groups respectively in a CMR measurement set. </w:t>
            </w:r>
          </w:p>
          <w:p w14:paraId="17984EC6" w14:textId="77777777" w:rsidR="00475CAA" w:rsidRPr="00176868" w:rsidRDefault="00475CAA" w:rsidP="00475CAA">
            <w:pPr>
              <w:rPr>
                <w:rFonts w:cs="Times"/>
                <w:b/>
                <w:szCs w:val="20"/>
                <w:highlight w:val="green"/>
                <w:lang w:eastAsia="x-none"/>
              </w:rPr>
            </w:pPr>
            <w:r w:rsidRPr="00176868">
              <w:rPr>
                <w:rFonts w:cs="Times"/>
                <w:b/>
                <w:szCs w:val="20"/>
                <w:highlight w:val="green"/>
                <w:lang w:eastAsia="x-none"/>
              </w:rPr>
              <w:t>Agreement</w:t>
            </w:r>
          </w:p>
          <w:p w14:paraId="4912B209" w14:textId="77777777" w:rsidR="00475CAA" w:rsidRPr="00176868" w:rsidRDefault="00475CAA" w:rsidP="00475CAA">
            <w:pPr>
              <w:rPr>
                <w:rStyle w:val="afc"/>
                <w:b w:val="0"/>
                <w:color w:val="000000"/>
                <w:szCs w:val="20"/>
              </w:rPr>
            </w:pPr>
            <w:r w:rsidRPr="00176868">
              <w:rPr>
                <w:rStyle w:val="afc"/>
                <w:b w:val="0"/>
                <w:color w:val="000000"/>
                <w:szCs w:val="20"/>
              </w:rPr>
              <w:t>To confirm the order of UCI payload construction for reported CSIs, study following Alternatives and down-select one or more Alternative(s) for required specification changes in RAN1 106bis:</w:t>
            </w:r>
          </w:p>
          <w:p w14:paraId="6D44CE45" w14:textId="77777777" w:rsidR="00475CAA" w:rsidRPr="00176868" w:rsidRDefault="00475CAA" w:rsidP="00475CAA">
            <w:pPr>
              <w:pStyle w:val="afa"/>
              <w:numPr>
                <w:ilvl w:val="0"/>
                <w:numId w:val="41"/>
              </w:numPr>
              <w:spacing w:before="0" w:beforeAutospacing="0" w:after="0" w:afterAutospacing="0"/>
              <w:jc w:val="both"/>
              <w:rPr>
                <w:rStyle w:val="afc"/>
                <w:rFonts w:ascii="Times" w:hAnsi="Times" w:cs="Times"/>
                <w:b w:val="0"/>
                <w:sz w:val="20"/>
                <w:szCs w:val="20"/>
              </w:rPr>
            </w:pPr>
            <w:r w:rsidRPr="00176868">
              <w:rPr>
                <w:rStyle w:val="afc"/>
                <w:rFonts w:ascii="Times" w:hAnsi="Times" w:cs="Times"/>
                <w:b w:val="0"/>
                <w:sz w:val="20"/>
                <w:szCs w:val="20"/>
              </w:rPr>
              <w:t>Alt 1: modify priority equation, i.e., Section 5.2.5 in 38.214.</w:t>
            </w:r>
          </w:p>
          <w:p w14:paraId="03AA2674" w14:textId="77777777" w:rsidR="00475CAA" w:rsidRPr="00176868" w:rsidRDefault="00475CAA" w:rsidP="00475CAA">
            <w:pPr>
              <w:pStyle w:val="afa"/>
              <w:numPr>
                <w:ilvl w:val="0"/>
                <w:numId w:val="41"/>
              </w:numPr>
              <w:spacing w:before="0" w:beforeAutospacing="0" w:after="0" w:afterAutospacing="0"/>
              <w:jc w:val="both"/>
              <w:rPr>
                <w:rStyle w:val="afc"/>
                <w:rFonts w:ascii="Times" w:hAnsi="Times" w:cs="Times"/>
                <w:b w:val="0"/>
                <w:sz w:val="20"/>
                <w:szCs w:val="20"/>
              </w:rPr>
            </w:pPr>
            <w:r w:rsidRPr="00176868">
              <w:rPr>
                <w:rStyle w:val="afc"/>
                <w:rFonts w:ascii="Times" w:hAnsi="Times" w:cs="Times"/>
                <w:b w:val="0"/>
                <w:sz w:val="20"/>
                <w:szCs w:val="20"/>
              </w:rPr>
              <w:t>Alt 2: modify the table of priority reporting levels for Part 2 CSI, i.e., Table 5.2.3-1 in 38.214.</w:t>
            </w:r>
          </w:p>
          <w:p w14:paraId="3191ED82" w14:textId="77777777" w:rsidR="00475CAA" w:rsidRPr="00176868" w:rsidRDefault="00475CAA" w:rsidP="00475CAA">
            <w:pPr>
              <w:pStyle w:val="afa"/>
              <w:numPr>
                <w:ilvl w:val="0"/>
                <w:numId w:val="41"/>
              </w:numPr>
              <w:spacing w:before="0" w:beforeAutospacing="0" w:after="0" w:afterAutospacing="0"/>
              <w:jc w:val="both"/>
              <w:rPr>
                <w:rStyle w:val="afc"/>
                <w:rFonts w:ascii="Times" w:hAnsi="Times" w:cs="Times"/>
                <w:b w:val="0"/>
                <w:sz w:val="20"/>
                <w:szCs w:val="20"/>
              </w:rPr>
            </w:pPr>
            <w:r w:rsidRPr="00176868">
              <w:rPr>
                <w:rStyle w:val="afc"/>
                <w:rFonts w:ascii="Times" w:hAnsi="Times" w:cs="Times"/>
                <w:b w:val="0"/>
                <w:sz w:val="20"/>
                <w:szCs w:val="20"/>
              </w:rPr>
              <w:t>Alt 4: modify mapping order of CSI fields of one CSI report, i.e., Table 6.3.2.1.2-3/4/5 in 38.212</w:t>
            </w:r>
          </w:p>
          <w:p w14:paraId="3941B0AA" w14:textId="6A710A27" w:rsidR="0057050C" w:rsidRPr="00176868" w:rsidRDefault="0057050C" w:rsidP="00475CAA">
            <w:pPr>
              <w:spacing w:after="0"/>
              <w:rPr>
                <w:rFonts w:eastAsiaTheme="minorEastAsia"/>
                <w:szCs w:val="20"/>
              </w:rPr>
            </w:pPr>
          </w:p>
        </w:tc>
      </w:tr>
    </w:tbl>
    <w:p w14:paraId="1434416C" w14:textId="77777777" w:rsidR="00FF5F12" w:rsidRDefault="00FF5F12" w:rsidP="00921681">
      <w:pPr>
        <w:rPr>
          <w:rFonts w:eastAsiaTheme="minorEastAsia"/>
          <w:lang w:eastAsia="zh-CN"/>
        </w:rPr>
      </w:pPr>
    </w:p>
    <w:p w14:paraId="7AEF3920" w14:textId="086CCAAB" w:rsidR="00C1637F" w:rsidRDefault="00C5105C" w:rsidP="00EB305D">
      <w:pPr>
        <w:rPr>
          <w:rFonts w:eastAsiaTheme="minorEastAsia"/>
          <w:lang w:eastAsia="zh-CN"/>
        </w:rPr>
      </w:pPr>
      <w:r>
        <w:rPr>
          <w:rFonts w:eastAsiaTheme="minorEastAsia" w:hint="eastAsia"/>
          <w:lang w:eastAsia="zh-CN"/>
        </w:rPr>
        <w:t>For</w:t>
      </w:r>
      <w:r>
        <w:rPr>
          <w:rFonts w:eastAsiaTheme="minorEastAsia"/>
          <w:lang w:eastAsia="zh-CN"/>
        </w:rPr>
        <w:t xml:space="preserve"> reporting </w:t>
      </w:r>
      <w:r w:rsidR="00C715C8">
        <w:rPr>
          <w:rFonts w:eastAsiaTheme="minorEastAsia"/>
          <w:lang w:eastAsia="zh-CN"/>
        </w:rPr>
        <w:t>enhancement</w:t>
      </w:r>
      <w:r>
        <w:rPr>
          <w:rFonts w:eastAsiaTheme="minorEastAsia" w:hint="eastAsia"/>
          <w:lang w:eastAsia="zh-CN"/>
        </w:rPr>
        <w:t>,</w:t>
      </w:r>
      <w:r>
        <w:rPr>
          <w:rFonts w:eastAsiaTheme="minorEastAsia"/>
          <w:lang w:eastAsia="zh-CN"/>
        </w:rPr>
        <w:t xml:space="preserve"> we have good progress</w:t>
      </w:r>
      <w:r w:rsidRPr="00C5105C">
        <w:rPr>
          <w:rFonts w:eastAsiaTheme="minorEastAsia"/>
          <w:lang w:eastAsia="zh-CN"/>
        </w:rPr>
        <w:t xml:space="preserve">. </w:t>
      </w:r>
      <w:r w:rsidR="00550322">
        <w:rPr>
          <w:rFonts w:hint="eastAsia"/>
        </w:rPr>
        <w:t>A</w:t>
      </w:r>
      <w:r w:rsidR="00550322">
        <w:t xml:space="preserve">s </w:t>
      </w:r>
      <w:r w:rsidR="00550322">
        <w:rPr>
          <w:rFonts w:hint="eastAsia"/>
        </w:rPr>
        <w:t>w</w:t>
      </w:r>
      <w:r w:rsidR="00550322">
        <w:t>e agreed in the previous meeting</w:t>
      </w:r>
      <w:r w:rsidR="00D66F35">
        <w:t>s</w:t>
      </w:r>
      <w:r w:rsidR="00550322">
        <w:t>, two</w:t>
      </w:r>
      <w:r w:rsidR="00D66F35">
        <w:t>-</w:t>
      </w:r>
      <w:r w:rsidR="00550322">
        <w:t xml:space="preserve">part structure for a CSI report is confirmed due to subband granularity. </w:t>
      </w:r>
      <w:r w:rsidR="00E127A4">
        <w:rPr>
          <w:rFonts w:eastAsiaTheme="minorEastAsia"/>
          <w:lang w:eastAsia="zh-CN"/>
        </w:rPr>
        <w:t>One of t</w:t>
      </w:r>
      <w:r w:rsidRPr="00C5105C">
        <w:rPr>
          <w:rFonts w:eastAsiaTheme="minorEastAsia"/>
          <w:lang w:eastAsia="zh-CN"/>
        </w:rPr>
        <w:t>he remaining issue</w:t>
      </w:r>
      <w:r w:rsidR="00E127A4">
        <w:rPr>
          <w:rFonts w:eastAsiaTheme="minorEastAsia"/>
          <w:lang w:eastAsia="zh-CN"/>
        </w:rPr>
        <w:t>s</w:t>
      </w:r>
      <w:r w:rsidR="00EF5ED7">
        <w:rPr>
          <w:rFonts w:eastAsiaTheme="minorEastAsia"/>
          <w:lang w:eastAsia="zh-CN"/>
        </w:rPr>
        <w:t xml:space="preserve"> </w:t>
      </w:r>
      <w:r w:rsidR="002527C6">
        <w:rPr>
          <w:rFonts w:eastAsiaTheme="minorEastAsia"/>
          <w:lang w:eastAsia="zh-CN"/>
        </w:rPr>
        <w:t>is</w:t>
      </w:r>
      <w:r w:rsidR="00EB305D">
        <w:rPr>
          <w:rFonts w:eastAsiaTheme="minorEastAsia"/>
          <w:lang w:eastAsia="zh-CN"/>
        </w:rPr>
        <w:t xml:space="preserve"> related to</w:t>
      </w:r>
      <w:r w:rsidR="00EF5ED7">
        <w:rPr>
          <w:rFonts w:eastAsiaTheme="minorEastAsia"/>
          <w:lang w:eastAsia="zh-CN"/>
        </w:rPr>
        <w:t xml:space="preserve"> the </w:t>
      </w:r>
      <w:r w:rsidR="00EB305D">
        <w:rPr>
          <w:rFonts w:eastAsiaTheme="minorEastAsia"/>
          <w:lang w:eastAsia="zh-CN"/>
        </w:rPr>
        <w:t xml:space="preserve">UCI payload construction. </w:t>
      </w:r>
      <w:r w:rsidR="002527C6">
        <w:rPr>
          <w:rFonts w:eastAsiaTheme="minorEastAsia"/>
          <w:lang w:eastAsia="zh-CN"/>
        </w:rPr>
        <w:t xml:space="preserve"> </w:t>
      </w:r>
    </w:p>
    <w:p w14:paraId="56F5E91E" w14:textId="77777777" w:rsidR="00FD6E02" w:rsidRDefault="00FD6E02" w:rsidP="00EB305D"/>
    <w:p w14:paraId="3CD0EC3B" w14:textId="19B270BA" w:rsidR="00C1637F" w:rsidRPr="00E36A12" w:rsidRDefault="00C1637F" w:rsidP="00C1637F">
      <w:pPr>
        <w:pStyle w:val="boldbullet1"/>
        <w:rPr>
          <w:u w:val="single"/>
        </w:rPr>
      </w:pPr>
      <w:r w:rsidRPr="00E36A12">
        <w:rPr>
          <w:u w:val="single"/>
        </w:rPr>
        <w:t>UCI payload construction</w:t>
      </w:r>
    </w:p>
    <w:p w14:paraId="30DA1FEC" w14:textId="3FEE9DB6" w:rsidR="00AC3D86" w:rsidRDefault="00D66F35" w:rsidP="00EB305D">
      <w:r>
        <w:t>W</w:t>
      </w:r>
      <w:r w:rsidR="002527C6">
        <w:t xml:space="preserve">e can split </w:t>
      </w:r>
      <w:r>
        <w:t>the UCI payload construction</w:t>
      </w:r>
      <w:r w:rsidR="002527C6">
        <w:t xml:space="preserve"> into two stages. The first stage is how to </w:t>
      </w:r>
      <w:r w:rsidR="006A007A">
        <w:t>generate</w:t>
      </w:r>
      <w:r w:rsidR="002527C6">
        <w:t xml:space="preserve"> a </w:t>
      </w:r>
      <w:r w:rsidR="006A007A">
        <w:t xml:space="preserve">UCI </w:t>
      </w:r>
      <w:r w:rsidR="00B35E11">
        <w:t xml:space="preserve">sub-sequence </w:t>
      </w:r>
      <w:r w:rsidR="006A007A">
        <w:t xml:space="preserve">for a </w:t>
      </w:r>
      <w:r w:rsidR="002527C6">
        <w:t xml:space="preserve">CSI report and the second stage is how to </w:t>
      </w:r>
      <w:r w:rsidR="00365A5A">
        <w:t>combine</w:t>
      </w:r>
      <w:r w:rsidR="002527C6">
        <w:t xml:space="preserve"> multiple</w:t>
      </w:r>
      <w:r w:rsidR="00365A5A">
        <w:t xml:space="preserve"> sub-sequence</w:t>
      </w:r>
      <w:r>
        <w:t>,</w:t>
      </w:r>
      <w:r w:rsidR="002527C6">
        <w:t xml:space="preserve"> </w:t>
      </w:r>
      <w:r w:rsidR="00365A5A">
        <w:t>each</w:t>
      </w:r>
      <w:r w:rsidR="00365A5A" w:rsidRPr="00365A5A">
        <w:t xml:space="preserve"> </w:t>
      </w:r>
      <w:r w:rsidR="00365A5A">
        <w:t>correspond</w:t>
      </w:r>
      <w:r>
        <w:t>ing</w:t>
      </w:r>
      <w:r w:rsidR="00365A5A">
        <w:t xml:space="preserve"> to a </w:t>
      </w:r>
      <w:r w:rsidR="002527C6">
        <w:t>CSI report</w:t>
      </w:r>
      <w:r>
        <w:t>,</w:t>
      </w:r>
      <w:r w:rsidR="002527C6">
        <w:t xml:space="preserve"> to </w:t>
      </w:r>
      <w:r w:rsidR="00365A5A">
        <w:t>a total</w:t>
      </w:r>
      <w:r w:rsidR="002527C6">
        <w:t xml:space="preserve"> UCI sequence.</w:t>
      </w:r>
    </w:p>
    <w:p w14:paraId="1EAADCAB" w14:textId="5044EA02" w:rsidR="00C5105C" w:rsidRDefault="00AC3D86" w:rsidP="00EB305D">
      <w:pPr>
        <w:rPr>
          <w:rFonts w:eastAsiaTheme="minorEastAsia"/>
          <w:lang w:eastAsia="zh-CN"/>
        </w:rPr>
      </w:pPr>
      <w:r>
        <w:rPr>
          <w:rFonts w:eastAsiaTheme="minorEastAsia"/>
          <w:lang w:eastAsia="zh-CN"/>
        </w:rPr>
        <w:t>For the first stage,</w:t>
      </w:r>
      <w:r w:rsidR="00E3200B">
        <w:rPr>
          <w:rFonts w:eastAsiaTheme="minorEastAsia"/>
          <w:lang w:eastAsia="zh-CN"/>
        </w:rPr>
        <w:t xml:space="preserve"> w</w:t>
      </w:r>
      <w:r w:rsidR="00EB305D">
        <w:rPr>
          <w:rFonts w:eastAsiaTheme="minorEastAsia"/>
          <w:lang w:eastAsia="zh-CN"/>
        </w:rPr>
        <w:t xml:space="preserve">e think </w:t>
      </w:r>
      <w:r w:rsidR="00E3200B">
        <w:rPr>
          <w:rFonts w:eastAsiaTheme="minorEastAsia"/>
          <w:lang w:eastAsia="zh-CN"/>
        </w:rPr>
        <w:t>it is more important to discuss these viewpoints.</w:t>
      </w:r>
    </w:p>
    <w:p w14:paraId="13E75034" w14:textId="0C2083AC" w:rsidR="00E3200B" w:rsidRDefault="00E3200B" w:rsidP="00E3200B">
      <w:pPr>
        <w:pStyle w:val="bullet2"/>
      </w:pPr>
      <w:r>
        <w:rPr>
          <w:rFonts w:eastAsiaTheme="minorEastAsia"/>
        </w:rPr>
        <w:t xml:space="preserve">Viewpoint1: </w:t>
      </w:r>
      <w:r>
        <w:rPr>
          <w:rFonts w:hint="eastAsia"/>
        </w:rPr>
        <w:t>O</w:t>
      </w:r>
      <w:r>
        <w:t xml:space="preserve">ne CSI reporting setting </w:t>
      </w:r>
      <w:r w:rsidR="00D66F35">
        <w:t>contains</w:t>
      </w:r>
      <w:r>
        <w:t xml:space="preserve"> multiple CSI reports</w:t>
      </w:r>
      <w:r w:rsidR="0006317D">
        <w:t>,</w:t>
      </w:r>
      <w:r>
        <w:t xml:space="preserve"> each </w:t>
      </w:r>
      <w:r w:rsidR="0006317D">
        <w:t xml:space="preserve">CSI </w:t>
      </w:r>
      <w:r>
        <w:t>report correspond</w:t>
      </w:r>
      <w:r w:rsidR="0006317D">
        <w:t>ing</w:t>
      </w:r>
      <w:r>
        <w:t xml:space="preserve"> to a hypothesis.</w:t>
      </w:r>
    </w:p>
    <w:p w14:paraId="1A4CEB30" w14:textId="06F8ADAC" w:rsidR="00E3200B" w:rsidRDefault="00E3200B" w:rsidP="00EB305D">
      <w:pPr>
        <w:pStyle w:val="bullet2"/>
      </w:pPr>
      <w:r>
        <w:rPr>
          <w:rFonts w:eastAsiaTheme="minorEastAsia"/>
        </w:rPr>
        <w:t xml:space="preserve">Viewpoint2: </w:t>
      </w:r>
      <w:r>
        <w:rPr>
          <w:rFonts w:hint="eastAsia"/>
        </w:rPr>
        <w:t>O</w:t>
      </w:r>
      <w:r>
        <w:t>ne CSI reporting setting corresponds to one CSI report that contains all measurement results of all hypotheses.</w:t>
      </w:r>
    </w:p>
    <w:p w14:paraId="0D2B5669" w14:textId="7358ED2C" w:rsidR="00AC3D86" w:rsidRPr="00E3200B" w:rsidRDefault="00AC3D86" w:rsidP="00AC3D86">
      <w:pPr>
        <w:pStyle w:val="bullet2"/>
        <w:numPr>
          <w:ilvl w:val="0"/>
          <w:numId w:val="0"/>
        </w:numPr>
      </w:pPr>
      <w:r>
        <w:rPr>
          <w:rFonts w:hint="eastAsia"/>
        </w:rPr>
        <w:t>F</w:t>
      </w:r>
      <w:r>
        <w:t>or the second stage, the prior</w:t>
      </w:r>
      <w:r w:rsidR="00972714">
        <w:t>i</w:t>
      </w:r>
      <w:r>
        <w:t xml:space="preserve">ty rule </w:t>
      </w:r>
      <w:r>
        <w:rPr>
          <w:rFonts w:hint="eastAsia"/>
        </w:rPr>
        <w:t>deciding</w:t>
      </w:r>
      <w:r>
        <w:t xml:space="preserve"> </w:t>
      </w:r>
      <w:r>
        <w:rPr>
          <w:rFonts w:hint="eastAsia"/>
        </w:rPr>
        <w:t>the</w:t>
      </w:r>
      <w:r>
        <w:t xml:space="preserve"> mapping order among </w:t>
      </w:r>
      <w:r w:rsidR="0067393E">
        <w:t xml:space="preserve">multiple CSI </w:t>
      </w:r>
      <w:r>
        <w:t>reports</w:t>
      </w:r>
      <w:r w:rsidR="0067393E">
        <w:t xml:space="preserve"> or multiple measurement hypotheses</w:t>
      </w:r>
      <w:r>
        <w:t xml:space="preserve"> plays an important r</w:t>
      </w:r>
      <w:r w:rsidR="00972714">
        <w:t>o</w:t>
      </w:r>
      <w:r>
        <w:t>le.</w:t>
      </w:r>
    </w:p>
    <w:p w14:paraId="37C55DD1" w14:textId="1FBEC415" w:rsidR="000D76AC" w:rsidRDefault="00AC3D86" w:rsidP="005C4793">
      <w:pPr>
        <w:rPr>
          <w:rFonts w:eastAsiaTheme="minorEastAsia"/>
          <w:lang w:eastAsia="zh-CN"/>
        </w:rPr>
      </w:pPr>
      <w:r>
        <w:rPr>
          <w:rFonts w:eastAsiaTheme="minorEastAsia" w:hint="eastAsia"/>
          <w:lang w:eastAsia="zh-CN"/>
        </w:rPr>
        <w:t>I</w:t>
      </w:r>
      <w:r>
        <w:rPr>
          <w:rFonts w:eastAsiaTheme="minorEastAsia"/>
          <w:lang w:eastAsia="zh-CN"/>
        </w:rPr>
        <w:t xml:space="preserve">f </w:t>
      </w:r>
      <w:r>
        <w:rPr>
          <w:rFonts w:eastAsiaTheme="minorEastAsia"/>
        </w:rPr>
        <w:t xml:space="preserve">Viewpoint1 is agreed, it is equivalent </w:t>
      </w:r>
      <w:r w:rsidR="002C3536">
        <w:rPr>
          <w:rFonts w:eastAsiaTheme="minorEastAsia"/>
        </w:rPr>
        <w:t>that</w:t>
      </w:r>
      <w:r>
        <w:rPr>
          <w:rFonts w:eastAsiaTheme="minorEastAsia"/>
        </w:rPr>
        <w:t xml:space="preserve"> the prior</w:t>
      </w:r>
      <w:r w:rsidR="00972714">
        <w:rPr>
          <w:rFonts w:eastAsiaTheme="minorEastAsia"/>
        </w:rPr>
        <w:t>i</w:t>
      </w:r>
      <w:r>
        <w:rPr>
          <w:rFonts w:eastAsiaTheme="minorEastAsia"/>
        </w:rPr>
        <w:t xml:space="preserve">ty rule </w:t>
      </w:r>
      <w:r w:rsidR="002C3536">
        <w:rPr>
          <w:rFonts w:eastAsiaTheme="minorEastAsia"/>
        </w:rPr>
        <w:t xml:space="preserve">decides </w:t>
      </w:r>
      <w:r w:rsidR="002C3536">
        <w:rPr>
          <w:rFonts w:hint="eastAsia"/>
          <w:lang w:eastAsia="zh-CN"/>
        </w:rPr>
        <w:t>the</w:t>
      </w:r>
      <w:r w:rsidR="002C3536">
        <w:t xml:space="preserve"> mapping order among </w:t>
      </w:r>
      <w:r w:rsidR="0067393E">
        <w:t xml:space="preserve">multiple </w:t>
      </w:r>
      <w:r w:rsidR="002C3536">
        <w:t>measurement hypotheses.</w:t>
      </w:r>
      <w:r w:rsidR="008E2BA1">
        <w:t xml:space="preserve"> M</w:t>
      </w:r>
      <w:r w:rsidR="008E2BA1" w:rsidRPr="008E2BA1">
        <w:t xml:space="preserve">odify </w:t>
      </w:r>
      <w:r w:rsidR="00972714">
        <w:t xml:space="preserve">the </w:t>
      </w:r>
      <w:r w:rsidR="008E2BA1" w:rsidRPr="008E2BA1">
        <w:t>priority equation</w:t>
      </w:r>
      <w:r w:rsidR="00866F4E">
        <w:t xml:space="preserve"> in</w:t>
      </w:r>
      <w:r w:rsidR="008E2BA1" w:rsidRPr="008E2BA1">
        <w:t xml:space="preserve"> Section 5.2.5 in 38.214</w:t>
      </w:r>
      <w:r w:rsidR="00866F4E">
        <w:t xml:space="preserve"> is needed because </w:t>
      </w:r>
      <w:r w:rsidR="00972714">
        <w:t xml:space="preserve">the </w:t>
      </w:r>
      <w:r w:rsidR="00866F4E">
        <w:t xml:space="preserve">current equation </w:t>
      </w:r>
      <w:proofErr w:type="spellStart"/>
      <w:r w:rsidR="00866F4E">
        <w:t>can not</w:t>
      </w:r>
      <w:proofErr w:type="spellEnd"/>
      <w:r w:rsidR="00866F4E">
        <w:t xml:space="preserve"> distinguish the priority of </w:t>
      </w:r>
      <w:r w:rsidR="00972714">
        <w:t xml:space="preserve">the </w:t>
      </w:r>
      <w:r w:rsidR="00866F4E">
        <w:t xml:space="preserve">measurement hypothesis. However, the equation </w:t>
      </w:r>
      <w:r w:rsidR="00866F4E" w:rsidRPr="00866F4E">
        <w:t>is also invoked elsewhere in current specification such as CPU occupation, UE procedure for transmitting multiple PUCCHs in a slot, and so on.</w:t>
      </w:r>
      <w:r w:rsidR="00866F4E">
        <w:rPr>
          <w:rFonts w:eastAsiaTheme="minorEastAsia"/>
          <w:lang w:eastAsia="zh-CN"/>
        </w:rPr>
        <w:t xml:space="preserve"> Some examples are shown in</w:t>
      </w:r>
      <w:r w:rsidR="003A6B32">
        <w:rPr>
          <w:rFonts w:eastAsiaTheme="minorEastAsia"/>
          <w:lang w:eastAsia="zh-CN"/>
        </w:rPr>
        <w:t xml:space="preserve"> </w:t>
      </w:r>
      <w:r w:rsidR="003A6B32">
        <w:rPr>
          <w:rFonts w:eastAsiaTheme="minorEastAsia"/>
          <w:lang w:eastAsia="zh-CN"/>
        </w:rPr>
        <w:fldChar w:fldCharType="begin"/>
      </w:r>
      <w:r w:rsidR="003A6B32">
        <w:rPr>
          <w:rFonts w:eastAsiaTheme="minorEastAsia"/>
          <w:lang w:eastAsia="zh-CN"/>
        </w:rPr>
        <w:instrText xml:space="preserve"> REF _Ref83211873 \r \h </w:instrText>
      </w:r>
      <w:r w:rsidR="003A6B32">
        <w:rPr>
          <w:rFonts w:eastAsiaTheme="minorEastAsia"/>
          <w:lang w:eastAsia="zh-CN"/>
        </w:rPr>
      </w:r>
      <w:r w:rsidR="003A6B32">
        <w:rPr>
          <w:rFonts w:eastAsiaTheme="minorEastAsia"/>
          <w:lang w:eastAsia="zh-CN"/>
        </w:rPr>
        <w:fldChar w:fldCharType="separate"/>
      </w:r>
      <w:r w:rsidR="003A6B32">
        <w:rPr>
          <w:rFonts w:eastAsiaTheme="minorEastAsia"/>
          <w:lang w:eastAsia="zh-CN"/>
        </w:rPr>
        <w:t>Table 2</w:t>
      </w:r>
      <w:r w:rsidR="003A6B32">
        <w:rPr>
          <w:rFonts w:eastAsiaTheme="minorEastAsia"/>
          <w:lang w:eastAsia="zh-CN"/>
        </w:rPr>
        <w:fldChar w:fldCharType="end"/>
      </w:r>
      <w:r w:rsidR="00866F4E">
        <w:rPr>
          <w:rFonts w:eastAsiaTheme="minorEastAsia"/>
          <w:lang w:eastAsia="zh-CN"/>
        </w:rPr>
        <w:t>.</w:t>
      </w:r>
      <w:r w:rsidR="00C14363">
        <w:rPr>
          <w:rFonts w:eastAsiaTheme="minorEastAsia"/>
          <w:lang w:eastAsia="zh-CN"/>
        </w:rPr>
        <w:t xml:space="preserve"> Besides,</w:t>
      </w:r>
      <w:r w:rsidR="00C14363" w:rsidDel="0067393E">
        <w:rPr>
          <w:rFonts w:eastAsiaTheme="minorEastAsia"/>
          <w:lang w:eastAsia="zh-CN"/>
        </w:rPr>
        <w:t xml:space="preserve"> </w:t>
      </w:r>
      <w:r w:rsidR="0067393E">
        <w:rPr>
          <w:rFonts w:eastAsiaTheme="minorEastAsia"/>
          <w:lang w:eastAsia="zh-CN"/>
        </w:rPr>
        <w:t xml:space="preserve">Viewpoint1 contradicts some </w:t>
      </w:r>
      <w:r w:rsidR="00C14363">
        <w:rPr>
          <w:rFonts w:eastAsiaTheme="minorEastAsia"/>
          <w:lang w:eastAsia="zh-CN"/>
        </w:rPr>
        <w:t>restriction</w:t>
      </w:r>
      <w:r w:rsidR="0013776A">
        <w:rPr>
          <w:rFonts w:eastAsiaTheme="minorEastAsia"/>
          <w:lang w:eastAsia="zh-CN"/>
        </w:rPr>
        <w:t>s</w:t>
      </w:r>
      <w:r w:rsidR="0067393E">
        <w:rPr>
          <w:rFonts w:eastAsiaTheme="minorEastAsia"/>
          <w:lang w:eastAsia="zh-CN"/>
        </w:rPr>
        <w:t xml:space="preserve"> in the current specification</w:t>
      </w:r>
      <w:r w:rsidR="00C14363">
        <w:rPr>
          <w:rFonts w:eastAsiaTheme="minorEastAsia"/>
          <w:lang w:eastAsia="zh-CN"/>
        </w:rPr>
        <w:t xml:space="preserve">, </w:t>
      </w:r>
      <w:r w:rsidR="0013776A">
        <w:rPr>
          <w:rFonts w:eastAsiaTheme="minorEastAsia"/>
          <w:lang w:eastAsia="zh-CN"/>
        </w:rPr>
        <w:t>e.g. a</w:t>
      </w:r>
      <w:r w:rsidR="00C14363" w:rsidRPr="00C14363">
        <w:rPr>
          <w:rFonts w:eastAsiaTheme="minorEastAsia"/>
          <w:lang w:eastAsia="zh-CN"/>
        </w:rPr>
        <w:t xml:space="preserve"> UE configured with DCI format 0_1 or 0_2 does not expect to be triggered with multiple CSI reports with the same CSI-</w:t>
      </w:r>
      <w:proofErr w:type="spellStart"/>
      <w:r w:rsidR="00C14363" w:rsidRPr="00C14363">
        <w:rPr>
          <w:rFonts w:eastAsiaTheme="minorEastAsia"/>
          <w:lang w:eastAsia="zh-CN"/>
        </w:rPr>
        <w:t>ReportConfigId</w:t>
      </w:r>
      <w:proofErr w:type="spellEnd"/>
      <w:r w:rsidR="00C14363">
        <w:rPr>
          <w:rFonts w:eastAsiaTheme="minorEastAsia"/>
          <w:lang w:eastAsia="zh-CN"/>
        </w:rPr>
        <w:t xml:space="preserve">, </w:t>
      </w:r>
      <w:r w:rsidR="0067393E">
        <w:rPr>
          <w:rFonts w:eastAsiaTheme="minorEastAsia"/>
          <w:lang w:eastAsia="zh-CN"/>
        </w:rPr>
        <w:t>etc</w:t>
      </w:r>
      <w:r w:rsidR="00C14363">
        <w:rPr>
          <w:rFonts w:eastAsiaTheme="minorEastAsia"/>
          <w:lang w:eastAsia="zh-CN"/>
        </w:rPr>
        <w:t xml:space="preserve">. </w:t>
      </w:r>
    </w:p>
    <w:p w14:paraId="74750D8D" w14:textId="77777777" w:rsidR="00FD6E02" w:rsidRDefault="00FD6E02" w:rsidP="005C4793">
      <w:pPr>
        <w:rPr>
          <w:rFonts w:eastAsiaTheme="minorEastAsia"/>
          <w:lang w:eastAsia="zh-CN"/>
        </w:rPr>
      </w:pPr>
    </w:p>
    <w:p w14:paraId="352421C4" w14:textId="104375C2" w:rsidR="003A6B32" w:rsidRDefault="00054802" w:rsidP="003A6B32">
      <w:pPr>
        <w:pStyle w:val="table"/>
      </w:pPr>
      <w:bookmarkStart w:id="26" w:name="_Ref83211873"/>
      <w:r w:rsidRPr="00054802">
        <w:t>Some examples</w:t>
      </w:r>
      <w:r>
        <w:t xml:space="preserve"> for the priority equation</w:t>
      </w:r>
      <w:r w:rsidRPr="00054802">
        <w:t xml:space="preserve"> invoked elsewhere in current specification</w:t>
      </w:r>
    </w:p>
    <w:tbl>
      <w:tblPr>
        <w:tblStyle w:val="aa"/>
        <w:tblW w:w="0" w:type="auto"/>
        <w:tblLook w:val="04A0" w:firstRow="1" w:lastRow="0" w:firstColumn="1" w:lastColumn="0" w:noHBand="0" w:noVBand="1"/>
      </w:tblPr>
      <w:tblGrid>
        <w:gridCol w:w="4530"/>
        <w:gridCol w:w="4530"/>
      </w:tblGrid>
      <w:tr w:rsidR="001246AE" w14:paraId="23C547F2" w14:textId="77777777" w:rsidTr="001246AE">
        <w:tc>
          <w:tcPr>
            <w:tcW w:w="4530" w:type="dxa"/>
          </w:tcPr>
          <w:bookmarkEnd w:id="26"/>
          <w:p w14:paraId="079200B6" w14:textId="7454A2B2" w:rsidR="001246AE" w:rsidRDefault="001246AE" w:rsidP="00355B34">
            <w:pPr>
              <w:jc w:val="center"/>
              <w:rPr>
                <w:rFonts w:eastAsiaTheme="minorEastAsia"/>
                <w:lang w:eastAsia="zh-CN"/>
              </w:rPr>
            </w:pPr>
            <w:r>
              <w:rPr>
                <w:rFonts w:hint="eastAsia"/>
              </w:rPr>
              <w:t>S</w:t>
            </w:r>
            <w:r>
              <w:t>pecification description</w:t>
            </w:r>
          </w:p>
        </w:tc>
        <w:tc>
          <w:tcPr>
            <w:tcW w:w="4530" w:type="dxa"/>
          </w:tcPr>
          <w:p w14:paraId="0731FD0B" w14:textId="44BF452C" w:rsidR="001246AE" w:rsidRDefault="001246AE" w:rsidP="00355B34">
            <w:pPr>
              <w:jc w:val="center"/>
              <w:rPr>
                <w:rFonts w:eastAsiaTheme="minorEastAsia"/>
                <w:lang w:eastAsia="zh-CN"/>
              </w:rPr>
            </w:pPr>
            <w:r>
              <w:t>Impact statement</w:t>
            </w:r>
          </w:p>
        </w:tc>
      </w:tr>
      <w:tr w:rsidR="001246AE" w14:paraId="0B73EEC5" w14:textId="77777777" w:rsidTr="001246AE">
        <w:tc>
          <w:tcPr>
            <w:tcW w:w="4530" w:type="dxa"/>
          </w:tcPr>
          <w:p w14:paraId="660B8659" w14:textId="609C8763" w:rsidR="00517EF5" w:rsidRPr="00983946" w:rsidRDefault="00517EF5" w:rsidP="00517EF5">
            <w:pPr>
              <w:rPr>
                <w:rFonts w:eastAsiaTheme="minorEastAsia"/>
                <w:lang w:eastAsia="zh-CN"/>
              </w:rPr>
            </w:pPr>
            <w:r>
              <w:rPr>
                <w:lang w:eastAsia="zh-CN"/>
              </w:rPr>
              <w:t>[Clause</w:t>
            </w:r>
            <w:r w:rsidRPr="007A3016">
              <w:rPr>
                <w:lang w:eastAsia="zh-CN"/>
              </w:rPr>
              <w:t xml:space="preserve"> 9.2.5</w:t>
            </w:r>
            <w:r>
              <w:rPr>
                <w:lang w:eastAsia="zh-CN"/>
              </w:rPr>
              <w:t>, TS 38.213</w:t>
            </w:r>
            <w:r>
              <w:rPr>
                <w:lang w:eastAsia="zh-CN"/>
              </w:rPr>
              <w:fldChar w:fldCharType="begin"/>
            </w:r>
            <w:r>
              <w:rPr>
                <w:lang w:eastAsia="zh-CN"/>
              </w:rPr>
              <w:instrText xml:space="preserve"> REF _Ref79218399 \r \h </w:instrText>
            </w:r>
            <w:r>
              <w:rPr>
                <w:lang w:eastAsia="zh-CN"/>
              </w:rPr>
            </w:r>
            <w:r>
              <w:rPr>
                <w:lang w:eastAsia="zh-CN"/>
              </w:rPr>
              <w:fldChar w:fldCharType="separate"/>
            </w:r>
            <w:r w:rsidR="00C332F0">
              <w:rPr>
                <w:lang w:eastAsia="zh-CN"/>
              </w:rPr>
              <w:t>[3]</w:t>
            </w:r>
            <w:r>
              <w:rPr>
                <w:lang w:eastAsia="zh-CN"/>
              </w:rPr>
              <w:fldChar w:fldCharType="end"/>
            </w:r>
            <w:r>
              <w:rPr>
                <w:lang w:eastAsia="zh-CN"/>
              </w:rPr>
              <w:t xml:space="preserve">] </w:t>
            </w:r>
            <w:r>
              <w:rPr>
                <w:rFonts w:eastAsiaTheme="minorEastAsia"/>
                <w:lang w:eastAsia="zh-CN"/>
              </w:rPr>
              <w:t>I</w:t>
            </w:r>
            <w:r w:rsidRPr="00983946">
              <w:rPr>
                <w:rFonts w:eastAsiaTheme="minorEastAsia"/>
                <w:lang w:eastAsia="zh-CN"/>
              </w:rPr>
              <w:t>f a UE is configured with multiple PUCCH resources in a slot to transmit CSI reports</w:t>
            </w:r>
          </w:p>
          <w:p w14:paraId="632E0090" w14:textId="62C283A2" w:rsidR="00517EF5" w:rsidRPr="00983946" w:rsidRDefault="00517EF5" w:rsidP="00517EF5">
            <w:pPr>
              <w:rPr>
                <w:rFonts w:eastAsiaTheme="minorEastAsia"/>
                <w:lang w:eastAsia="zh-CN"/>
              </w:rPr>
            </w:pPr>
            <w:r w:rsidRPr="00983946">
              <w:rPr>
                <w:rFonts w:eastAsiaTheme="minorEastAsia"/>
                <w:lang w:eastAsia="zh-CN"/>
              </w:rPr>
              <w:t>-</w:t>
            </w:r>
            <w:r w:rsidRPr="00983946">
              <w:rPr>
                <w:rFonts w:eastAsiaTheme="minorEastAsia"/>
                <w:lang w:eastAsia="zh-CN"/>
              </w:rPr>
              <w:tab/>
              <w:t>if the UE is not provided multi-CSI-PUCCH-</w:t>
            </w:r>
            <w:proofErr w:type="spellStart"/>
            <w:r w:rsidRPr="00983946">
              <w:rPr>
                <w:rFonts w:eastAsiaTheme="minorEastAsia"/>
                <w:lang w:eastAsia="zh-CN"/>
              </w:rPr>
              <w:t>ResourceList</w:t>
            </w:r>
            <w:proofErr w:type="spellEnd"/>
            <w:r w:rsidRPr="00983946">
              <w:rPr>
                <w:rFonts w:eastAsiaTheme="minorEastAsia"/>
                <w:lang w:eastAsia="zh-CN"/>
              </w:rPr>
              <w:t xml:space="preserve"> or if PUCCH resources for transmissions of CSI reports do not overlap in the slot, the UE determines a first resource corresponding to a CSI report with the highest priority [6, TS 38.214</w:t>
            </w:r>
            <w:r>
              <w:rPr>
                <w:rFonts w:eastAsiaTheme="minorEastAsia"/>
                <w:lang w:eastAsia="zh-CN"/>
              </w:rPr>
              <w:fldChar w:fldCharType="begin"/>
            </w:r>
            <w:r>
              <w:rPr>
                <w:rFonts w:eastAsiaTheme="minorEastAsia"/>
                <w:lang w:eastAsia="zh-CN"/>
              </w:rPr>
              <w:instrText xml:space="preserve"> REF _Ref79218412 \r \h </w:instrText>
            </w:r>
            <w:r>
              <w:rPr>
                <w:rFonts w:eastAsiaTheme="minorEastAsia"/>
                <w:lang w:eastAsia="zh-CN"/>
              </w:rPr>
            </w:r>
            <w:r>
              <w:rPr>
                <w:rFonts w:eastAsiaTheme="minorEastAsia"/>
                <w:lang w:eastAsia="zh-CN"/>
              </w:rPr>
              <w:fldChar w:fldCharType="separate"/>
            </w:r>
            <w:r w:rsidR="00C332F0">
              <w:rPr>
                <w:rFonts w:eastAsiaTheme="minorEastAsia"/>
                <w:lang w:eastAsia="zh-CN"/>
              </w:rPr>
              <w:t>[2]</w:t>
            </w:r>
            <w:r>
              <w:rPr>
                <w:rFonts w:eastAsiaTheme="minorEastAsia"/>
                <w:lang w:eastAsia="zh-CN"/>
              </w:rPr>
              <w:fldChar w:fldCharType="end"/>
            </w:r>
            <w:r w:rsidRPr="00983946">
              <w:rPr>
                <w:rFonts w:eastAsiaTheme="minorEastAsia"/>
                <w:lang w:eastAsia="zh-CN"/>
              </w:rPr>
              <w:t>]</w:t>
            </w:r>
          </w:p>
          <w:p w14:paraId="76D8744B" w14:textId="77777777" w:rsidR="00517EF5" w:rsidRPr="00983946" w:rsidRDefault="00517EF5" w:rsidP="00517EF5">
            <w:pPr>
              <w:ind w:leftChars="100" w:left="200"/>
              <w:rPr>
                <w:rFonts w:eastAsiaTheme="minorEastAsia"/>
                <w:lang w:eastAsia="zh-CN"/>
              </w:rPr>
            </w:pPr>
            <w:r w:rsidRPr="00983946">
              <w:rPr>
                <w:rFonts w:eastAsiaTheme="minorEastAsia"/>
                <w:lang w:eastAsia="zh-CN"/>
              </w:rPr>
              <w:t>-</w:t>
            </w:r>
            <w:r w:rsidRPr="00983946">
              <w:rPr>
                <w:rFonts w:eastAsiaTheme="minorEastAsia"/>
                <w:lang w:eastAsia="zh-CN"/>
              </w:rPr>
              <w:tab/>
              <w:t xml:space="preserve">if the first resource includes PUCCH format 2, and if there are remaining resources in the slot that </w:t>
            </w:r>
            <w:r w:rsidRPr="00983946">
              <w:rPr>
                <w:rFonts w:eastAsiaTheme="minorEastAsia"/>
                <w:lang w:eastAsia="zh-CN"/>
              </w:rPr>
              <w:lastRenderedPageBreak/>
              <w:t xml:space="preserve">do not overlap with the first resource, the UE determines a CSI report with the highest priority, among the CSI reports with corresponding resources from the remaining resources, and a corresponding second resource as an additional resource for CSI reporting </w:t>
            </w:r>
          </w:p>
          <w:p w14:paraId="68F2553C" w14:textId="77777777" w:rsidR="00517EF5" w:rsidRPr="00983946" w:rsidRDefault="00517EF5" w:rsidP="00517EF5">
            <w:pPr>
              <w:ind w:leftChars="100" w:left="200"/>
              <w:rPr>
                <w:rFonts w:eastAsiaTheme="minorEastAsia"/>
                <w:lang w:eastAsia="zh-CN"/>
              </w:rPr>
            </w:pPr>
            <w:r w:rsidRPr="00983946">
              <w:rPr>
                <w:rFonts w:eastAsiaTheme="minorEastAsia"/>
                <w:lang w:eastAsia="zh-CN"/>
              </w:rPr>
              <w:t>-</w:t>
            </w:r>
            <w:r w:rsidRPr="00983946">
              <w:rPr>
                <w:rFonts w:eastAsiaTheme="minorEastAsia"/>
                <w:lang w:eastAsia="zh-CN"/>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265C430" w14:textId="33BCBF88" w:rsidR="001246AE" w:rsidRDefault="00517EF5" w:rsidP="00517EF5">
            <w:pPr>
              <w:rPr>
                <w:rFonts w:eastAsiaTheme="minorEastAsia"/>
                <w:lang w:eastAsia="zh-CN"/>
              </w:rPr>
            </w:pPr>
            <w:r w:rsidRPr="00983946">
              <w:rPr>
                <w:rFonts w:eastAsiaTheme="minorEastAsia"/>
                <w:lang w:eastAsia="zh-CN"/>
              </w:rPr>
              <w:t>-</w:t>
            </w:r>
            <w:r w:rsidRPr="00983946">
              <w:rPr>
                <w:rFonts w:eastAsiaTheme="minorEastAsia"/>
                <w:lang w:eastAsia="zh-CN"/>
              </w:rPr>
              <w:tab/>
              <w:t>if the UE is provided multi-CSI-PUCCH-</w:t>
            </w:r>
            <w:proofErr w:type="spellStart"/>
            <w:r w:rsidRPr="00983946">
              <w:rPr>
                <w:rFonts w:eastAsiaTheme="minorEastAsia"/>
                <w:lang w:eastAsia="zh-CN"/>
              </w:rPr>
              <w:t>ResourceList</w:t>
            </w:r>
            <w:proofErr w:type="spellEnd"/>
            <w:r w:rsidRPr="00983946">
              <w:rPr>
                <w:rFonts w:eastAsiaTheme="minorEastAsia"/>
                <w:lang w:eastAsia="zh-CN"/>
              </w:rPr>
              <w:t xml:space="preserve"> and if any of the multiple PUCCH resources overlap, the UE multiplexes all CSI reports in a resource from the resources provided by multi-CSI-PUCCH-</w:t>
            </w:r>
            <w:proofErr w:type="spellStart"/>
            <w:r w:rsidRPr="00983946">
              <w:rPr>
                <w:rFonts w:eastAsiaTheme="minorEastAsia"/>
                <w:lang w:eastAsia="zh-CN"/>
              </w:rPr>
              <w:t>ResourceList</w:t>
            </w:r>
            <w:proofErr w:type="spellEnd"/>
            <w:r w:rsidRPr="00983946">
              <w:rPr>
                <w:rFonts w:eastAsiaTheme="minorEastAsia"/>
                <w:lang w:eastAsia="zh-CN"/>
              </w:rPr>
              <w:t>, as described in Clause 9.2.5.2.</w:t>
            </w:r>
          </w:p>
        </w:tc>
        <w:tc>
          <w:tcPr>
            <w:tcW w:w="4530" w:type="dxa"/>
          </w:tcPr>
          <w:p w14:paraId="5B60E697" w14:textId="77777777" w:rsidR="00517EF5" w:rsidRDefault="00517EF5" w:rsidP="00517EF5">
            <w:pPr>
              <w:rPr>
                <w:rFonts w:eastAsiaTheme="minorEastAsia"/>
                <w:lang w:eastAsia="zh-CN"/>
              </w:rPr>
            </w:pPr>
            <w:r>
              <w:rPr>
                <w:rFonts w:eastAsiaTheme="minorEastAsia"/>
                <w:lang w:eastAsia="zh-CN"/>
              </w:rPr>
              <w:lastRenderedPageBreak/>
              <w:t xml:space="preserve">In the current specification, before </w:t>
            </w:r>
            <w:r w:rsidRPr="004A2865">
              <w:rPr>
                <w:rFonts w:eastAsiaTheme="minorEastAsia"/>
                <w:lang w:eastAsia="zh-CN"/>
              </w:rPr>
              <w:t>the UE multiplexes all CSI reports in a resource</w:t>
            </w:r>
            <w:r>
              <w:rPr>
                <w:rFonts w:eastAsiaTheme="minorEastAsia"/>
                <w:lang w:eastAsia="zh-CN"/>
              </w:rPr>
              <w:t>, only one CSI report is carried by</w:t>
            </w:r>
            <w:r w:rsidDel="00236CD6">
              <w:rPr>
                <w:rFonts w:eastAsiaTheme="minorEastAsia"/>
                <w:lang w:eastAsia="zh-CN"/>
              </w:rPr>
              <w:t xml:space="preserve"> </w:t>
            </w:r>
            <w:r>
              <w:rPr>
                <w:rFonts w:eastAsiaTheme="minorEastAsia"/>
                <w:lang w:eastAsia="zh-CN"/>
              </w:rPr>
              <w:t>a PUCCH resource. If Viewpoint1 is agreed, multiple CSI reports would be carried by</w:t>
            </w:r>
            <w:r w:rsidDel="00236CD6">
              <w:rPr>
                <w:rFonts w:eastAsiaTheme="minorEastAsia"/>
                <w:lang w:eastAsia="zh-CN"/>
              </w:rPr>
              <w:t xml:space="preserve"> </w:t>
            </w:r>
            <w:r>
              <w:rPr>
                <w:rFonts w:eastAsiaTheme="minorEastAsia"/>
                <w:lang w:eastAsia="zh-CN"/>
              </w:rPr>
              <w:t xml:space="preserve">a PUCCH resource, which will affect the current understanding. In current understanding, only a </w:t>
            </w:r>
            <w:r w:rsidRPr="004A2865">
              <w:rPr>
                <w:rFonts w:eastAsiaTheme="minorEastAsia"/>
                <w:lang w:eastAsia="zh-CN"/>
              </w:rPr>
              <w:t>multi-CSI</w:t>
            </w:r>
            <w:r>
              <w:rPr>
                <w:rFonts w:eastAsiaTheme="minorEastAsia"/>
                <w:lang w:eastAsia="zh-CN"/>
              </w:rPr>
              <w:t xml:space="preserve"> </w:t>
            </w:r>
            <w:r w:rsidRPr="004A2865">
              <w:rPr>
                <w:rFonts w:eastAsiaTheme="minorEastAsia"/>
                <w:lang w:eastAsia="zh-CN"/>
              </w:rPr>
              <w:t>PUCCH</w:t>
            </w:r>
            <w:r>
              <w:rPr>
                <w:rFonts w:eastAsiaTheme="minorEastAsia"/>
                <w:lang w:eastAsia="zh-CN"/>
              </w:rPr>
              <w:t xml:space="preserve"> r</w:t>
            </w:r>
            <w:r w:rsidRPr="004A2865">
              <w:rPr>
                <w:rFonts w:eastAsiaTheme="minorEastAsia"/>
                <w:lang w:eastAsia="zh-CN"/>
              </w:rPr>
              <w:t>esource</w:t>
            </w:r>
            <w:r>
              <w:rPr>
                <w:rFonts w:eastAsiaTheme="minorEastAsia"/>
                <w:lang w:eastAsia="zh-CN"/>
              </w:rPr>
              <w:t xml:space="preserve"> can carry multiple CSI reports. </w:t>
            </w:r>
            <w:proofErr w:type="gramStart"/>
            <w:r>
              <w:rPr>
                <w:rFonts w:eastAsiaTheme="minorEastAsia"/>
                <w:lang w:eastAsia="zh-CN"/>
              </w:rPr>
              <w:t>Thus</w:t>
            </w:r>
            <w:proofErr w:type="gramEnd"/>
            <w:r>
              <w:rPr>
                <w:rFonts w:eastAsiaTheme="minorEastAsia"/>
                <w:lang w:eastAsia="zh-CN"/>
              </w:rPr>
              <w:t xml:space="preserve"> it seems that </w:t>
            </w:r>
            <w:r w:rsidRPr="004A2865">
              <w:rPr>
                <w:rFonts w:eastAsiaTheme="minorEastAsia"/>
                <w:lang w:eastAsia="zh-CN"/>
              </w:rPr>
              <w:t>multi-CSI-PUCCH-</w:t>
            </w:r>
            <w:proofErr w:type="spellStart"/>
            <w:r w:rsidRPr="004A2865">
              <w:rPr>
                <w:rFonts w:eastAsiaTheme="minorEastAsia"/>
                <w:lang w:eastAsia="zh-CN"/>
              </w:rPr>
              <w:t>ResourceList</w:t>
            </w:r>
            <w:proofErr w:type="spellEnd"/>
            <w:r>
              <w:rPr>
                <w:rFonts w:eastAsiaTheme="minorEastAsia"/>
                <w:lang w:eastAsia="zh-CN"/>
              </w:rPr>
              <w:t xml:space="preserve"> must be provided for Viewpoint1 or MTRP CSI reporting on PUCCH will not be supported.</w:t>
            </w:r>
          </w:p>
          <w:p w14:paraId="752444E5" w14:textId="2F7B0D31" w:rsidR="001246AE" w:rsidRDefault="00517EF5" w:rsidP="00517EF5">
            <w:pPr>
              <w:rPr>
                <w:rFonts w:eastAsiaTheme="minorEastAsia"/>
                <w:lang w:eastAsia="zh-CN"/>
              </w:rPr>
            </w:pPr>
            <w:r>
              <w:rPr>
                <w:rFonts w:eastAsiaTheme="minorEastAsia"/>
                <w:lang w:eastAsia="zh-CN"/>
              </w:rPr>
              <w:lastRenderedPageBreak/>
              <w:t>Viewpoint2 does not affect the current understanding.</w:t>
            </w:r>
          </w:p>
        </w:tc>
      </w:tr>
      <w:tr w:rsidR="001246AE" w14:paraId="45662BD3" w14:textId="77777777" w:rsidTr="001246AE">
        <w:tc>
          <w:tcPr>
            <w:tcW w:w="4530" w:type="dxa"/>
          </w:tcPr>
          <w:p w14:paraId="535A7C06" w14:textId="38FC58EE" w:rsidR="00517EF5" w:rsidRDefault="00517EF5" w:rsidP="00517EF5">
            <w:r>
              <w:rPr>
                <w:lang w:eastAsia="zh-CN"/>
              </w:rPr>
              <w:lastRenderedPageBreak/>
              <w:t>[Clause</w:t>
            </w:r>
            <w:r w:rsidRPr="007A3016">
              <w:rPr>
                <w:lang w:eastAsia="zh-CN"/>
              </w:rPr>
              <w:t xml:space="preserve"> </w:t>
            </w:r>
            <w:r>
              <w:rPr>
                <w:lang w:eastAsia="zh-CN"/>
              </w:rPr>
              <w:t>5</w:t>
            </w:r>
            <w:r w:rsidRPr="007A3016">
              <w:rPr>
                <w:lang w:eastAsia="zh-CN"/>
              </w:rPr>
              <w:t>.2.</w:t>
            </w:r>
            <w:r>
              <w:rPr>
                <w:lang w:eastAsia="zh-CN"/>
              </w:rPr>
              <w:t>1.6, TS 38.214</w:t>
            </w:r>
            <w:r>
              <w:rPr>
                <w:lang w:eastAsia="zh-CN"/>
              </w:rPr>
              <w:fldChar w:fldCharType="begin"/>
            </w:r>
            <w:r>
              <w:rPr>
                <w:lang w:eastAsia="zh-CN"/>
              </w:rPr>
              <w:instrText xml:space="preserve"> REF _Ref79218412 \r \h </w:instrText>
            </w:r>
            <w:r>
              <w:rPr>
                <w:lang w:eastAsia="zh-CN"/>
              </w:rPr>
            </w:r>
            <w:r>
              <w:rPr>
                <w:lang w:eastAsia="zh-CN"/>
              </w:rPr>
              <w:fldChar w:fldCharType="separate"/>
            </w:r>
            <w:r w:rsidR="00C332F0">
              <w:rPr>
                <w:lang w:eastAsia="zh-CN"/>
              </w:rPr>
              <w:t>[2]</w:t>
            </w:r>
            <w:r>
              <w:rPr>
                <w:lang w:eastAsia="zh-CN"/>
              </w:rPr>
              <w:fldChar w:fldCharType="end"/>
            </w:r>
            <w:r>
              <w:rPr>
                <w:lang w:eastAsia="zh-CN"/>
              </w:rPr>
              <w:t>]</w:t>
            </w:r>
            <w:r w:rsidRPr="00164C53">
              <w:t xml:space="preserve"> 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42C25EDA" w14:textId="5154D921" w:rsidR="001246AE" w:rsidRDefault="00517EF5" w:rsidP="00517EF5">
            <w:pPr>
              <w:rPr>
                <w:rFonts w:eastAsiaTheme="minorEastAsia"/>
                <w:lang w:eastAsia="zh-CN"/>
              </w:rPr>
            </w:pPr>
            <w:r>
              <w:t>-</w:t>
            </w:r>
            <w:r>
              <w:tab/>
              <w:t xml:space="preserve">A periodic or semi-persistent CSI report </w:t>
            </w:r>
            <w:r w:rsidRPr="00902619">
              <w:t>(excluding an initial semi-persistent CSI report on PUSCH after the PDCCH triggering the report)</w:t>
            </w:r>
            <w:r>
              <w:t xml:space="preserve"> 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p>
        </w:tc>
        <w:tc>
          <w:tcPr>
            <w:tcW w:w="4530" w:type="dxa"/>
          </w:tcPr>
          <w:p w14:paraId="35BD9767" w14:textId="5182F32E" w:rsidR="001246AE" w:rsidRDefault="00517EF5" w:rsidP="005C4793">
            <w:pPr>
              <w:rPr>
                <w:rFonts w:eastAsiaTheme="minorEastAsia"/>
                <w:lang w:eastAsia="zh-CN"/>
              </w:rPr>
            </w:pPr>
            <w:r>
              <w:rPr>
                <w:rFonts w:eastAsiaTheme="minorEastAsia" w:hint="eastAsia"/>
                <w:lang w:eastAsia="zh-CN"/>
              </w:rPr>
              <w:t>F</w:t>
            </w:r>
            <w:r>
              <w:rPr>
                <w:rFonts w:eastAsiaTheme="minorEastAsia"/>
                <w:lang w:eastAsia="zh-CN"/>
              </w:rPr>
              <w:t>or the timeline of CPU occupation, in the current specification, the beginning time of CPU occupation</w:t>
            </w:r>
            <w:r w:rsidRPr="00B17D6E">
              <w:rPr>
                <w:rFonts w:eastAsiaTheme="minorEastAsia"/>
                <w:lang w:eastAsia="zh-CN"/>
              </w:rPr>
              <w:t xml:space="preserve"> </w:t>
            </w:r>
            <w:r>
              <w:rPr>
                <w:rFonts w:eastAsiaTheme="minorEastAsia"/>
                <w:lang w:eastAsia="zh-CN"/>
              </w:rPr>
              <w:t xml:space="preserve">is </w:t>
            </w:r>
            <w:r w:rsidRPr="00B17D6E">
              <w:rPr>
                <w:rFonts w:eastAsiaTheme="minorEastAsia"/>
                <w:lang w:eastAsia="zh-CN"/>
              </w:rPr>
              <w:t>the first symbol of the earliest o</w:t>
            </w:r>
            <w:r>
              <w:rPr>
                <w:rFonts w:eastAsiaTheme="minorEastAsia"/>
                <w:lang w:eastAsia="zh-CN"/>
              </w:rPr>
              <w:t>ccasion</w:t>
            </w:r>
            <w:r w:rsidRPr="00B17D6E">
              <w:rPr>
                <w:rFonts w:eastAsiaTheme="minorEastAsia"/>
                <w:lang w:eastAsia="zh-CN"/>
              </w:rPr>
              <w:t xml:space="preserve"> of </w:t>
            </w:r>
            <w:r>
              <w:rPr>
                <w:rFonts w:eastAsiaTheme="minorEastAsia"/>
                <w:lang w:eastAsia="zh-CN"/>
              </w:rPr>
              <w:t>all</w:t>
            </w:r>
            <w:r w:rsidRPr="00B17D6E">
              <w:rPr>
                <w:rFonts w:eastAsiaTheme="minorEastAsia"/>
                <w:lang w:eastAsia="zh-CN"/>
              </w:rPr>
              <w:t xml:space="preserve"> resource</w:t>
            </w:r>
            <w:r>
              <w:rPr>
                <w:rFonts w:eastAsiaTheme="minorEastAsia"/>
                <w:lang w:eastAsia="zh-CN"/>
              </w:rPr>
              <w:t>s. Therefore, the beginning time of CPU occupation</w:t>
            </w:r>
            <w:r w:rsidRPr="00B17D6E">
              <w:rPr>
                <w:rFonts w:eastAsiaTheme="minorEastAsia"/>
                <w:lang w:eastAsia="zh-CN"/>
              </w:rPr>
              <w:t xml:space="preserve"> </w:t>
            </w:r>
            <w:r>
              <w:rPr>
                <w:rFonts w:eastAsiaTheme="minorEastAsia"/>
                <w:lang w:eastAsia="zh-CN"/>
              </w:rPr>
              <w:t xml:space="preserve">is set per legacy CSI report, i.e., per reporting setting. If Viewpoint1 is followed, </w:t>
            </w:r>
            <w:r w:rsidDel="00920B9A">
              <w:rPr>
                <w:rFonts w:eastAsiaTheme="minorEastAsia"/>
                <w:lang w:eastAsia="zh-CN"/>
              </w:rPr>
              <w:t xml:space="preserve">a reporting setting </w:t>
            </w:r>
            <w:r>
              <w:rPr>
                <w:rFonts w:eastAsiaTheme="minorEastAsia"/>
                <w:lang w:eastAsia="zh-CN"/>
              </w:rPr>
              <w:t>can have multiple timelines for MTRP CSI acquirement. That is too complex.</w:t>
            </w:r>
          </w:p>
        </w:tc>
      </w:tr>
      <w:tr w:rsidR="001246AE" w14:paraId="45012585" w14:textId="77777777" w:rsidTr="001246AE">
        <w:tc>
          <w:tcPr>
            <w:tcW w:w="4530" w:type="dxa"/>
          </w:tcPr>
          <w:p w14:paraId="0AB16B3E" w14:textId="61AD2285" w:rsidR="00087A81" w:rsidRDefault="00087A81" w:rsidP="00087A81">
            <w:pPr>
              <w:rPr>
                <w:lang w:eastAsia="zh-CN"/>
              </w:rPr>
            </w:pPr>
            <w:r>
              <w:rPr>
                <w:lang w:eastAsia="zh-CN"/>
              </w:rPr>
              <w:t>[Clause</w:t>
            </w:r>
            <w:r w:rsidRPr="007A3016">
              <w:rPr>
                <w:lang w:eastAsia="zh-CN"/>
              </w:rPr>
              <w:t xml:space="preserve"> </w:t>
            </w:r>
            <w:r>
              <w:rPr>
                <w:lang w:eastAsia="zh-CN"/>
              </w:rPr>
              <w:t>5</w:t>
            </w:r>
            <w:r w:rsidRPr="007A3016">
              <w:rPr>
                <w:lang w:eastAsia="zh-CN"/>
              </w:rPr>
              <w:t>.2.</w:t>
            </w:r>
            <w:r>
              <w:rPr>
                <w:lang w:eastAsia="zh-CN"/>
              </w:rPr>
              <w:t>1.6, TS 38.214</w:t>
            </w:r>
            <w:r>
              <w:rPr>
                <w:lang w:eastAsia="zh-CN"/>
              </w:rPr>
              <w:fldChar w:fldCharType="begin"/>
            </w:r>
            <w:r>
              <w:rPr>
                <w:lang w:eastAsia="zh-CN"/>
              </w:rPr>
              <w:instrText xml:space="preserve"> REF _Ref79218412 \r \h </w:instrText>
            </w:r>
            <w:r>
              <w:rPr>
                <w:lang w:eastAsia="zh-CN"/>
              </w:rPr>
            </w:r>
            <w:r>
              <w:rPr>
                <w:lang w:eastAsia="zh-CN"/>
              </w:rPr>
              <w:fldChar w:fldCharType="separate"/>
            </w:r>
            <w:r w:rsidR="00C332F0">
              <w:rPr>
                <w:lang w:eastAsia="zh-CN"/>
              </w:rPr>
              <w:t>[2]</w:t>
            </w:r>
            <w:r>
              <w:rPr>
                <w:lang w:eastAsia="zh-CN"/>
              </w:rPr>
              <w:fldChar w:fldCharType="end"/>
            </w:r>
            <w:r>
              <w:rPr>
                <w:lang w:eastAsia="zh-CN"/>
              </w:rPr>
              <w:t>]</w:t>
            </w:r>
            <w:r>
              <w:t xml:space="preserve"> F</w:t>
            </w:r>
            <w:r>
              <w:rPr>
                <w:lang w:eastAsia="zh-CN"/>
              </w:rPr>
              <w:t>or a CSI report with CSI-</w:t>
            </w:r>
            <w:proofErr w:type="spellStart"/>
            <w:r>
              <w:rPr>
                <w:lang w:eastAsia="zh-CN"/>
              </w:rPr>
              <w:t>ReportConfig</w:t>
            </w:r>
            <w:proofErr w:type="spellEnd"/>
            <w:r>
              <w:rPr>
                <w:lang w:eastAsia="zh-CN"/>
              </w:rPr>
              <w:t xml:space="preserve"> with higher layer parameter </w:t>
            </w:r>
            <w:proofErr w:type="spellStart"/>
            <w:r>
              <w:rPr>
                <w:lang w:eastAsia="zh-CN"/>
              </w:rPr>
              <w:t>reportQuantity</w:t>
            </w:r>
            <w:proofErr w:type="spellEnd"/>
            <w:r>
              <w:rPr>
                <w:lang w:eastAsia="zh-CN"/>
              </w:rPr>
              <w:t xml:space="preserve"> set to 'cri-RI-PMI-CQI', 'cri-RI-i1', 'cri-RI-i1-CQI', 'cri-RI-CQI', or 'cri-RI-LI-PMI-CQI', </w:t>
            </w:r>
          </w:p>
          <w:p w14:paraId="3C2138D3" w14:textId="11D922F4" w:rsidR="00087A81" w:rsidRDefault="00087A81" w:rsidP="00087A81">
            <w:pPr>
              <w:rPr>
                <w:rFonts w:eastAsiaTheme="minorEastAsia"/>
                <w:lang w:eastAsia="zh-CN"/>
              </w:rPr>
            </w:pPr>
            <w:r>
              <w:rPr>
                <w:lang w:eastAsia="zh-CN"/>
              </w:rPr>
              <w:t>-</w:t>
            </w:r>
            <w:r>
              <w:rPr>
                <w:lang w:eastAsia="zh-CN"/>
              </w:rPr>
              <w:tab/>
              <w:t xml:space="preserve">if a CSI report is </w:t>
            </w:r>
            <w:proofErr w:type="spellStart"/>
            <w:r>
              <w:rPr>
                <w:lang w:eastAsia="zh-CN"/>
              </w:rPr>
              <w:t>aperiodically</w:t>
            </w:r>
            <w:proofErr w:type="spellEnd"/>
            <w:r>
              <w:rPr>
                <w:lang w:eastAsia="zh-CN"/>
              </w:rPr>
              <w:t xml:space="preserve"> triggered without transmitting a PUSCH with either transport block or HARQ-ACK or both when </w:t>
            </w:r>
            <w:r w:rsidRPr="00D55BE3">
              <w:rPr>
                <w:i/>
              </w:rPr>
              <w:t>L</w:t>
            </w:r>
            <w:r w:rsidRPr="00D55BE3">
              <w:t xml:space="preserve"> = 0</w:t>
            </w:r>
            <w:r>
              <w:t xml:space="preserve"> </w:t>
            </w:r>
            <w:r>
              <w:rPr>
                <w:lang w:eastAsia="zh-CN"/>
              </w:rPr>
              <w:t xml:space="preserve">CPUs are occupied, where the CSI corresponds to a single CSI with wideband frequency-granularity and to at most 4 CSI-RS ports in a single resource without CRI report and where </w:t>
            </w:r>
            <w:proofErr w:type="spellStart"/>
            <w:r>
              <w:rPr>
                <w:lang w:eastAsia="zh-CN"/>
              </w:rPr>
              <w:t>codebookType</w:t>
            </w:r>
            <w:proofErr w:type="spellEnd"/>
            <w:r>
              <w:rPr>
                <w:lang w:eastAsia="zh-CN"/>
              </w:rPr>
              <w:t xml:space="preserve"> is set to '</w:t>
            </w:r>
            <w:proofErr w:type="spellStart"/>
            <w:r>
              <w:rPr>
                <w:lang w:eastAsia="zh-CN"/>
              </w:rPr>
              <w:t>typeI-SinglePanel</w:t>
            </w:r>
            <w:proofErr w:type="spellEnd"/>
            <w:r>
              <w:rPr>
                <w:lang w:eastAsia="zh-CN"/>
              </w:rPr>
              <w:t xml:space="preserve">' or where </w:t>
            </w:r>
            <w:proofErr w:type="spellStart"/>
            <w:r>
              <w:rPr>
                <w:lang w:eastAsia="zh-CN"/>
              </w:rPr>
              <w:t>reportQuantity</w:t>
            </w:r>
            <w:proofErr w:type="spellEnd"/>
            <w:r>
              <w:rPr>
                <w:lang w:eastAsia="zh-CN"/>
              </w:rPr>
              <w:t xml:space="preserve"> is set to 'cri-RI-CQI',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CPU</m:t>
                  </m:r>
                </m:sub>
              </m:sSub>
            </m:oMath>
            <w:r>
              <w:rPr>
                <w:rFonts w:eastAsiaTheme="minorEastAsia" w:hint="eastAsia"/>
                <w:lang w:eastAsia="zh-CN"/>
              </w:rPr>
              <w:t>,</w:t>
            </w:r>
          </w:p>
          <w:p w14:paraId="7BAC1C95" w14:textId="7E14C7B3" w:rsidR="00087A81" w:rsidRPr="00087A81" w:rsidRDefault="00087A81" w:rsidP="00087A81">
            <w:pPr>
              <w:rPr>
                <w:rFonts w:eastAsiaTheme="minorEastAsia"/>
                <w:lang w:eastAsia="zh-CN"/>
              </w:rPr>
            </w:pPr>
            <w:r>
              <w:rPr>
                <w:lang w:eastAsia="zh-CN"/>
              </w:rPr>
              <w:t xml:space="preserve">-   otherwise,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oMath>
            <w:r>
              <w:rPr>
                <w:rFonts w:eastAsiaTheme="minorEastAsia" w:hint="eastAsia"/>
                <w:lang w:eastAsia="zh-CN"/>
              </w:rPr>
              <w:t>,</w:t>
            </w:r>
            <w:r>
              <w:rPr>
                <w:rFonts w:eastAsiaTheme="minorEastAsia"/>
                <w:lang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oMath>
            <w:r>
              <w:rPr>
                <w:rFonts w:eastAsiaTheme="minorEastAsia" w:hint="eastAsia"/>
                <w:lang w:eastAsia="zh-CN"/>
              </w:rPr>
              <w:t xml:space="preserve"> </w:t>
            </w:r>
            <w:r>
              <w:rPr>
                <w:lang w:eastAsia="zh-CN"/>
              </w:rPr>
              <w:t>is the number of CSI-RS resources in the CSI-RS resource set for channel measurement.</w:t>
            </w:r>
          </w:p>
        </w:tc>
        <w:tc>
          <w:tcPr>
            <w:tcW w:w="4530" w:type="dxa"/>
          </w:tcPr>
          <w:p w14:paraId="14D185A7" w14:textId="29B716E1" w:rsidR="001246AE" w:rsidRDefault="00087A81" w:rsidP="00087A81">
            <w:pPr>
              <w:rPr>
                <w:rFonts w:eastAsiaTheme="minorEastAsia"/>
                <w:lang w:eastAsia="zh-CN"/>
              </w:rPr>
            </w:pPr>
            <w:r>
              <w:rPr>
                <w:rFonts w:eastAsiaTheme="minorEastAsia"/>
                <w:lang w:eastAsia="zh-CN"/>
              </w:rPr>
              <w:t xml:space="preserve">The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oMath>
            <w:r>
              <w:rPr>
                <w:rFonts w:eastAsiaTheme="minorEastAsia"/>
                <w:lang w:eastAsia="zh-CN"/>
              </w:rPr>
              <w:t xml:space="preserve"> is dependent on the CMR number in a CMR set. If the Viewpoint1 is employed, it means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r>
                <w:rPr>
                  <w:rFonts w:ascii="Cambria Math" w:hAnsi="Cambria Math"/>
                </w:rPr>
                <m:t xml:space="preserve"> </m:t>
              </m:r>
            </m:oMath>
            <w:r>
              <w:rPr>
                <w:rFonts w:eastAsiaTheme="minorEastAsia" w:hint="eastAsia"/>
                <w:lang w:eastAsia="zh-CN"/>
              </w:rPr>
              <w:t>f</w:t>
            </w:r>
            <w:r>
              <w:rPr>
                <w:rFonts w:eastAsiaTheme="minorEastAsia"/>
                <w:lang w:eastAsia="zh-CN"/>
              </w:rPr>
              <w:t>or a report is related to the specific hypothesis</w:t>
            </w:r>
            <w:r w:rsidR="00125A7A">
              <w:rPr>
                <w:rFonts w:eastAsiaTheme="minorEastAsia"/>
                <w:lang w:eastAsia="zh-CN"/>
              </w:rPr>
              <w:t>, i.e.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oMath>
            <w:r>
              <w:rPr>
                <w:rFonts w:eastAsiaTheme="minorEastAsia"/>
                <w:lang w:eastAsia="zh-CN"/>
              </w:rPr>
              <w:t xml:space="preserve"> </w:t>
            </w:r>
            <w:r w:rsidR="00125A7A">
              <w:rPr>
                <w:rFonts w:eastAsiaTheme="minorEastAsia"/>
                <w:lang w:eastAsia="zh-CN"/>
              </w:rPr>
              <w:t xml:space="preserve">is decided by the </w:t>
            </w:r>
            <w:r>
              <w:rPr>
                <w:rFonts w:eastAsiaTheme="minorEastAsia"/>
                <w:lang w:eastAsia="zh-CN"/>
              </w:rPr>
              <w:t xml:space="preserve">number of CMRs in a CMR </w:t>
            </w:r>
            <w:r w:rsidR="00125A7A">
              <w:rPr>
                <w:rFonts w:eastAsiaTheme="minorEastAsia"/>
                <w:lang w:eastAsia="zh-CN"/>
              </w:rPr>
              <w:t>group</w:t>
            </w:r>
            <w:r>
              <w:rPr>
                <w:rFonts w:eastAsiaTheme="minorEastAsia"/>
                <w:lang w:eastAsia="zh-CN"/>
              </w:rPr>
              <w:t xml:space="preserve"> that is used for hypothesis measurement. However, Viewpoint2 still bases on the number of CMRs</w:t>
            </w:r>
            <w:r w:rsidDel="00AF4A37">
              <w:rPr>
                <w:rFonts w:eastAsiaTheme="minorEastAsia"/>
                <w:lang w:eastAsia="zh-CN"/>
              </w:rPr>
              <w:t xml:space="preserve"> </w:t>
            </w:r>
            <w:r>
              <w:rPr>
                <w:lang w:eastAsia="zh-CN"/>
              </w:rPr>
              <w:t>in the CSI-RS resource</w:t>
            </w:r>
            <w:r>
              <w:rPr>
                <w:rFonts w:eastAsiaTheme="minorEastAsia"/>
                <w:lang w:eastAsia="zh-CN"/>
              </w:rPr>
              <w:t xml:space="preserve"> set to determine the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oMath>
            <w:r>
              <w:rPr>
                <w:rFonts w:eastAsiaTheme="minorEastAsia" w:hint="eastAsia"/>
                <w:lang w:eastAsia="zh-CN"/>
              </w:rPr>
              <w:t>.</w:t>
            </w:r>
          </w:p>
        </w:tc>
      </w:tr>
    </w:tbl>
    <w:p w14:paraId="66DEA81E" w14:textId="77777777" w:rsidR="001246AE" w:rsidRDefault="001246AE" w:rsidP="005C4793">
      <w:pPr>
        <w:rPr>
          <w:rFonts w:eastAsiaTheme="minorEastAsia"/>
          <w:lang w:eastAsia="zh-CN"/>
        </w:rPr>
      </w:pPr>
    </w:p>
    <w:p w14:paraId="276B0DE4" w14:textId="20B14206" w:rsidR="00BB6E40" w:rsidRDefault="00BB6E40" w:rsidP="005C4793">
      <w:pPr>
        <w:rPr>
          <w:rFonts w:eastAsiaTheme="minorEastAsia"/>
          <w:lang w:eastAsia="zh-CN"/>
        </w:rPr>
      </w:pPr>
      <w:r>
        <w:rPr>
          <w:rFonts w:eastAsiaTheme="minorEastAsia" w:hint="eastAsia"/>
          <w:lang w:eastAsia="zh-CN"/>
        </w:rPr>
        <w:t>I</w:t>
      </w:r>
      <w:r>
        <w:rPr>
          <w:rFonts w:eastAsiaTheme="minorEastAsia"/>
          <w:lang w:eastAsia="zh-CN"/>
        </w:rPr>
        <w:t xml:space="preserve">f </w:t>
      </w:r>
      <w:r>
        <w:rPr>
          <w:rFonts w:eastAsiaTheme="minorEastAsia"/>
        </w:rPr>
        <w:t xml:space="preserve">Viewpoint2 is agreed, </w:t>
      </w:r>
      <w:r w:rsidR="00D93833" w:rsidRPr="00D93833">
        <w:rPr>
          <w:rFonts w:eastAsiaTheme="minorEastAsia"/>
        </w:rPr>
        <w:t>the</w:t>
      </w:r>
      <w:r w:rsidR="00CC774D">
        <w:rPr>
          <w:rFonts w:eastAsiaTheme="minorEastAsia"/>
        </w:rPr>
        <w:t xml:space="preserve"> legacy</w:t>
      </w:r>
      <w:r w:rsidR="00D93833" w:rsidRPr="00D93833">
        <w:rPr>
          <w:rFonts w:eastAsiaTheme="minorEastAsia"/>
        </w:rPr>
        <w:t xml:space="preserve"> prior</w:t>
      </w:r>
      <w:r w:rsidR="007E0AE9">
        <w:rPr>
          <w:rFonts w:eastAsiaTheme="minorEastAsia"/>
        </w:rPr>
        <w:t>i</w:t>
      </w:r>
      <w:r w:rsidR="00D93833" w:rsidRPr="00D93833">
        <w:rPr>
          <w:rFonts w:eastAsiaTheme="minorEastAsia"/>
        </w:rPr>
        <w:t>ty</w:t>
      </w:r>
      <w:r w:rsidR="00842DD6">
        <w:rPr>
          <w:rFonts w:eastAsiaTheme="minorEastAsia"/>
        </w:rPr>
        <w:t xml:space="preserve"> equation</w:t>
      </w:r>
      <w:r w:rsidR="00CC774D">
        <w:rPr>
          <w:rFonts w:eastAsiaTheme="minorEastAsia"/>
        </w:rPr>
        <w:t xml:space="preserve"> </w:t>
      </w:r>
      <w:r w:rsidR="00842DD6">
        <w:rPr>
          <w:rFonts w:eastAsiaTheme="minorEastAsia"/>
        </w:rPr>
        <w:t>may</w:t>
      </w:r>
      <w:r w:rsidR="00CC774D">
        <w:rPr>
          <w:rFonts w:eastAsiaTheme="minorEastAsia"/>
        </w:rPr>
        <w:t xml:space="preserve"> not need to enhance</w:t>
      </w:r>
      <w:r w:rsidR="00D93833" w:rsidRPr="00D93833">
        <w:rPr>
          <w:rFonts w:eastAsiaTheme="minorEastAsia"/>
        </w:rPr>
        <w:t>.</w:t>
      </w:r>
      <w:r w:rsidR="00CC774D">
        <w:rPr>
          <w:rFonts w:eastAsiaTheme="minorEastAsia"/>
        </w:rPr>
        <w:t xml:space="preserve"> </w:t>
      </w:r>
      <w:proofErr w:type="gramStart"/>
      <w:r w:rsidR="00CC774D">
        <w:rPr>
          <w:rFonts w:eastAsiaTheme="minorEastAsia"/>
        </w:rPr>
        <w:t>So</w:t>
      </w:r>
      <w:proofErr w:type="gramEnd"/>
      <w:r w:rsidR="00CC774D">
        <w:rPr>
          <w:rFonts w:eastAsiaTheme="minorEastAsia"/>
        </w:rPr>
        <w:t xml:space="preserve"> the impacts shown in </w:t>
      </w:r>
      <w:r w:rsidR="001F396B">
        <w:rPr>
          <w:rFonts w:eastAsiaTheme="minorEastAsia"/>
        </w:rPr>
        <w:fldChar w:fldCharType="begin"/>
      </w:r>
      <w:r w:rsidR="001F396B">
        <w:rPr>
          <w:rFonts w:eastAsiaTheme="minorEastAsia"/>
        </w:rPr>
        <w:instrText xml:space="preserve"> REF _Ref83211873 \r \h </w:instrText>
      </w:r>
      <w:r w:rsidR="001F396B">
        <w:rPr>
          <w:rFonts w:eastAsiaTheme="minorEastAsia"/>
        </w:rPr>
      </w:r>
      <w:r w:rsidR="001F396B">
        <w:rPr>
          <w:rFonts w:eastAsiaTheme="minorEastAsia"/>
        </w:rPr>
        <w:fldChar w:fldCharType="separate"/>
      </w:r>
      <w:r w:rsidR="001F396B">
        <w:rPr>
          <w:rFonts w:eastAsiaTheme="minorEastAsia"/>
        </w:rPr>
        <w:t>Table 2</w:t>
      </w:r>
      <w:r w:rsidR="001F396B">
        <w:rPr>
          <w:rFonts w:eastAsiaTheme="minorEastAsia"/>
        </w:rPr>
        <w:fldChar w:fldCharType="end"/>
      </w:r>
      <w:r w:rsidR="001F396B">
        <w:rPr>
          <w:rFonts w:eastAsiaTheme="minorEastAsia"/>
        </w:rPr>
        <w:t xml:space="preserve"> </w:t>
      </w:r>
      <w:r w:rsidR="00CC774D">
        <w:rPr>
          <w:rFonts w:eastAsiaTheme="minorEastAsia"/>
        </w:rPr>
        <w:t>is not existing</w:t>
      </w:r>
      <w:r w:rsidR="002E5688">
        <w:rPr>
          <w:rFonts w:eastAsiaTheme="minorEastAsia"/>
        </w:rPr>
        <w:t xml:space="preserve">. Therefore, we </w:t>
      </w:r>
      <w:r w:rsidR="002E5688">
        <w:rPr>
          <w:rFonts w:eastAsiaTheme="minorEastAsia" w:hint="eastAsia"/>
          <w:lang w:eastAsia="zh-CN"/>
        </w:rPr>
        <w:t>s</w:t>
      </w:r>
      <w:r w:rsidR="002E5688" w:rsidRPr="002E5688">
        <w:rPr>
          <w:rFonts w:eastAsiaTheme="minorEastAsia"/>
        </w:rPr>
        <w:t xml:space="preserve">upport </w:t>
      </w:r>
      <w:r w:rsidR="007E5DE6">
        <w:rPr>
          <w:rFonts w:eastAsiaTheme="minorEastAsia"/>
        </w:rPr>
        <w:t xml:space="preserve">that </w:t>
      </w:r>
      <w:r w:rsidR="002E5688" w:rsidRPr="002E5688">
        <w:rPr>
          <w:rFonts w:eastAsiaTheme="minorEastAsia"/>
        </w:rPr>
        <w:t xml:space="preserve">a CSI </w:t>
      </w:r>
      <w:r w:rsidR="00534515">
        <w:rPr>
          <w:rFonts w:eastAsiaTheme="minorEastAsia"/>
        </w:rPr>
        <w:t>r</w:t>
      </w:r>
      <w:r w:rsidR="002E5688" w:rsidRPr="002E5688">
        <w:rPr>
          <w:rFonts w:eastAsiaTheme="minorEastAsia"/>
        </w:rPr>
        <w:t xml:space="preserve">eporting </w:t>
      </w:r>
      <w:r w:rsidR="00534515">
        <w:rPr>
          <w:rFonts w:eastAsiaTheme="minorEastAsia"/>
        </w:rPr>
        <w:t>s</w:t>
      </w:r>
      <w:r w:rsidR="002E5688" w:rsidRPr="002E5688">
        <w:rPr>
          <w:rFonts w:eastAsiaTheme="minorEastAsia"/>
        </w:rPr>
        <w:t>etting configured with enhanced MTRP CSI reporting corresponds to a CSI report.</w:t>
      </w:r>
    </w:p>
    <w:p w14:paraId="3C2CC5D1" w14:textId="77777777" w:rsidR="000D76AC" w:rsidRDefault="000D76AC" w:rsidP="000D76AC">
      <w:pPr>
        <w:pStyle w:val="proposal"/>
      </w:pPr>
      <w:bookmarkStart w:id="27" w:name="_Ref83819028"/>
    </w:p>
    <w:bookmarkEnd w:id="27"/>
    <w:p w14:paraId="356799A0" w14:textId="49140011" w:rsidR="005C4793" w:rsidRPr="00534515" w:rsidRDefault="007E5DE6" w:rsidP="005C4793">
      <w:pPr>
        <w:pStyle w:val="boldbullet1"/>
        <w:rPr>
          <w:b w:val="0"/>
          <w:i/>
        </w:rPr>
      </w:pPr>
      <w:r>
        <w:rPr>
          <w:b w:val="0"/>
          <w:i/>
        </w:rPr>
        <w:t>A</w:t>
      </w:r>
      <w:r w:rsidR="000D76AC" w:rsidRPr="007D55B8">
        <w:rPr>
          <w:b w:val="0"/>
          <w:i/>
        </w:rPr>
        <w:t xml:space="preserve"> CSI </w:t>
      </w:r>
      <w:r w:rsidR="00534515">
        <w:rPr>
          <w:b w:val="0"/>
          <w:i/>
        </w:rPr>
        <w:t>r</w:t>
      </w:r>
      <w:r w:rsidR="000D76AC" w:rsidRPr="007D55B8">
        <w:rPr>
          <w:b w:val="0"/>
          <w:i/>
        </w:rPr>
        <w:t xml:space="preserve">eporting </w:t>
      </w:r>
      <w:r w:rsidR="00534515">
        <w:rPr>
          <w:b w:val="0"/>
          <w:i/>
        </w:rPr>
        <w:t>s</w:t>
      </w:r>
      <w:r w:rsidR="000D76AC" w:rsidRPr="007D55B8">
        <w:rPr>
          <w:b w:val="0"/>
          <w:i/>
        </w:rPr>
        <w:t>etting</w:t>
      </w:r>
      <w:r w:rsidR="000D76AC">
        <w:rPr>
          <w:b w:val="0"/>
          <w:i/>
        </w:rPr>
        <w:t xml:space="preserve"> configured with enhanced MTRP CSI reporting corresponds to a CSI report</w:t>
      </w:r>
      <w:r w:rsidR="000D76AC" w:rsidRPr="007D55B8">
        <w:rPr>
          <w:b w:val="0"/>
          <w:i/>
        </w:rPr>
        <w:t>.</w:t>
      </w:r>
    </w:p>
    <w:p w14:paraId="1759C925" w14:textId="14052E15" w:rsidR="005509D9" w:rsidRDefault="00D046E6" w:rsidP="4C83E60E">
      <w:pPr>
        <w:rPr>
          <w:rFonts w:eastAsiaTheme="minorEastAsia"/>
          <w:lang w:eastAsia="zh-CN"/>
        </w:rPr>
      </w:pPr>
      <w:r>
        <w:rPr>
          <w:rFonts w:eastAsiaTheme="minorEastAsia"/>
        </w:rPr>
        <w:lastRenderedPageBreak/>
        <w:t>Based on Viewpoint2, the detail</w:t>
      </w:r>
      <w:r w:rsidR="007E0AE9">
        <w:rPr>
          <w:rFonts w:eastAsiaTheme="minorEastAsia"/>
        </w:rPr>
        <w:t>ed</w:t>
      </w:r>
      <w:r>
        <w:rPr>
          <w:rFonts w:eastAsiaTheme="minorEastAsia"/>
        </w:rPr>
        <w:t xml:space="preserve"> design of </w:t>
      </w:r>
      <w:r w:rsidR="007E0AE9">
        <w:rPr>
          <w:rFonts w:eastAsiaTheme="minorEastAsia"/>
        </w:rPr>
        <w:t xml:space="preserve">the </w:t>
      </w:r>
      <w:r>
        <w:rPr>
          <w:rFonts w:eastAsiaTheme="minorEastAsia"/>
        </w:rPr>
        <w:t xml:space="preserve">first stage and second stage for </w:t>
      </w:r>
      <w:r>
        <w:t>UCI payload construction should be considered.</w:t>
      </w:r>
      <w:bookmarkStart w:id="28" w:name="_Ref67922510"/>
      <w:bookmarkStart w:id="29" w:name="_Ref67922537"/>
      <w:r>
        <w:rPr>
          <w:rFonts w:eastAsiaTheme="minorEastAsia"/>
          <w:lang w:eastAsia="zh-CN"/>
        </w:rPr>
        <w:t xml:space="preserve"> </w:t>
      </w:r>
    </w:p>
    <w:p w14:paraId="508B6EBC" w14:textId="2973A329" w:rsidR="000333D3" w:rsidRDefault="005509D9" w:rsidP="4C83E60E">
      <w:pPr>
        <w:rPr>
          <w:rFonts w:eastAsiaTheme="minorEastAsia"/>
          <w:lang w:eastAsia="zh-CN"/>
        </w:rPr>
      </w:pPr>
      <w:r>
        <w:t xml:space="preserve">For the first stage, </w:t>
      </w:r>
      <w:bookmarkStart w:id="30" w:name="OLE_LINK1"/>
      <w:bookmarkStart w:id="31" w:name="OLE_LINK2"/>
      <w:r w:rsidR="00085B58" w:rsidRPr="4C83E60E">
        <w:fldChar w:fldCharType="begin"/>
      </w:r>
      <w:r w:rsidR="00085B58">
        <w:rPr>
          <w:rFonts w:eastAsiaTheme="minorEastAsia"/>
          <w:lang w:eastAsia="zh-CN"/>
        </w:rPr>
        <w:instrText xml:space="preserve"> REF _Ref67930264 \r \h </w:instrText>
      </w:r>
      <w:r w:rsidR="00085B58" w:rsidRPr="4C83E60E">
        <w:rPr>
          <w:rFonts w:eastAsiaTheme="minorEastAsia"/>
          <w:lang w:eastAsia="zh-CN"/>
        </w:rPr>
        <w:fldChar w:fldCharType="separate"/>
      </w:r>
      <w:r w:rsidR="00C43909">
        <w:rPr>
          <w:rFonts w:eastAsiaTheme="minorEastAsia"/>
          <w:lang w:eastAsia="zh-CN"/>
        </w:rPr>
        <w:t>Table 3</w:t>
      </w:r>
      <w:r w:rsidR="00085B58" w:rsidRPr="4C83E60E">
        <w:fldChar w:fldCharType="end"/>
      </w:r>
      <w:r w:rsidR="009F3683">
        <w:t xml:space="preserve"> </w:t>
      </w:r>
      <w:r w:rsidR="00085B58" w:rsidRPr="4C83E60E">
        <w:rPr>
          <w:rFonts w:eastAsiaTheme="minorEastAsia"/>
          <w:lang w:eastAsia="zh-CN"/>
        </w:rPr>
        <w:t>show</w:t>
      </w:r>
      <w:r w:rsidR="009F3683">
        <w:rPr>
          <w:rFonts w:eastAsiaTheme="minorEastAsia"/>
          <w:lang w:eastAsia="zh-CN"/>
        </w:rPr>
        <w:t>s</w:t>
      </w:r>
      <w:r w:rsidR="00085B58" w:rsidRPr="4C83E60E">
        <w:rPr>
          <w:rFonts w:eastAsiaTheme="minorEastAsia"/>
          <w:lang w:eastAsia="zh-CN"/>
        </w:rPr>
        <w:t xml:space="preserve"> the</w:t>
      </w:r>
      <w:r w:rsidR="00085B58">
        <w:rPr>
          <w:rFonts w:eastAsiaTheme="minorEastAsia"/>
          <w:lang w:eastAsia="zh-CN"/>
        </w:rPr>
        <w:t xml:space="preserve"> CSI field</w:t>
      </w:r>
      <w:r w:rsidR="00F3483B" w:rsidRPr="00F3483B">
        <w:rPr>
          <w:rFonts w:eastAsiaTheme="minorEastAsia"/>
          <w:lang w:eastAsia="zh-CN"/>
        </w:rPr>
        <w:t xml:space="preserve"> </w:t>
      </w:r>
      <w:r w:rsidR="00F3483B">
        <w:rPr>
          <w:rFonts w:eastAsiaTheme="minorEastAsia"/>
          <w:lang w:eastAsia="zh-CN"/>
        </w:rPr>
        <w:t>mapping order</w:t>
      </w:r>
      <w:r w:rsidR="00227ED6">
        <w:rPr>
          <w:rFonts w:eastAsiaTheme="minorEastAsia"/>
          <w:lang w:eastAsia="zh-CN"/>
        </w:rPr>
        <w:t xml:space="preserve"> for </w:t>
      </w:r>
      <w:r w:rsidR="007E5DE6">
        <w:rPr>
          <w:rFonts w:eastAsiaTheme="minorEastAsia"/>
          <w:lang w:eastAsia="zh-CN"/>
        </w:rPr>
        <w:t xml:space="preserve">Part1 of </w:t>
      </w:r>
      <w:r w:rsidR="00227ED6">
        <w:rPr>
          <w:rFonts w:eastAsiaTheme="minorEastAsia"/>
          <w:lang w:eastAsia="zh-CN"/>
        </w:rPr>
        <w:t>a MTRP CSI report</w:t>
      </w:r>
      <w:bookmarkEnd w:id="30"/>
      <w:bookmarkEnd w:id="31"/>
      <w:r w:rsidR="007E25F9">
        <w:rPr>
          <w:rFonts w:eastAsiaTheme="minorEastAsia"/>
          <w:lang w:eastAsia="zh-CN"/>
        </w:rPr>
        <w:t xml:space="preserve">. </w:t>
      </w:r>
      <w:r w:rsidR="007E25F9">
        <w:rPr>
          <w:rFonts w:eastAsiaTheme="minorEastAsia"/>
          <w:lang w:eastAsia="zh-CN"/>
        </w:rPr>
        <w:fldChar w:fldCharType="begin"/>
      </w:r>
      <w:r w:rsidR="007E25F9">
        <w:rPr>
          <w:rFonts w:eastAsiaTheme="minorEastAsia"/>
          <w:lang w:eastAsia="zh-CN"/>
        </w:rPr>
        <w:instrText xml:space="preserve"> REF _Ref79171886 \r \h </w:instrText>
      </w:r>
      <w:r w:rsidR="007E25F9">
        <w:rPr>
          <w:rFonts w:eastAsiaTheme="minorEastAsia"/>
          <w:lang w:eastAsia="zh-CN"/>
        </w:rPr>
      </w:r>
      <w:r w:rsidR="007E25F9">
        <w:rPr>
          <w:rFonts w:eastAsiaTheme="minorEastAsia"/>
          <w:lang w:eastAsia="zh-CN"/>
        </w:rPr>
        <w:fldChar w:fldCharType="separate"/>
      </w:r>
      <w:r w:rsidR="00C43909">
        <w:rPr>
          <w:rFonts w:eastAsiaTheme="minorEastAsia"/>
          <w:lang w:eastAsia="zh-CN"/>
        </w:rPr>
        <w:t>Table 4</w:t>
      </w:r>
      <w:r w:rsidR="007E25F9">
        <w:rPr>
          <w:rFonts w:eastAsiaTheme="minorEastAsia"/>
          <w:lang w:eastAsia="zh-CN"/>
        </w:rPr>
        <w:fldChar w:fldCharType="end"/>
      </w:r>
      <w:r w:rsidR="007E25F9">
        <w:rPr>
          <w:rFonts w:eastAsiaTheme="minorEastAsia"/>
          <w:lang w:eastAsia="zh-CN"/>
        </w:rPr>
        <w:t xml:space="preserve"> </w:t>
      </w:r>
      <w:r w:rsidR="00227ED6">
        <w:rPr>
          <w:rFonts w:eastAsiaTheme="minorEastAsia"/>
          <w:lang w:eastAsia="zh-CN"/>
        </w:rPr>
        <w:t xml:space="preserve"> and </w:t>
      </w:r>
      <w:r w:rsidR="00AD05EA">
        <w:rPr>
          <w:rFonts w:eastAsiaTheme="minorEastAsia"/>
          <w:lang w:eastAsia="zh-CN"/>
        </w:rPr>
        <w:fldChar w:fldCharType="begin"/>
      </w:r>
      <w:r w:rsidR="00AD05EA">
        <w:rPr>
          <w:rFonts w:eastAsiaTheme="minorEastAsia"/>
          <w:lang w:eastAsia="zh-CN"/>
        </w:rPr>
        <w:instrText xml:space="preserve"> REF _Ref83202446 \r \h </w:instrText>
      </w:r>
      <w:r w:rsidR="00AD05EA">
        <w:rPr>
          <w:rFonts w:eastAsiaTheme="minorEastAsia"/>
          <w:lang w:eastAsia="zh-CN"/>
        </w:rPr>
      </w:r>
      <w:r w:rsidR="00AD05EA">
        <w:rPr>
          <w:rFonts w:eastAsiaTheme="minorEastAsia"/>
          <w:lang w:eastAsia="zh-CN"/>
        </w:rPr>
        <w:fldChar w:fldCharType="separate"/>
      </w:r>
      <w:r w:rsidR="00C43909">
        <w:rPr>
          <w:rFonts w:eastAsiaTheme="minorEastAsia"/>
          <w:lang w:eastAsia="zh-CN"/>
        </w:rPr>
        <w:t>Table 5</w:t>
      </w:r>
      <w:r w:rsidR="00AD05EA">
        <w:rPr>
          <w:rFonts w:eastAsiaTheme="minorEastAsia"/>
          <w:lang w:eastAsia="zh-CN"/>
        </w:rPr>
        <w:fldChar w:fldCharType="end"/>
      </w:r>
      <w:r w:rsidR="00227ED6">
        <w:rPr>
          <w:rFonts w:eastAsiaTheme="minorEastAsia"/>
          <w:lang w:eastAsia="zh-CN"/>
        </w:rPr>
        <w:t xml:space="preserve"> </w:t>
      </w:r>
      <w:r w:rsidR="007E25F9" w:rsidRPr="4C83E60E">
        <w:rPr>
          <w:rFonts w:eastAsiaTheme="minorEastAsia"/>
          <w:lang w:eastAsia="zh-CN"/>
        </w:rPr>
        <w:t>show the</w:t>
      </w:r>
      <w:r w:rsidR="007E25F9">
        <w:rPr>
          <w:rFonts w:eastAsiaTheme="minorEastAsia"/>
          <w:lang w:eastAsia="zh-CN"/>
        </w:rPr>
        <w:t xml:space="preserve"> CSI field</w:t>
      </w:r>
      <w:r w:rsidR="00227ED6">
        <w:rPr>
          <w:rFonts w:eastAsiaTheme="minorEastAsia"/>
          <w:lang w:eastAsia="zh-CN"/>
        </w:rPr>
        <w:t xml:space="preserve"> </w:t>
      </w:r>
      <w:r w:rsidR="00F3483B">
        <w:rPr>
          <w:rFonts w:eastAsiaTheme="minorEastAsia"/>
          <w:lang w:eastAsia="zh-CN"/>
        </w:rPr>
        <w:t xml:space="preserve">mapping order </w:t>
      </w:r>
      <w:r w:rsidR="00227ED6">
        <w:rPr>
          <w:rFonts w:eastAsiaTheme="minorEastAsia"/>
          <w:lang w:eastAsia="zh-CN"/>
        </w:rPr>
        <w:t>for</w:t>
      </w:r>
      <w:r w:rsidR="007E5DE6" w:rsidRPr="007E5DE6">
        <w:rPr>
          <w:rFonts w:eastAsiaTheme="minorEastAsia"/>
          <w:lang w:eastAsia="zh-CN"/>
        </w:rPr>
        <w:t xml:space="preserve"> </w:t>
      </w:r>
      <w:r w:rsidR="007E5DE6">
        <w:rPr>
          <w:rFonts w:eastAsiaTheme="minorEastAsia"/>
          <w:lang w:eastAsia="zh-CN"/>
        </w:rPr>
        <w:t>Part2</w:t>
      </w:r>
      <w:r w:rsidR="00227ED6">
        <w:rPr>
          <w:rFonts w:eastAsiaTheme="minorEastAsia"/>
          <w:lang w:eastAsia="zh-CN"/>
        </w:rPr>
        <w:t xml:space="preserve"> </w:t>
      </w:r>
      <w:r w:rsidR="007E5DE6">
        <w:rPr>
          <w:rFonts w:eastAsiaTheme="minorEastAsia"/>
          <w:lang w:eastAsia="zh-CN"/>
        </w:rPr>
        <w:t xml:space="preserve">of </w:t>
      </w:r>
      <w:r w:rsidR="00227ED6">
        <w:rPr>
          <w:rFonts w:eastAsiaTheme="minorEastAsia"/>
          <w:lang w:eastAsia="zh-CN"/>
        </w:rPr>
        <w:t>a MTRP CSI report</w:t>
      </w:r>
      <w:r w:rsidR="00097C13" w:rsidRPr="4C83E60E">
        <w:rPr>
          <w:rFonts w:eastAsiaTheme="minorEastAsia"/>
          <w:lang w:eastAsia="zh-CN"/>
        </w:rPr>
        <w:t>.</w:t>
      </w:r>
    </w:p>
    <w:p w14:paraId="54472D31" w14:textId="77777777" w:rsidR="00FD6E02" w:rsidRDefault="00FD6E02" w:rsidP="4C83E60E">
      <w:pPr>
        <w:rPr>
          <w:rFonts w:eastAsiaTheme="minorEastAsia"/>
          <w:lang w:eastAsia="zh-CN"/>
        </w:rPr>
      </w:pPr>
    </w:p>
    <w:p w14:paraId="4E6D1C9E" w14:textId="04EB3377" w:rsidR="00097C13" w:rsidRDefault="00097C13" w:rsidP="00097C13">
      <w:pPr>
        <w:pStyle w:val="table"/>
      </w:pPr>
      <w:bookmarkStart w:id="32" w:name="_Ref67930264"/>
      <w:r w:rsidRPr="001938B4">
        <w:t xml:space="preserve">CSI </w:t>
      </w:r>
      <w:r w:rsidR="004C4280">
        <w:t>field</w:t>
      </w:r>
      <w:r w:rsidR="007E25F9">
        <w:t xml:space="preserve"> mapping order </w:t>
      </w:r>
      <w:r w:rsidRPr="001938B4">
        <w:t>of</w:t>
      </w:r>
      <w:r w:rsidR="007E3A47">
        <w:t xml:space="preserve"> </w:t>
      </w:r>
      <w:r w:rsidR="002B00C7">
        <w:t>Part1</w:t>
      </w:r>
      <w:r w:rsidR="007E3A47">
        <w:t xml:space="preserve"> of</w:t>
      </w:r>
      <w:r w:rsidRPr="001938B4">
        <w:t xml:space="preserve"> one CSI report for </w:t>
      </w:r>
      <w:r w:rsidR="005B4FF3">
        <w:t xml:space="preserve">the </w:t>
      </w:r>
      <w:r w:rsidR="005B4FF3">
        <w:rPr>
          <w:rFonts w:hint="eastAsia"/>
        </w:rPr>
        <w:t>reporting</w:t>
      </w:r>
      <w:r w:rsidR="005B4FF3">
        <w:t xml:space="preserve"> </w:t>
      </w:r>
      <w:r w:rsidR="00C41E27">
        <w:t>Mode 1 and Mode 2</w:t>
      </w:r>
      <w:r w:rsidR="005B4FF3">
        <w:t xml:space="preserve">, i.e. </w:t>
      </w:r>
      <w:r w:rsidRPr="001938B4">
        <w:t>Option1</w:t>
      </w:r>
      <w:r w:rsidR="009F3683">
        <w:t xml:space="preserve"> and Option2</w:t>
      </w:r>
      <w:r w:rsidRPr="001938B4">
        <w:t xml:space="preserve">, when </w:t>
      </w:r>
      <w:r>
        <w:t>subband</w:t>
      </w:r>
      <w:r w:rsidRPr="001938B4">
        <w:t xml:space="preserve"> CQI and PMI</w:t>
      </w:r>
      <w:bookmarkEnd w:id="32"/>
      <w:r>
        <w:t xml:space="preserve">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58"/>
        <w:gridCol w:w="3986"/>
      </w:tblGrid>
      <w:tr w:rsidR="000766C9" w:rsidRPr="00C42FD7" w14:paraId="39E8649F" w14:textId="77777777" w:rsidTr="00B31EF9">
        <w:trPr>
          <w:trHeight w:val="285"/>
          <w:jc w:val="center"/>
        </w:trPr>
        <w:tc>
          <w:tcPr>
            <w:tcW w:w="988" w:type="dxa"/>
            <w:shd w:val="clear" w:color="auto" w:fill="auto"/>
            <w:noWrap/>
            <w:vAlign w:val="center"/>
            <w:hideMark/>
          </w:tcPr>
          <w:p w14:paraId="4AEFB975" w14:textId="24984D6F" w:rsidR="009B394E" w:rsidRPr="00C42FD7" w:rsidRDefault="009B394E" w:rsidP="00167B64">
            <w:pPr>
              <w:spacing w:after="0"/>
              <w:jc w:val="center"/>
              <w:rPr>
                <w:rFonts w:eastAsiaTheme="minorEastAsia"/>
                <w:sz w:val="18"/>
                <w:lang w:eastAsia="zh-CN"/>
              </w:rPr>
            </w:pPr>
          </w:p>
        </w:tc>
        <w:tc>
          <w:tcPr>
            <w:tcW w:w="3858" w:type="dxa"/>
            <w:shd w:val="clear" w:color="auto" w:fill="auto"/>
            <w:noWrap/>
            <w:vAlign w:val="center"/>
            <w:hideMark/>
          </w:tcPr>
          <w:p w14:paraId="69AA9219" w14:textId="77777777" w:rsidR="009B394E" w:rsidRPr="00C42FD7" w:rsidRDefault="009B394E" w:rsidP="4C83E60E">
            <w:pPr>
              <w:spacing w:after="0"/>
              <w:jc w:val="center"/>
              <w:rPr>
                <w:rFonts w:eastAsiaTheme="minorEastAsia"/>
                <w:sz w:val="18"/>
                <w:lang w:eastAsia="zh-CN"/>
              </w:rPr>
            </w:pPr>
            <w:r w:rsidRPr="00C42FD7">
              <w:rPr>
                <w:rFonts w:eastAsiaTheme="minorEastAsia"/>
                <w:sz w:val="18"/>
                <w:lang w:eastAsia="zh-CN"/>
              </w:rPr>
              <w:t>CSI hypothesis</w:t>
            </w:r>
          </w:p>
        </w:tc>
        <w:tc>
          <w:tcPr>
            <w:tcW w:w="3986" w:type="dxa"/>
            <w:shd w:val="clear" w:color="auto" w:fill="auto"/>
            <w:noWrap/>
            <w:vAlign w:val="center"/>
            <w:hideMark/>
          </w:tcPr>
          <w:p w14:paraId="4FB3A5B1" w14:textId="1A5FD71B" w:rsidR="009B394E" w:rsidRPr="00C42FD7" w:rsidRDefault="009B394E" w:rsidP="4C83E60E">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0766C9" w:rsidRPr="00C42FD7" w14:paraId="317EC507" w14:textId="77777777" w:rsidTr="00B31EF9">
        <w:trPr>
          <w:trHeight w:val="285"/>
          <w:jc w:val="center"/>
        </w:trPr>
        <w:tc>
          <w:tcPr>
            <w:tcW w:w="988" w:type="dxa"/>
            <w:vMerge w:val="restart"/>
            <w:shd w:val="clear" w:color="auto" w:fill="auto"/>
            <w:noWrap/>
            <w:vAlign w:val="center"/>
            <w:hideMark/>
          </w:tcPr>
          <w:p w14:paraId="23690221" w14:textId="3035FFDA"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CSI report Part1</w:t>
            </w:r>
          </w:p>
        </w:tc>
        <w:tc>
          <w:tcPr>
            <w:tcW w:w="3858" w:type="dxa"/>
            <w:vMerge w:val="restart"/>
            <w:shd w:val="clear" w:color="auto" w:fill="auto"/>
            <w:noWrap/>
            <w:vAlign w:val="center"/>
            <w:hideMark/>
          </w:tcPr>
          <w:p w14:paraId="0E8361B7" w14:textId="45E2FBB5"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 xml:space="preserve">CSI for </w:t>
            </w:r>
            <w:r w:rsidR="005770EA" w:rsidRPr="00C42FD7">
              <w:rPr>
                <w:rFonts w:eastAsiaTheme="minorEastAsia"/>
                <w:sz w:val="18"/>
                <w:lang w:eastAsia="zh-CN"/>
              </w:rPr>
              <w:t>NCJT</w:t>
            </w:r>
            <w:r w:rsidRPr="00C42FD7">
              <w:rPr>
                <w:rFonts w:eastAsiaTheme="minorEastAsia"/>
                <w:sz w:val="18"/>
                <w:lang w:eastAsia="zh-CN"/>
              </w:rPr>
              <w:t xml:space="preserve"> hypothesis, if reported</w:t>
            </w:r>
          </w:p>
        </w:tc>
        <w:tc>
          <w:tcPr>
            <w:tcW w:w="0" w:type="auto"/>
            <w:shd w:val="clear" w:color="auto" w:fill="auto"/>
            <w:noWrap/>
            <w:vAlign w:val="center"/>
            <w:hideMark/>
          </w:tcPr>
          <w:p w14:paraId="61486605" w14:textId="22F60397"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CRI, if reported</w:t>
            </w:r>
          </w:p>
        </w:tc>
      </w:tr>
      <w:tr w:rsidR="000766C9" w:rsidRPr="00C42FD7" w14:paraId="2D798F80" w14:textId="77777777" w:rsidTr="00B31EF9">
        <w:trPr>
          <w:trHeight w:val="285"/>
          <w:jc w:val="center"/>
        </w:trPr>
        <w:tc>
          <w:tcPr>
            <w:tcW w:w="988" w:type="dxa"/>
            <w:vMerge/>
            <w:shd w:val="clear" w:color="auto" w:fill="auto"/>
            <w:noWrap/>
            <w:vAlign w:val="center"/>
          </w:tcPr>
          <w:p w14:paraId="67597701" w14:textId="0A8324E7"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tcPr>
          <w:p w14:paraId="6E375CEB"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tcPr>
          <w:p w14:paraId="5CF4915D" w14:textId="3945DC84"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RI, if reported</w:t>
            </w:r>
          </w:p>
        </w:tc>
      </w:tr>
      <w:tr w:rsidR="000766C9" w:rsidRPr="00C42FD7" w14:paraId="5BCFD5D4" w14:textId="77777777" w:rsidTr="00B31EF9">
        <w:trPr>
          <w:trHeight w:val="285"/>
          <w:jc w:val="center"/>
        </w:trPr>
        <w:tc>
          <w:tcPr>
            <w:tcW w:w="988" w:type="dxa"/>
            <w:vMerge/>
            <w:shd w:val="clear" w:color="auto" w:fill="auto"/>
            <w:noWrap/>
            <w:vAlign w:val="center"/>
          </w:tcPr>
          <w:p w14:paraId="2B82FEDD" w14:textId="5018A2D5"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tcPr>
          <w:p w14:paraId="5B782433"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tcPr>
          <w:p w14:paraId="2B11900C" w14:textId="553A7B30"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0766C9" w:rsidRPr="00C42FD7" w14:paraId="399F63EE" w14:textId="77777777" w:rsidTr="00B31EF9">
        <w:trPr>
          <w:trHeight w:val="285"/>
          <w:jc w:val="center"/>
        </w:trPr>
        <w:tc>
          <w:tcPr>
            <w:tcW w:w="988" w:type="dxa"/>
            <w:vMerge/>
            <w:shd w:val="clear" w:color="auto" w:fill="auto"/>
            <w:noWrap/>
            <w:vAlign w:val="center"/>
          </w:tcPr>
          <w:p w14:paraId="4F4B0C11" w14:textId="3D47F1AB"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tcPr>
          <w:p w14:paraId="0D1AD127"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tcPr>
          <w:p w14:paraId="58D68B00" w14:textId="444F976E"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subband CQI for the first TB, if reported</w:t>
            </w:r>
          </w:p>
        </w:tc>
      </w:tr>
      <w:tr w:rsidR="000766C9" w:rsidRPr="00C42FD7" w14:paraId="4B86D9D6" w14:textId="77777777" w:rsidTr="00B31EF9">
        <w:trPr>
          <w:trHeight w:val="285"/>
          <w:jc w:val="center"/>
        </w:trPr>
        <w:tc>
          <w:tcPr>
            <w:tcW w:w="988" w:type="dxa"/>
            <w:vMerge/>
            <w:shd w:val="clear" w:color="auto" w:fill="auto"/>
            <w:noWrap/>
            <w:vAlign w:val="center"/>
          </w:tcPr>
          <w:p w14:paraId="32C96EA3" w14:textId="289FA849" w:rsidR="000766C9" w:rsidRPr="00C42FD7" w:rsidRDefault="000766C9" w:rsidP="00167B64">
            <w:pPr>
              <w:spacing w:after="0"/>
              <w:jc w:val="center"/>
              <w:rPr>
                <w:rFonts w:eastAsiaTheme="minorEastAsia"/>
                <w:sz w:val="18"/>
                <w:lang w:eastAsia="zh-CN"/>
              </w:rPr>
            </w:pPr>
          </w:p>
        </w:tc>
        <w:tc>
          <w:tcPr>
            <w:tcW w:w="3858" w:type="dxa"/>
            <w:vMerge w:val="restart"/>
            <w:shd w:val="clear" w:color="auto" w:fill="auto"/>
            <w:noWrap/>
            <w:vAlign w:val="center"/>
          </w:tcPr>
          <w:p w14:paraId="74A6407F" w14:textId="2D82B24A"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CSI for the first STRP hypothesis, if reported</w:t>
            </w:r>
          </w:p>
        </w:tc>
        <w:tc>
          <w:tcPr>
            <w:tcW w:w="0" w:type="auto"/>
            <w:shd w:val="clear" w:color="auto" w:fill="auto"/>
            <w:noWrap/>
            <w:vAlign w:val="center"/>
          </w:tcPr>
          <w:p w14:paraId="29054DCF" w14:textId="5644124E"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CRI, if reported</w:t>
            </w:r>
          </w:p>
        </w:tc>
      </w:tr>
      <w:tr w:rsidR="000766C9" w:rsidRPr="00C42FD7" w14:paraId="1FAAE5B8" w14:textId="77777777" w:rsidTr="00B31EF9">
        <w:trPr>
          <w:trHeight w:val="285"/>
          <w:jc w:val="center"/>
        </w:trPr>
        <w:tc>
          <w:tcPr>
            <w:tcW w:w="988" w:type="dxa"/>
            <w:vMerge/>
            <w:vAlign w:val="center"/>
            <w:hideMark/>
          </w:tcPr>
          <w:p w14:paraId="0F5FC634" w14:textId="3BCEAC0B"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hideMark/>
          </w:tcPr>
          <w:p w14:paraId="68437C19"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hideMark/>
          </w:tcPr>
          <w:p w14:paraId="7FFCC8A9" w14:textId="61A4A9A2"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RI, if reported</w:t>
            </w:r>
          </w:p>
        </w:tc>
      </w:tr>
      <w:tr w:rsidR="000766C9" w:rsidRPr="00C42FD7" w14:paraId="51A2ADCE" w14:textId="77777777" w:rsidTr="00B31EF9">
        <w:trPr>
          <w:trHeight w:val="285"/>
          <w:jc w:val="center"/>
        </w:trPr>
        <w:tc>
          <w:tcPr>
            <w:tcW w:w="988" w:type="dxa"/>
            <w:vMerge/>
            <w:vAlign w:val="center"/>
            <w:hideMark/>
          </w:tcPr>
          <w:p w14:paraId="7A3B9417" w14:textId="13111644"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hideMark/>
          </w:tcPr>
          <w:p w14:paraId="5AAD24CC"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hideMark/>
          </w:tcPr>
          <w:p w14:paraId="3F699C6C" w14:textId="674A469B"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0766C9" w:rsidRPr="00C42FD7" w14:paraId="2DF32D6B" w14:textId="77777777" w:rsidTr="00B31EF9">
        <w:trPr>
          <w:trHeight w:val="285"/>
          <w:jc w:val="center"/>
        </w:trPr>
        <w:tc>
          <w:tcPr>
            <w:tcW w:w="988" w:type="dxa"/>
            <w:vMerge/>
            <w:vAlign w:val="center"/>
            <w:hideMark/>
          </w:tcPr>
          <w:p w14:paraId="68F2981E" w14:textId="7675CB29"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hideMark/>
          </w:tcPr>
          <w:p w14:paraId="3DC2A066"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hideMark/>
          </w:tcPr>
          <w:p w14:paraId="6E90394D" w14:textId="7C07696F"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subband CQI for the first TB, if reported</w:t>
            </w:r>
          </w:p>
        </w:tc>
      </w:tr>
      <w:tr w:rsidR="000766C9" w:rsidRPr="00C42FD7" w14:paraId="64D2EF90" w14:textId="77777777" w:rsidTr="00B31EF9">
        <w:trPr>
          <w:trHeight w:val="285"/>
          <w:jc w:val="center"/>
        </w:trPr>
        <w:tc>
          <w:tcPr>
            <w:tcW w:w="988" w:type="dxa"/>
            <w:vMerge/>
            <w:vAlign w:val="center"/>
          </w:tcPr>
          <w:p w14:paraId="0691CEAC" w14:textId="77777777" w:rsidR="000766C9" w:rsidRPr="00C42FD7" w:rsidRDefault="000766C9" w:rsidP="000766C9">
            <w:pPr>
              <w:spacing w:after="0"/>
              <w:jc w:val="center"/>
              <w:rPr>
                <w:rFonts w:eastAsiaTheme="minorEastAsia"/>
                <w:sz w:val="18"/>
                <w:lang w:eastAsia="zh-CN"/>
              </w:rPr>
            </w:pPr>
          </w:p>
        </w:tc>
        <w:tc>
          <w:tcPr>
            <w:tcW w:w="3858" w:type="dxa"/>
            <w:vMerge w:val="restart"/>
            <w:shd w:val="clear" w:color="auto" w:fill="auto"/>
            <w:noWrap/>
            <w:vAlign w:val="center"/>
          </w:tcPr>
          <w:p w14:paraId="22B245FF" w14:textId="248DE841"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CSI for the second STRP hypothesis, if reported</w:t>
            </w:r>
          </w:p>
        </w:tc>
        <w:tc>
          <w:tcPr>
            <w:tcW w:w="0" w:type="auto"/>
            <w:shd w:val="clear" w:color="auto" w:fill="auto"/>
            <w:noWrap/>
            <w:vAlign w:val="center"/>
          </w:tcPr>
          <w:p w14:paraId="2C34133E" w14:textId="639A9BC9"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CRI, if reported</w:t>
            </w:r>
          </w:p>
        </w:tc>
      </w:tr>
      <w:tr w:rsidR="000766C9" w:rsidRPr="00C42FD7" w14:paraId="7095B8DF" w14:textId="77777777" w:rsidTr="00B31EF9">
        <w:trPr>
          <w:trHeight w:val="285"/>
          <w:jc w:val="center"/>
        </w:trPr>
        <w:tc>
          <w:tcPr>
            <w:tcW w:w="988" w:type="dxa"/>
            <w:vMerge/>
            <w:vAlign w:val="center"/>
          </w:tcPr>
          <w:p w14:paraId="64CD6A19" w14:textId="77777777" w:rsidR="000766C9" w:rsidRPr="00C42FD7" w:rsidRDefault="000766C9" w:rsidP="000766C9">
            <w:pPr>
              <w:spacing w:after="0"/>
              <w:jc w:val="center"/>
              <w:rPr>
                <w:rFonts w:eastAsiaTheme="minorEastAsia"/>
                <w:sz w:val="18"/>
                <w:lang w:eastAsia="zh-CN"/>
              </w:rPr>
            </w:pPr>
          </w:p>
        </w:tc>
        <w:tc>
          <w:tcPr>
            <w:tcW w:w="3858" w:type="dxa"/>
            <w:vMerge/>
            <w:shd w:val="clear" w:color="auto" w:fill="auto"/>
            <w:noWrap/>
            <w:vAlign w:val="center"/>
          </w:tcPr>
          <w:p w14:paraId="376C3898" w14:textId="77777777" w:rsidR="000766C9" w:rsidRPr="00C42FD7" w:rsidRDefault="000766C9" w:rsidP="000766C9">
            <w:pPr>
              <w:spacing w:after="0"/>
              <w:jc w:val="center"/>
              <w:rPr>
                <w:rFonts w:eastAsiaTheme="minorEastAsia"/>
                <w:sz w:val="18"/>
                <w:lang w:eastAsia="zh-CN"/>
              </w:rPr>
            </w:pPr>
          </w:p>
        </w:tc>
        <w:tc>
          <w:tcPr>
            <w:tcW w:w="0" w:type="auto"/>
            <w:shd w:val="clear" w:color="auto" w:fill="auto"/>
            <w:noWrap/>
            <w:vAlign w:val="center"/>
          </w:tcPr>
          <w:p w14:paraId="4DC3EE31" w14:textId="3D574D1B"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RI, if reported</w:t>
            </w:r>
          </w:p>
        </w:tc>
      </w:tr>
      <w:tr w:rsidR="000766C9" w:rsidRPr="00C42FD7" w14:paraId="650719C1" w14:textId="77777777" w:rsidTr="00B31EF9">
        <w:trPr>
          <w:trHeight w:val="285"/>
          <w:jc w:val="center"/>
        </w:trPr>
        <w:tc>
          <w:tcPr>
            <w:tcW w:w="988" w:type="dxa"/>
            <w:vMerge/>
            <w:vAlign w:val="center"/>
          </w:tcPr>
          <w:p w14:paraId="56C3FA9F" w14:textId="77777777" w:rsidR="000766C9" w:rsidRPr="00C42FD7" w:rsidRDefault="000766C9" w:rsidP="000766C9">
            <w:pPr>
              <w:spacing w:after="0"/>
              <w:jc w:val="center"/>
              <w:rPr>
                <w:rFonts w:eastAsiaTheme="minorEastAsia"/>
                <w:sz w:val="18"/>
                <w:lang w:eastAsia="zh-CN"/>
              </w:rPr>
            </w:pPr>
          </w:p>
        </w:tc>
        <w:tc>
          <w:tcPr>
            <w:tcW w:w="3858" w:type="dxa"/>
            <w:vMerge/>
            <w:shd w:val="clear" w:color="auto" w:fill="auto"/>
            <w:noWrap/>
            <w:vAlign w:val="center"/>
          </w:tcPr>
          <w:p w14:paraId="37729A5A" w14:textId="77777777" w:rsidR="000766C9" w:rsidRPr="00C42FD7" w:rsidRDefault="000766C9" w:rsidP="000766C9">
            <w:pPr>
              <w:spacing w:after="0"/>
              <w:jc w:val="center"/>
              <w:rPr>
                <w:rFonts w:eastAsiaTheme="minorEastAsia"/>
                <w:sz w:val="18"/>
                <w:lang w:eastAsia="zh-CN"/>
              </w:rPr>
            </w:pPr>
          </w:p>
        </w:tc>
        <w:tc>
          <w:tcPr>
            <w:tcW w:w="0" w:type="auto"/>
            <w:shd w:val="clear" w:color="auto" w:fill="auto"/>
            <w:noWrap/>
            <w:vAlign w:val="center"/>
          </w:tcPr>
          <w:p w14:paraId="42983A73" w14:textId="5935CB8A"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0766C9" w:rsidRPr="00C42FD7" w14:paraId="781FC4B5" w14:textId="77777777" w:rsidTr="00B31EF9">
        <w:trPr>
          <w:trHeight w:val="285"/>
          <w:jc w:val="center"/>
        </w:trPr>
        <w:tc>
          <w:tcPr>
            <w:tcW w:w="988" w:type="dxa"/>
            <w:vMerge/>
            <w:vAlign w:val="center"/>
          </w:tcPr>
          <w:p w14:paraId="21E93B07" w14:textId="77777777" w:rsidR="000766C9" w:rsidRPr="00C42FD7" w:rsidRDefault="000766C9" w:rsidP="000766C9">
            <w:pPr>
              <w:spacing w:after="0"/>
              <w:jc w:val="center"/>
              <w:rPr>
                <w:rFonts w:eastAsiaTheme="minorEastAsia"/>
                <w:sz w:val="18"/>
                <w:lang w:eastAsia="zh-CN"/>
              </w:rPr>
            </w:pPr>
          </w:p>
        </w:tc>
        <w:tc>
          <w:tcPr>
            <w:tcW w:w="3858" w:type="dxa"/>
            <w:vMerge/>
            <w:shd w:val="clear" w:color="auto" w:fill="auto"/>
            <w:noWrap/>
            <w:vAlign w:val="center"/>
          </w:tcPr>
          <w:p w14:paraId="0B8A3491" w14:textId="77777777" w:rsidR="000766C9" w:rsidRPr="00C42FD7" w:rsidRDefault="000766C9" w:rsidP="000766C9">
            <w:pPr>
              <w:spacing w:after="0"/>
              <w:jc w:val="center"/>
              <w:rPr>
                <w:rFonts w:eastAsiaTheme="minorEastAsia"/>
                <w:sz w:val="18"/>
                <w:lang w:eastAsia="zh-CN"/>
              </w:rPr>
            </w:pPr>
          </w:p>
        </w:tc>
        <w:tc>
          <w:tcPr>
            <w:tcW w:w="0" w:type="auto"/>
            <w:shd w:val="clear" w:color="auto" w:fill="auto"/>
            <w:noWrap/>
            <w:vAlign w:val="center"/>
          </w:tcPr>
          <w:p w14:paraId="500F5AEB" w14:textId="7FCE58F3"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subband CQI for the first TB, if reported</w:t>
            </w:r>
          </w:p>
        </w:tc>
      </w:tr>
    </w:tbl>
    <w:p w14:paraId="086FB3FE" w14:textId="3393180B" w:rsidR="001C017D" w:rsidRDefault="007B0237" w:rsidP="001C017D">
      <w:pPr>
        <w:pStyle w:val="table"/>
        <w:numPr>
          <w:ilvl w:val="0"/>
          <w:numId w:val="0"/>
        </w:numPr>
        <w:ind w:left="420"/>
        <w:jc w:val="both"/>
      </w:pPr>
      <w:r w:rsidRPr="007B0237">
        <w:t xml:space="preserve"> </w:t>
      </w:r>
    </w:p>
    <w:p w14:paraId="35944ADF" w14:textId="493E6565" w:rsidR="00097C13" w:rsidRPr="00493A29" w:rsidRDefault="00FB0988" w:rsidP="00DD1686">
      <w:pPr>
        <w:pStyle w:val="table"/>
      </w:pPr>
      <w:bookmarkStart w:id="33" w:name="_Ref79171886"/>
      <w:r>
        <w:rPr>
          <w:rFonts w:hint="eastAsia"/>
        </w:rPr>
        <w:t>C</w:t>
      </w:r>
      <w:r w:rsidRPr="001938B4">
        <w:t xml:space="preserve">SI </w:t>
      </w:r>
      <w:r>
        <w:t xml:space="preserve">field mapping order of </w:t>
      </w:r>
      <w:r w:rsidR="002B00C7">
        <w:t>Part2</w:t>
      </w:r>
      <w:r>
        <w:t xml:space="preserve"> wideband of one CSI report for </w:t>
      </w:r>
      <w:r w:rsidR="005B4FF3">
        <w:t xml:space="preserve">the </w:t>
      </w:r>
      <w:r w:rsidR="005B4FF3">
        <w:rPr>
          <w:rFonts w:hint="eastAsia"/>
        </w:rPr>
        <w:t>reporting</w:t>
      </w:r>
      <w:r w:rsidR="005B4FF3">
        <w:t xml:space="preserve"> </w:t>
      </w:r>
      <w:r w:rsidR="00C41E27">
        <w:t>Mo</w:t>
      </w:r>
      <w:r w:rsidR="006B4053">
        <w:t xml:space="preserve">de 1 and </w:t>
      </w:r>
      <w:r w:rsidR="00C41E27">
        <w:t>M</w:t>
      </w:r>
      <w:r w:rsidR="006B4053">
        <w:t>ode 2</w:t>
      </w:r>
      <w:r w:rsidR="005B4FF3">
        <w:t xml:space="preserve">, i.e. </w:t>
      </w:r>
      <w:r>
        <w:t xml:space="preserve"> Option1 and Option2, when subband CQI and PMI are configured</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118"/>
        <w:gridCol w:w="567"/>
        <w:gridCol w:w="3402"/>
      </w:tblGrid>
      <w:tr w:rsidR="00DD5088" w:rsidRPr="00C42FD7" w14:paraId="61056D3E" w14:textId="77777777" w:rsidTr="007C37D4">
        <w:trPr>
          <w:trHeight w:val="285"/>
          <w:jc w:val="center"/>
        </w:trPr>
        <w:tc>
          <w:tcPr>
            <w:tcW w:w="988" w:type="dxa"/>
            <w:shd w:val="clear" w:color="auto" w:fill="auto"/>
            <w:noWrap/>
            <w:vAlign w:val="center"/>
          </w:tcPr>
          <w:p w14:paraId="6EA2A75F" w14:textId="77777777" w:rsidR="00DD5088" w:rsidRPr="00C42FD7" w:rsidRDefault="00DD5088" w:rsidP="00DD5088">
            <w:pPr>
              <w:spacing w:after="0"/>
              <w:jc w:val="center"/>
              <w:rPr>
                <w:rFonts w:eastAsiaTheme="minorEastAsia"/>
                <w:sz w:val="18"/>
                <w:lang w:eastAsia="zh-CN"/>
              </w:rPr>
            </w:pPr>
          </w:p>
        </w:tc>
        <w:tc>
          <w:tcPr>
            <w:tcW w:w="3118" w:type="dxa"/>
            <w:shd w:val="clear" w:color="auto" w:fill="auto"/>
            <w:noWrap/>
            <w:vAlign w:val="center"/>
          </w:tcPr>
          <w:p w14:paraId="70FBD820" w14:textId="3B2A6C0A" w:rsidR="00DD5088" w:rsidRPr="00C42FD7" w:rsidRDefault="00DD5088" w:rsidP="00DD5088">
            <w:pPr>
              <w:spacing w:after="0"/>
              <w:jc w:val="center"/>
              <w:rPr>
                <w:rFonts w:eastAsiaTheme="minorEastAsia"/>
                <w:sz w:val="18"/>
                <w:lang w:eastAsia="zh-CN"/>
              </w:rPr>
            </w:pPr>
            <w:r w:rsidRPr="00C42FD7">
              <w:rPr>
                <w:rFonts w:eastAsiaTheme="minorEastAsia"/>
                <w:sz w:val="18"/>
                <w:lang w:eastAsia="zh-CN"/>
              </w:rPr>
              <w:t>CSI hypothesis</w:t>
            </w:r>
          </w:p>
        </w:tc>
        <w:tc>
          <w:tcPr>
            <w:tcW w:w="3969" w:type="dxa"/>
            <w:gridSpan w:val="2"/>
            <w:shd w:val="clear" w:color="auto" w:fill="auto"/>
            <w:noWrap/>
            <w:vAlign w:val="center"/>
          </w:tcPr>
          <w:p w14:paraId="089F4421" w14:textId="657F7F4B" w:rsidR="00DD5088" w:rsidRPr="00C42FD7" w:rsidRDefault="00DD5088" w:rsidP="00DD5088">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553D26" w:rsidRPr="00C42FD7" w14:paraId="2FD0AE92" w14:textId="77777777" w:rsidTr="00B31EF9">
        <w:trPr>
          <w:trHeight w:val="285"/>
          <w:jc w:val="center"/>
        </w:trPr>
        <w:tc>
          <w:tcPr>
            <w:tcW w:w="988" w:type="dxa"/>
            <w:vMerge w:val="restart"/>
            <w:shd w:val="clear" w:color="auto" w:fill="auto"/>
            <w:noWrap/>
            <w:vAlign w:val="center"/>
          </w:tcPr>
          <w:p w14:paraId="39D2F5F9" w14:textId="418A8D9C" w:rsidR="00553D26" w:rsidRPr="00C42FD7" w:rsidRDefault="00553D26" w:rsidP="00EF5ED7">
            <w:pPr>
              <w:spacing w:after="0"/>
              <w:jc w:val="center"/>
              <w:rPr>
                <w:rFonts w:eastAsiaTheme="minorEastAsia"/>
                <w:sz w:val="18"/>
                <w:lang w:eastAsia="zh-CN"/>
              </w:rPr>
            </w:pPr>
            <w:r w:rsidRPr="00C42FD7">
              <w:rPr>
                <w:rFonts w:eastAsiaTheme="minorEastAsia"/>
                <w:sz w:val="18"/>
                <w:lang w:eastAsia="zh-CN"/>
              </w:rPr>
              <w:t>CSI report Part2</w:t>
            </w:r>
          </w:p>
        </w:tc>
        <w:tc>
          <w:tcPr>
            <w:tcW w:w="3685" w:type="dxa"/>
            <w:gridSpan w:val="2"/>
            <w:vMerge w:val="restart"/>
            <w:shd w:val="clear" w:color="auto" w:fill="auto"/>
            <w:noWrap/>
            <w:vAlign w:val="center"/>
          </w:tcPr>
          <w:p w14:paraId="6D331E42" w14:textId="1DF4859B" w:rsidR="00553D26" w:rsidRPr="00C42FD7" w:rsidRDefault="00553D26" w:rsidP="00EF5ED7">
            <w:pPr>
              <w:spacing w:after="0"/>
              <w:jc w:val="center"/>
              <w:rPr>
                <w:rFonts w:eastAsiaTheme="minorEastAsia"/>
                <w:sz w:val="18"/>
                <w:lang w:eastAsia="zh-CN"/>
              </w:rPr>
            </w:pPr>
            <w:r w:rsidRPr="00C42FD7">
              <w:rPr>
                <w:rFonts w:eastAsiaTheme="minorEastAsia"/>
                <w:sz w:val="18"/>
                <w:lang w:eastAsia="zh-CN"/>
              </w:rPr>
              <w:t xml:space="preserve">CSI for </w:t>
            </w:r>
            <w:r w:rsidR="005770EA" w:rsidRPr="00C42FD7">
              <w:rPr>
                <w:rFonts w:eastAsiaTheme="minorEastAsia"/>
                <w:sz w:val="18"/>
                <w:lang w:eastAsia="zh-CN"/>
              </w:rPr>
              <w:t>NCJT</w:t>
            </w:r>
            <w:r w:rsidRPr="00C42FD7">
              <w:rPr>
                <w:rFonts w:eastAsiaTheme="minorEastAsia"/>
                <w:sz w:val="18"/>
                <w:lang w:eastAsia="zh-CN"/>
              </w:rPr>
              <w:t xml:space="preserve"> hypothesis, if reported</w:t>
            </w:r>
          </w:p>
        </w:tc>
        <w:tc>
          <w:tcPr>
            <w:tcW w:w="3402" w:type="dxa"/>
            <w:shd w:val="clear" w:color="auto" w:fill="auto"/>
            <w:noWrap/>
            <w:vAlign w:val="center"/>
          </w:tcPr>
          <w:p w14:paraId="5D1CAAC8" w14:textId="3985B47B" w:rsidR="00553D26" w:rsidRPr="00C42FD7" w:rsidRDefault="00553D26" w:rsidP="00EF5ED7">
            <w:pPr>
              <w:spacing w:after="0"/>
              <w:jc w:val="center"/>
              <w:rPr>
                <w:rFonts w:eastAsiaTheme="minorEastAsia"/>
                <w:sz w:val="18"/>
                <w:lang w:eastAsia="zh-CN"/>
              </w:rPr>
            </w:pPr>
            <w:r w:rsidRPr="00C42FD7">
              <w:rPr>
                <w:rFonts w:eastAsiaTheme="minorEastAsia"/>
                <w:sz w:val="18"/>
                <w:lang w:eastAsia="zh-CN"/>
              </w:rPr>
              <w:t>2 LIs, if reported</w:t>
            </w:r>
          </w:p>
        </w:tc>
      </w:tr>
      <w:tr w:rsidR="00553D26" w:rsidRPr="00C42FD7" w14:paraId="551E0FE9" w14:textId="77777777" w:rsidTr="00B31EF9">
        <w:trPr>
          <w:trHeight w:val="285"/>
          <w:jc w:val="center"/>
        </w:trPr>
        <w:tc>
          <w:tcPr>
            <w:tcW w:w="988" w:type="dxa"/>
            <w:vMerge/>
            <w:shd w:val="clear" w:color="auto" w:fill="auto"/>
            <w:noWrap/>
            <w:vAlign w:val="center"/>
          </w:tcPr>
          <w:p w14:paraId="0BB3D98B" w14:textId="77777777" w:rsidR="00553D26" w:rsidRPr="00C42FD7" w:rsidRDefault="00553D26" w:rsidP="00EF5ED7">
            <w:pPr>
              <w:spacing w:after="0"/>
              <w:jc w:val="center"/>
              <w:rPr>
                <w:rFonts w:eastAsiaTheme="minorEastAsia"/>
                <w:sz w:val="18"/>
                <w:lang w:eastAsia="zh-CN"/>
              </w:rPr>
            </w:pPr>
          </w:p>
        </w:tc>
        <w:tc>
          <w:tcPr>
            <w:tcW w:w="3685" w:type="dxa"/>
            <w:gridSpan w:val="2"/>
            <w:vMerge/>
            <w:shd w:val="clear" w:color="auto" w:fill="auto"/>
            <w:noWrap/>
            <w:vAlign w:val="center"/>
          </w:tcPr>
          <w:p w14:paraId="0DAD60B9" w14:textId="77777777" w:rsidR="00553D26" w:rsidRPr="00C42FD7" w:rsidRDefault="00553D26" w:rsidP="00EF5ED7">
            <w:pPr>
              <w:spacing w:after="0"/>
              <w:jc w:val="center"/>
              <w:rPr>
                <w:rFonts w:eastAsiaTheme="minorEastAsia"/>
                <w:sz w:val="18"/>
                <w:lang w:eastAsia="zh-CN"/>
              </w:rPr>
            </w:pPr>
          </w:p>
        </w:tc>
        <w:tc>
          <w:tcPr>
            <w:tcW w:w="3402" w:type="dxa"/>
            <w:shd w:val="clear" w:color="auto" w:fill="auto"/>
            <w:noWrap/>
            <w:vAlign w:val="center"/>
          </w:tcPr>
          <w:p w14:paraId="4F6447A9" w14:textId="0843EE01" w:rsidR="00553D26" w:rsidRPr="00C42FD7" w:rsidRDefault="00553D26" w:rsidP="00EF5ED7">
            <w:pPr>
              <w:spacing w:after="0"/>
              <w:jc w:val="center"/>
              <w:rPr>
                <w:rFonts w:eastAsiaTheme="minorEastAsia"/>
                <w:sz w:val="18"/>
                <w:lang w:eastAsia="zh-CN"/>
              </w:rPr>
            </w:pPr>
            <w:r w:rsidRPr="00C42FD7">
              <w:rPr>
                <w:rFonts w:eastAsiaTheme="minorEastAsia"/>
                <w:sz w:val="18"/>
                <w:lang w:eastAsia="zh-CN"/>
              </w:rPr>
              <w:t>2 wideband PMIs, if reported</w:t>
            </w:r>
          </w:p>
        </w:tc>
      </w:tr>
      <w:tr w:rsidR="00553D26" w:rsidRPr="00C42FD7" w14:paraId="602F6217" w14:textId="77777777" w:rsidTr="00B31EF9">
        <w:trPr>
          <w:trHeight w:val="285"/>
          <w:jc w:val="center"/>
        </w:trPr>
        <w:tc>
          <w:tcPr>
            <w:tcW w:w="988" w:type="dxa"/>
            <w:vMerge/>
            <w:shd w:val="clear" w:color="auto" w:fill="auto"/>
            <w:noWrap/>
            <w:vAlign w:val="center"/>
          </w:tcPr>
          <w:p w14:paraId="4A242C1B" w14:textId="77777777" w:rsidR="00553D26" w:rsidRPr="00C42FD7" w:rsidRDefault="00553D26" w:rsidP="00DD5088">
            <w:pPr>
              <w:spacing w:after="0"/>
              <w:jc w:val="center"/>
              <w:rPr>
                <w:rFonts w:eastAsiaTheme="minorEastAsia"/>
                <w:sz w:val="18"/>
                <w:lang w:eastAsia="zh-CN"/>
              </w:rPr>
            </w:pPr>
          </w:p>
        </w:tc>
        <w:tc>
          <w:tcPr>
            <w:tcW w:w="3685" w:type="dxa"/>
            <w:gridSpan w:val="2"/>
            <w:vMerge w:val="restart"/>
            <w:shd w:val="clear" w:color="auto" w:fill="auto"/>
            <w:noWrap/>
            <w:vAlign w:val="center"/>
          </w:tcPr>
          <w:p w14:paraId="68BCEF6F" w14:textId="30264A40" w:rsidR="00553D26" w:rsidRPr="00C42FD7" w:rsidRDefault="00553D26" w:rsidP="00DD5088">
            <w:pPr>
              <w:spacing w:after="0"/>
              <w:jc w:val="center"/>
              <w:rPr>
                <w:rFonts w:eastAsiaTheme="minorEastAsia"/>
                <w:sz w:val="18"/>
                <w:lang w:eastAsia="zh-CN"/>
              </w:rPr>
            </w:pPr>
            <w:r w:rsidRPr="00C42FD7">
              <w:rPr>
                <w:rFonts w:eastAsiaTheme="minorEastAsia"/>
                <w:sz w:val="18"/>
                <w:lang w:eastAsia="zh-CN"/>
              </w:rPr>
              <w:t>CSI for first STRP hypothesis, if reported</w:t>
            </w:r>
          </w:p>
        </w:tc>
        <w:tc>
          <w:tcPr>
            <w:tcW w:w="3402" w:type="dxa"/>
            <w:shd w:val="clear" w:color="auto" w:fill="auto"/>
            <w:noWrap/>
            <w:vAlign w:val="center"/>
          </w:tcPr>
          <w:p w14:paraId="333A572F" w14:textId="2E96C171" w:rsidR="00553D26" w:rsidRPr="00C42FD7" w:rsidRDefault="00553D26" w:rsidP="00DD5088">
            <w:pPr>
              <w:spacing w:after="0"/>
              <w:jc w:val="center"/>
              <w:rPr>
                <w:rFonts w:eastAsiaTheme="minorEastAsia"/>
                <w:sz w:val="18"/>
                <w:lang w:eastAsia="zh-CN"/>
              </w:rPr>
            </w:pPr>
            <w:r w:rsidRPr="00C42FD7">
              <w:rPr>
                <w:sz w:val="18"/>
              </w:rPr>
              <w:t>1 wideband CQI for the second TB, if reported</w:t>
            </w:r>
          </w:p>
        </w:tc>
      </w:tr>
      <w:tr w:rsidR="00553D26" w:rsidRPr="00C42FD7" w14:paraId="175AF39E" w14:textId="77777777" w:rsidTr="00B31EF9">
        <w:trPr>
          <w:trHeight w:val="285"/>
          <w:jc w:val="center"/>
        </w:trPr>
        <w:tc>
          <w:tcPr>
            <w:tcW w:w="988" w:type="dxa"/>
            <w:vMerge/>
            <w:vAlign w:val="center"/>
            <w:hideMark/>
          </w:tcPr>
          <w:p w14:paraId="7CAD1D1D" w14:textId="77777777" w:rsidR="00553D26" w:rsidRPr="00C42FD7" w:rsidRDefault="00553D26" w:rsidP="00DD5088">
            <w:pPr>
              <w:spacing w:after="0"/>
              <w:jc w:val="center"/>
              <w:rPr>
                <w:rFonts w:eastAsiaTheme="minorEastAsia"/>
                <w:sz w:val="18"/>
                <w:lang w:eastAsia="zh-CN"/>
              </w:rPr>
            </w:pPr>
          </w:p>
        </w:tc>
        <w:tc>
          <w:tcPr>
            <w:tcW w:w="3685" w:type="dxa"/>
            <w:gridSpan w:val="2"/>
            <w:vMerge/>
            <w:shd w:val="clear" w:color="auto" w:fill="auto"/>
            <w:noWrap/>
            <w:vAlign w:val="center"/>
            <w:hideMark/>
          </w:tcPr>
          <w:p w14:paraId="1842DA79" w14:textId="77777777" w:rsidR="00553D26" w:rsidRPr="00C42FD7" w:rsidRDefault="00553D26" w:rsidP="00DD5088">
            <w:pPr>
              <w:spacing w:after="0"/>
              <w:jc w:val="center"/>
              <w:rPr>
                <w:rFonts w:eastAsiaTheme="minorEastAsia"/>
                <w:sz w:val="18"/>
                <w:lang w:eastAsia="zh-CN"/>
              </w:rPr>
            </w:pPr>
          </w:p>
        </w:tc>
        <w:tc>
          <w:tcPr>
            <w:tcW w:w="3402" w:type="dxa"/>
            <w:shd w:val="clear" w:color="auto" w:fill="auto"/>
            <w:noWrap/>
            <w:vAlign w:val="center"/>
          </w:tcPr>
          <w:p w14:paraId="57C40E06" w14:textId="1757E483" w:rsidR="00553D26" w:rsidRPr="00C42FD7" w:rsidRDefault="00553D26" w:rsidP="00DD5088">
            <w:pPr>
              <w:spacing w:after="0"/>
              <w:jc w:val="center"/>
              <w:rPr>
                <w:rFonts w:eastAsiaTheme="minorEastAsia"/>
                <w:sz w:val="18"/>
                <w:lang w:eastAsia="zh-CN"/>
              </w:rPr>
            </w:pPr>
            <w:r w:rsidRPr="00C42FD7">
              <w:rPr>
                <w:sz w:val="18"/>
              </w:rPr>
              <w:t>1</w:t>
            </w:r>
            <w:r w:rsidR="008828F9">
              <w:rPr>
                <w:sz w:val="18"/>
              </w:rPr>
              <w:t xml:space="preserve"> </w:t>
            </w:r>
            <w:r w:rsidRPr="00C42FD7">
              <w:rPr>
                <w:sz w:val="18"/>
              </w:rPr>
              <w:t>LI, if reported</w:t>
            </w:r>
          </w:p>
        </w:tc>
      </w:tr>
      <w:tr w:rsidR="00553D26" w:rsidRPr="00C42FD7" w14:paraId="23CEFFD4" w14:textId="77777777" w:rsidTr="00B31EF9">
        <w:trPr>
          <w:trHeight w:val="285"/>
          <w:jc w:val="center"/>
        </w:trPr>
        <w:tc>
          <w:tcPr>
            <w:tcW w:w="988" w:type="dxa"/>
            <w:vMerge/>
            <w:vAlign w:val="center"/>
            <w:hideMark/>
          </w:tcPr>
          <w:p w14:paraId="2988AA9D" w14:textId="77777777" w:rsidR="00553D26" w:rsidRPr="00C42FD7" w:rsidRDefault="00553D26" w:rsidP="00DD5088">
            <w:pPr>
              <w:spacing w:after="0"/>
              <w:jc w:val="center"/>
              <w:rPr>
                <w:rFonts w:eastAsiaTheme="minorEastAsia"/>
                <w:sz w:val="18"/>
                <w:lang w:eastAsia="zh-CN"/>
              </w:rPr>
            </w:pPr>
          </w:p>
        </w:tc>
        <w:tc>
          <w:tcPr>
            <w:tcW w:w="3685" w:type="dxa"/>
            <w:gridSpan w:val="2"/>
            <w:vMerge/>
            <w:shd w:val="clear" w:color="auto" w:fill="auto"/>
            <w:noWrap/>
            <w:vAlign w:val="center"/>
            <w:hideMark/>
          </w:tcPr>
          <w:p w14:paraId="7B0611CA" w14:textId="77777777" w:rsidR="00553D26" w:rsidRPr="00C42FD7" w:rsidRDefault="00553D26" w:rsidP="00DD5088">
            <w:pPr>
              <w:spacing w:after="0"/>
              <w:jc w:val="center"/>
              <w:rPr>
                <w:rFonts w:eastAsiaTheme="minorEastAsia"/>
                <w:sz w:val="18"/>
                <w:lang w:eastAsia="zh-CN"/>
              </w:rPr>
            </w:pPr>
          </w:p>
        </w:tc>
        <w:tc>
          <w:tcPr>
            <w:tcW w:w="3402" w:type="dxa"/>
            <w:shd w:val="clear" w:color="auto" w:fill="auto"/>
            <w:noWrap/>
            <w:vAlign w:val="center"/>
          </w:tcPr>
          <w:p w14:paraId="32E55A89" w14:textId="16E23B23" w:rsidR="00553D26" w:rsidRPr="00C42FD7" w:rsidRDefault="00553D26" w:rsidP="00DD5088">
            <w:pPr>
              <w:spacing w:after="0"/>
              <w:jc w:val="center"/>
              <w:rPr>
                <w:rFonts w:eastAsiaTheme="minorEastAsia"/>
                <w:sz w:val="18"/>
                <w:lang w:eastAsia="zh-CN"/>
              </w:rPr>
            </w:pPr>
            <w:r w:rsidRPr="00C42FD7">
              <w:rPr>
                <w:rFonts w:eastAsiaTheme="minorEastAsia"/>
                <w:sz w:val="18"/>
                <w:lang w:eastAsia="zh-CN"/>
              </w:rPr>
              <w:t>1 wideband PMI, if reported</w:t>
            </w:r>
          </w:p>
        </w:tc>
      </w:tr>
      <w:tr w:rsidR="00553D26" w:rsidRPr="00C42FD7" w14:paraId="7867E370" w14:textId="77777777" w:rsidTr="00B31EF9">
        <w:trPr>
          <w:trHeight w:val="285"/>
          <w:jc w:val="center"/>
        </w:trPr>
        <w:tc>
          <w:tcPr>
            <w:tcW w:w="988" w:type="dxa"/>
            <w:vMerge/>
            <w:vAlign w:val="center"/>
          </w:tcPr>
          <w:p w14:paraId="6D77FBB5" w14:textId="77777777" w:rsidR="00553D26" w:rsidRPr="00C42FD7" w:rsidRDefault="00553D26" w:rsidP="00DD5088">
            <w:pPr>
              <w:spacing w:after="0"/>
              <w:jc w:val="center"/>
              <w:rPr>
                <w:rFonts w:eastAsiaTheme="minorEastAsia"/>
                <w:sz w:val="18"/>
                <w:lang w:eastAsia="zh-CN"/>
              </w:rPr>
            </w:pPr>
          </w:p>
        </w:tc>
        <w:tc>
          <w:tcPr>
            <w:tcW w:w="3685" w:type="dxa"/>
            <w:gridSpan w:val="2"/>
            <w:vMerge w:val="restart"/>
            <w:shd w:val="clear" w:color="auto" w:fill="auto"/>
            <w:noWrap/>
            <w:vAlign w:val="center"/>
          </w:tcPr>
          <w:p w14:paraId="2F003C3A" w14:textId="5BF6478D" w:rsidR="00553D26" w:rsidRPr="00C42FD7" w:rsidRDefault="00553D26" w:rsidP="00DD5088">
            <w:pPr>
              <w:spacing w:after="0"/>
              <w:jc w:val="center"/>
              <w:rPr>
                <w:rFonts w:eastAsiaTheme="minorEastAsia"/>
                <w:sz w:val="18"/>
                <w:lang w:eastAsia="zh-CN"/>
              </w:rPr>
            </w:pPr>
            <w:r w:rsidRPr="00C42FD7">
              <w:rPr>
                <w:rFonts w:eastAsiaTheme="minorEastAsia"/>
                <w:sz w:val="18"/>
                <w:lang w:eastAsia="zh-CN"/>
              </w:rPr>
              <w:t xml:space="preserve">CSI for </w:t>
            </w:r>
            <w:r w:rsidR="00FB0988" w:rsidRPr="00C42FD7">
              <w:rPr>
                <w:rFonts w:eastAsiaTheme="minorEastAsia"/>
                <w:sz w:val="18"/>
                <w:lang w:eastAsia="zh-CN"/>
              </w:rPr>
              <w:t>second</w:t>
            </w:r>
            <w:r w:rsidRPr="00C42FD7">
              <w:rPr>
                <w:rFonts w:eastAsiaTheme="minorEastAsia"/>
                <w:sz w:val="18"/>
                <w:lang w:eastAsia="zh-CN"/>
              </w:rPr>
              <w:t xml:space="preserve"> STRP hypothesis, if reported</w:t>
            </w:r>
          </w:p>
        </w:tc>
        <w:tc>
          <w:tcPr>
            <w:tcW w:w="3402" w:type="dxa"/>
            <w:shd w:val="clear" w:color="auto" w:fill="auto"/>
            <w:noWrap/>
            <w:vAlign w:val="center"/>
          </w:tcPr>
          <w:p w14:paraId="37133F15" w14:textId="08CEE7BF" w:rsidR="00553D26" w:rsidRPr="00C42FD7" w:rsidRDefault="00553D26" w:rsidP="00DD5088">
            <w:pPr>
              <w:spacing w:after="0"/>
              <w:jc w:val="center"/>
              <w:rPr>
                <w:rFonts w:eastAsiaTheme="minorEastAsia"/>
                <w:sz w:val="18"/>
                <w:lang w:eastAsia="zh-CN"/>
              </w:rPr>
            </w:pPr>
            <w:r w:rsidRPr="00C42FD7">
              <w:rPr>
                <w:sz w:val="18"/>
              </w:rPr>
              <w:t>1 wideband CQI for the second TB, if reported</w:t>
            </w:r>
          </w:p>
        </w:tc>
      </w:tr>
      <w:tr w:rsidR="00553D26" w:rsidRPr="00C42FD7" w14:paraId="619497E6" w14:textId="77777777" w:rsidTr="00B31EF9">
        <w:trPr>
          <w:trHeight w:val="285"/>
          <w:jc w:val="center"/>
        </w:trPr>
        <w:tc>
          <w:tcPr>
            <w:tcW w:w="988" w:type="dxa"/>
            <w:vMerge/>
            <w:vAlign w:val="center"/>
          </w:tcPr>
          <w:p w14:paraId="786B81CE" w14:textId="77777777" w:rsidR="00553D26" w:rsidRPr="00C42FD7" w:rsidRDefault="00553D26" w:rsidP="00DD5088">
            <w:pPr>
              <w:spacing w:after="0"/>
              <w:jc w:val="center"/>
              <w:rPr>
                <w:rFonts w:eastAsiaTheme="minorEastAsia"/>
                <w:sz w:val="18"/>
                <w:lang w:eastAsia="zh-CN"/>
              </w:rPr>
            </w:pPr>
          </w:p>
        </w:tc>
        <w:tc>
          <w:tcPr>
            <w:tcW w:w="3685" w:type="dxa"/>
            <w:gridSpan w:val="2"/>
            <w:vMerge/>
            <w:shd w:val="clear" w:color="auto" w:fill="auto"/>
            <w:noWrap/>
            <w:vAlign w:val="center"/>
          </w:tcPr>
          <w:p w14:paraId="4F5FA7F5" w14:textId="77777777" w:rsidR="00553D26" w:rsidRPr="00C42FD7" w:rsidRDefault="00553D26" w:rsidP="00DD5088">
            <w:pPr>
              <w:spacing w:after="0"/>
              <w:jc w:val="center"/>
              <w:rPr>
                <w:rFonts w:eastAsiaTheme="minorEastAsia"/>
                <w:sz w:val="18"/>
                <w:lang w:eastAsia="zh-CN"/>
              </w:rPr>
            </w:pPr>
          </w:p>
        </w:tc>
        <w:tc>
          <w:tcPr>
            <w:tcW w:w="3402" w:type="dxa"/>
            <w:shd w:val="clear" w:color="auto" w:fill="auto"/>
            <w:noWrap/>
            <w:vAlign w:val="center"/>
          </w:tcPr>
          <w:p w14:paraId="23BB400A" w14:textId="21E6446B" w:rsidR="00553D26" w:rsidRPr="00C42FD7" w:rsidRDefault="00553D26" w:rsidP="00DD5088">
            <w:pPr>
              <w:spacing w:after="0"/>
              <w:jc w:val="center"/>
              <w:rPr>
                <w:rFonts w:eastAsiaTheme="minorEastAsia"/>
                <w:sz w:val="18"/>
                <w:lang w:eastAsia="zh-CN"/>
              </w:rPr>
            </w:pPr>
            <w:r w:rsidRPr="00C42FD7">
              <w:rPr>
                <w:sz w:val="18"/>
              </w:rPr>
              <w:t>1</w:t>
            </w:r>
            <w:r w:rsidR="008828F9">
              <w:rPr>
                <w:sz w:val="18"/>
              </w:rPr>
              <w:t xml:space="preserve"> </w:t>
            </w:r>
            <w:r w:rsidRPr="00C42FD7">
              <w:rPr>
                <w:sz w:val="18"/>
              </w:rPr>
              <w:t>LI, if reported</w:t>
            </w:r>
          </w:p>
        </w:tc>
      </w:tr>
      <w:tr w:rsidR="00553D26" w:rsidRPr="00C42FD7" w14:paraId="45B20822" w14:textId="77777777" w:rsidTr="00B31EF9">
        <w:trPr>
          <w:trHeight w:val="285"/>
          <w:jc w:val="center"/>
        </w:trPr>
        <w:tc>
          <w:tcPr>
            <w:tcW w:w="988" w:type="dxa"/>
            <w:vMerge/>
            <w:vAlign w:val="center"/>
          </w:tcPr>
          <w:p w14:paraId="7098F29B" w14:textId="77777777" w:rsidR="00553D26" w:rsidRPr="00C42FD7" w:rsidRDefault="00553D26" w:rsidP="00DD5088">
            <w:pPr>
              <w:spacing w:after="0"/>
              <w:jc w:val="center"/>
              <w:rPr>
                <w:rFonts w:eastAsiaTheme="minorEastAsia"/>
                <w:sz w:val="18"/>
                <w:lang w:eastAsia="zh-CN"/>
              </w:rPr>
            </w:pPr>
          </w:p>
        </w:tc>
        <w:tc>
          <w:tcPr>
            <w:tcW w:w="3685" w:type="dxa"/>
            <w:gridSpan w:val="2"/>
            <w:vMerge/>
            <w:shd w:val="clear" w:color="auto" w:fill="auto"/>
            <w:noWrap/>
            <w:vAlign w:val="center"/>
          </w:tcPr>
          <w:p w14:paraId="36A0118E" w14:textId="77777777" w:rsidR="00553D26" w:rsidRPr="00C42FD7" w:rsidRDefault="00553D26" w:rsidP="00DD5088">
            <w:pPr>
              <w:spacing w:after="0"/>
              <w:jc w:val="center"/>
              <w:rPr>
                <w:rFonts w:eastAsiaTheme="minorEastAsia"/>
                <w:sz w:val="18"/>
                <w:lang w:eastAsia="zh-CN"/>
              </w:rPr>
            </w:pPr>
          </w:p>
        </w:tc>
        <w:tc>
          <w:tcPr>
            <w:tcW w:w="3402" w:type="dxa"/>
            <w:shd w:val="clear" w:color="auto" w:fill="auto"/>
            <w:noWrap/>
            <w:vAlign w:val="center"/>
          </w:tcPr>
          <w:p w14:paraId="35CE4822" w14:textId="0003774C" w:rsidR="00553D26" w:rsidRPr="00C42FD7" w:rsidRDefault="00553D26" w:rsidP="00DD5088">
            <w:pPr>
              <w:spacing w:after="0"/>
              <w:jc w:val="center"/>
              <w:rPr>
                <w:rFonts w:eastAsiaTheme="minorEastAsia"/>
                <w:sz w:val="18"/>
                <w:lang w:eastAsia="zh-CN"/>
              </w:rPr>
            </w:pPr>
            <w:r w:rsidRPr="00C42FD7">
              <w:rPr>
                <w:rFonts w:eastAsiaTheme="minorEastAsia"/>
                <w:sz w:val="18"/>
                <w:lang w:eastAsia="zh-CN"/>
              </w:rPr>
              <w:t>1 wideband PMI, if reported</w:t>
            </w:r>
          </w:p>
        </w:tc>
      </w:tr>
    </w:tbl>
    <w:p w14:paraId="2EE9DF76" w14:textId="32678541" w:rsidR="00DF6BDA" w:rsidRDefault="00DF6BDA" w:rsidP="00DD1686">
      <w:pPr>
        <w:rPr>
          <w:rFonts w:eastAsiaTheme="minorEastAsia"/>
          <w:lang w:eastAsia="zh-CN"/>
        </w:rPr>
      </w:pPr>
    </w:p>
    <w:p w14:paraId="486FE023" w14:textId="79C4B4DF" w:rsidR="00930182" w:rsidRPr="00930182" w:rsidRDefault="00930182" w:rsidP="00DD1686">
      <w:pPr>
        <w:pStyle w:val="table"/>
      </w:pPr>
      <w:bookmarkStart w:id="34" w:name="_Ref83202446"/>
      <w:r>
        <w:rPr>
          <w:rFonts w:hint="eastAsia"/>
        </w:rPr>
        <w:t>C</w:t>
      </w:r>
      <w:r w:rsidRPr="001938B4">
        <w:t xml:space="preserve">SI </w:t>
      </w:r>
      <w:r>
        <w:t xml:space="preserve">fields mapping order of </w:t>
      </w:r>
      <w:r w:rsidR="002B00C7">
        <w:t>Part2</w:t>
      </w:r>
      <w:r>
        <w:t xml:space="preserve"> subband of one CSI report for </w:t>
      </w:r>
      <w:r w:rsidR="005B4FF3">
        <w:t>the</w:t>
      </w:r>
      <w:r w:rsidR="005B4FF3" w:rsidRPr="001938B4">
        <w:t xml:space="preserve"> </w:t>
      </w:r>
      <w:r w:rsidR="005B4FF3">
        <w:rPr>
          <w:rFonts w:hint="eastAsia"/>
        </w:rPr>
        <w:t>reporting</w:t>
      </w:r>
      <w:r w:rsidR="005B4FF3">
        <w:t xml:space="preserve"> </w:t>
      </w:r>
      <w:r w:rsidR="00C41E27">
        <w:t>M</w:t>
      </w:r>
      <w:r w:rsidR="006B4053">
        <w:t xml:space="preserve">ode 1 and </w:t>
      </w:r>
      <w:r w:rsidR="00C41E27">
        <w:t>M</w:t>
      </w:r>
      <w:r w:rsidR="006B4053">
        <w:t>ode 2</w:t>
      </w:r>
      <w:r w:rsidR="005B4FF3">
        <w:t xml:space="preserve">, i.e. </w:t>
      </w:r>
      <w:r>
        <w:t xml:space="preserve"> Option1 and Option2, when subband CQI and PMI are configured</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118"/>
        <w:gridCol w:w="3969"/>
      </w:tblGrid>
      <w:tr w:rsidR="00930182" w:rsidRPr="00C42FD7" w14:paraId="7E54C8AD" w14:textId="77777777" w:rsidTr="007C37D4">
        <w:trPr>
          <w:trHeight w:val="285"/>
          <w:jc w:val="center"/>
        </w:trPr>
        <w:tc>
          <w:tcPr>
            <w:tcW w:w="988" w:type="dxa"/>
            <w:shd w:val="clear" w:color="auto" w:fill="auto"/>
            <w:noWrap/>
            <w:vAlign w:val="center"/>
          </w:tcPr>
          <w:p w14:paraId="35BD02AA" w14:textId="77777777" w:rsidR="00FB0988" w:rsidRPr="00C42FD7" w:rsidRDefault="00FB0988" w:rsidP="00EF5ED7">
            <w:pPr>
              <w:spacing w:after="0"/>
              <w:jc w:val="center"/>
              <w:rPr>
                <w:rFonts w:eastAsiaTheme="minorEastAsia"/>
                <w:sz w:val="18"/>
                <w:lang w:eastAsia="zh-CN"/>
              </w:rPr>
            </w:pPr>
          </w:p>
        </w:tc>
        <w:tc>
          <w:tcPr>
            <w:tcW w:w="3118" w:type="dxa"/>
            <w:shd w:val="clear" w:color="auto" w:fill="auto"/>
            <w:noWrap/>
            <w:vAlign w:val="center"/>
          </w:tcPr>
          <w:p w14:paraId="2F1BF685" w14:textId="77777777" w:rsidR="00FB0988" w:rsidRPr="00C42FD7" w:rsidRDefault="00FB0988" w:rsidP="00EF5ED7">
            <w:pPr>
              <w:spacing w:after="0"/>
              <w:jc w:val="center"/>
              <w:rPr>
                <w:rFonts w:eastAsiaTheme="minorEastAsia"/>
                <w:sz w:val="18"/>
                <w:lang w:eastAsia="zh-CN"/>
              </w:rPr>
            </w:pPr>
            <w:r w:rsidRPr="00C42FD7">
              <w:rPr>
                <w:rFonts w:eastAsiaTheme="minorEastAsia"/>
                <w:sz w:val="18"/>
                <w:lang w:eastAsia="zh-CN"/>
              </w:rPr>
              <w:t>CSI hypothesis</w:t>
            </w:r>
          </w:p>
        </w:tc>
        <w:tc>
          <w:tcPr>
            <w:tcW w:w="3969" w:type="dxa"/>
            <w:shd w:val="clear" w:color="auto" w:fill="auto"/>
            <w:noWrap/>
            <w:vAlign w:val="center"/>
          </w:tcPr>
          <w:p w14:paraId="5ECD2016" w14:textId="77777777" w:rsidR="00FB0988" w:rsidRPr="00C42FD7" w:rsidRDefault="00FB0988" w:rsidP="00EF5ED7">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930182" w:rsidRPr="00C42FD7" w14:paraId="3048D46F" w14:textId="77777777" w:rsidTr="007C37D4">
        <w:trPr>
          <w:trHeight w:val="285"/>
          <w:jc w:val="center"/>
        </w:trPr>
        <w:tc>
          <w:tcPr>
            <w:tcW w:w="988" w:type="dxa"/>
            <w:vMerge w:val="restart"/>
            <w:shd w:val="clear" w:color="auto" w:fill="auto"/>
            <w:noWrap/>
            <w:vAlign w:val="center"/>
          </w:tcPr>
          <w:p w14:paraId="0BC4CDF6" w14:textId="77777777" w:rsidR="00930182" w:rsidRPr="00C42FD7" w:rsidRDefault="00930182" w:rsidP="00EF5ED7">
            <w:pPr>
              <w:spacing w:after="0"/>
              <w:jc w:val="center"/>
              <w:rPr>
                <w:rFonts w:eastAsiaTheme="minorEastAsia"/>
                <w:sz w:val="18"/>
                <w:lang w:eastAsia="zh-CN"/>
              </w:rPr>
            </w:pPr>
            <w:r w:rsidRPr="00C42FD7">
              <w:rPr>
                <w:rFonts w:eastAsiaTheme="minorEastAsia"/>
                <w:sz w:val="18"/>
                <w:lang w:eastAsia="zh-CN"/>
              </w:rPr>
              <w:t>CSI report Part2</w:t>
            </w:r>
          </w:p>
        </w:tc>
        <w:tc>
          <w:tcPr>
            <w:tcW w:w="3118" w:type="dxa"/>
            <w:vMerge w:val="restart"/>
            <w:shd w:val="clear" w:color="auto" w:fill="auto"/>
            <w:noWrap/>
            <w:vAlign w:val="center"/>
          </w:tcPr>
          <w:p w14:paraId="181E03B4" w14:textId="135F8D83" w:rsidR="00930182" w:rsidRPr="00C42FD7" w:rsidRDefault="00930182" w:rsidP="00EF5ED7">
            <w:pPr>
              <w:spacing w:after="0"/>
              <w:jc w:val="center"/>
              <w:rPr>
                <w:rFonts w:eastAsiaTheme="minorEastAsia"/>
                <w:sz w:val="18"/>
                <w:lang w:eastAsia="zh-CN"/>
              </w:rPr>
            </w:pPr>
            <w:r w:rsidRPr="00C42FD7">
              <w:rPr>
                <w:rFonts w:eastAsiaTheme="minorEastAsia"/>
                <w:sz w:val="18"/>
                <w:lang w:eastAsia="zh-CN"/>
              </w:rPr>
              <w:t xml:space="preserve">CSI for </w:t>
            </w:r>
            <w:r w:rsidR="005770EA" w:rsidRPr="00C42FD7">
              <w:rPr>
                <w:rFonts w:eastAsiaTheme="minorEastAsia"/>
                <w:sz w:val="18"/>
                <w:lang w:eastAsia="zh-CN"/>
              </w:rPr>
              <w:t>NCJT</w:t>
            </w:r>
            <w:r w:rsidRPr="00C42FD7">
              <w:rPr>
                <w:rFonts w:eastAsiaTheme="minorEastAsia"/>
                <w:sz w:val="18"/>
                <w:lang w:eastAsia="zh-CN"/>
              </w:rPr>
              <w:t xml:space="preserve"> hypothesis, if reported</w:t>
            </w:r>
          </w:p>
        </w:tc>
        <w:tc>
          <w:tcPr>
            <w:tcW w:w="3969" w:type="dxa"/>
            <w:shd w:val="clear" w:color="auto" w:fill="auto"/>
            <w:noWrap/>
            <w:vAlign w:val="center"/>
          </w:tcPr>
          <w:p w14:paraId="5280BFBF" w14:textId="219D245B" w:rsidR="00930182" w:rsidRPr="00C42FD7" w:rsidRDefault="00930182" w:rsidP="00EF5ED7">
            <w:pPr>
              <w:spacing w:after="0"/>
              <w:jc w:val="center"/>
              <w:rPr>
                <w:rFonts w:eastAsiaTheme="minorEastAsia"/>
                <w:sz w:val="18"/>
                <w:lang w:eastAsia="zh-CN"/>
              </w:rPr>
            </w:pPr>
            <w:r w:rsidRPr="00C42FD7">
              <w:rPr>
                <w:sz w:val="18"/>
              </w:rPr>
              <w:t>2 subband PMI of all even subband, if reported</w:t>
            </w:r>
          </w:p>
        </w:tc>
      </w:tr>
      <w:tr w:rsidR="00930182" w:rsidRPr="00C42FD7" w14:paraId="00B1AA53" w14:textId="77777777" w:rsidTr="007C37D4">
        <w:trPr>
          <w:trHeight w:val="285"/>
          <w:jc w:val="center"/>
        </w:trPr>
        <w:tc>
          <w:tcPr>
            <w:tcW w:w="988" w:type="dxa"/>
            <w:vMerge/>
            <w:shd w:val="clear" w:color="auto" w:fill="auto"/>
            <w:noWrap/>
            <w:vAlign w:val="center"/>
          </w:tcPr>
          <w:p w14:paraId="2E4B43C9" w14:textId="77777777" w:rsidR="00930182" w:rsidRPr="00C42FD7" w:rsidRDefault="00930182" w:rsidP="00EF5ED7">
            <w:pPr>
              <w:spacing w:after="0"/>
              <w:jc w:val="center"/>
              <w:rPr>
                <w:rFonts w:eastAsiaTheme="minorEastAsia"/>
                <w:sz w:val="18"/>
                <w:lang w:eastAsia="zh-CN"/>
              </w:rPr>
            </w:pPr>
          </w:p>
        </w:tc>
        <w:tc>
          <w:tcPr>
            <w:tcW w:w="3118" w:type="dxa"/>
            <w:vMerge/>
            <w:shd w:val="clear" w:color="auto" w:fill="auto"/>
            <w:noWrap/>
            <w:vAlign w:val="center"/>
          </w:tcPr>
          <w:p w14:paraId="187443B9" w14:textId="77777777" w:rsidR="00930182" w:rsidRPr="00C42FD7" w:rsidRDefault="00930182" w:rsidP="00EF5ED7">
            <w:pPr>
              <w:spacing w:after="0"/>
              <w:jc w:val="center"/>
              <w:rPr>
                <w:rFonts w:eastAsiaTheme="minorEastAsia"/>
                <w:sz w:val="18"/>
                <w:lang w:eastAsia="zh-CN"/>
              </w:rPr>
            </w:pPr>
          </w:p>
        </w:tc>
        <w:tc>
          <w:tcPr>
            <w:tcW w:w="3969" w:type="dxa"/>
            <w:shd w:val="clear" w:color="auto" w:fill="auto"/>
            <w:noWrap/>
            <w:vAlign w:val="center"/>
          </w:tcPr>
          <w:p w14:paraId="3F56D18B" w14:textId="093B2A4D" w:rsidR="00930182" w:rsidRPr="00C42FD7" w:rsidRDefault="00930182" w:rsidP="00EF5ED7">
            <w:pPr>
              <w:spacing w:after="0"/>
              <w:jc w:val="center"/>
              <w:rPr>
                <w:rFonts w:eastAsiaTheme="minorEastAsia"/>
                <w:sz w:val="18"/>
                <w:lang w:eastAsia="zh-CN"/>
              </w:rPr>
            </w:pPr>
            <w:r w:rsidRPr="00C42FD7">
              <w:rPr>
                <w:sz w:val="18"/>
              </w:rPr>
              <w:t>2 subband PMI of all odd subband,</w:t>
            </w:r>
            <w:r w:rsidRPr="00C42FD7">
              <w:rPr>
                <w:rFonts w:eastAsiaTheme="minorEastAsia"/>
                <w:sz w:val="18"/>
                <w:lang w:eastAsia="zh-CN"/>
              </w:rPr>
              <w:t xml:space="preserve"> if reported</w:t>
            </w:r>
          </w:p>
        </w:tc>
      </w:tr>
      <w:tr w:rsidR="00930182" w:rsidRPr="00C42FD7" w14:paraId="52497A2E" w14:textId="77777777" w:rsidTr="007C37D4">
        <w:trPr>
          <w:trHeight w:val="285"/>
          <w:jc w:val="center"/>
        </w:trPr>
        <w:tc>
          <w:tcPr>
            <w:tcW w:w="988" w:type="dxa"/>
            <w:vMerge/>
            <w:shd w:val="clear" w:color="auto" w:fill="auto"/>
            <w:noWrap/>
            <w:vAlign w:val="center"/>
          </w:tcPr>
          <w:p w14:paraId="3B22BB88" w14:textId="77777777" w:rsidR="00930182" w:rsidRPr="00C42FD7" w:rsidRDefault="00930182" w:rsidP="00EF5ED7">
            <w:pPr>
              <w:spacing w:after="0"/>
              <w:jc w:val="center"/>
              <w:rPr>
                <w:rFonts w:eastAsiaTheme="minorEastAsia"/>
                <w:sz w:val="18"/>
                <w:lang w:eastAsia="zh-CN"/>
              </w:rPr>
            </w:pPr>
          </w:p>
        </w:tc>
        <w:tc>
          <w:tcPr>
            <w:tcW w:w="3118" w:type="dxa"/>
            <w:vMerge w:val="restart"/>
            <w:shd w:val="clear" w:color="auto" w:fill="auto"/>
            <w:noWrap/>
            <w:vAlign w:val="center"/>
          </w:tcPr>
          <w:p w14:paraId="3E81284C" w14:textId="77777777" w:rsidR="00930182" w:rsidRPr="00C42FD7" w:rsidRDefault="00930182" w:rsidP="00EF5ED7">
            <w:pPr>
              <w:spacing w:after="0"/>
              <w:jc w:val="center"/>
              <w:rPr>
                <w:rFonts w:eastAsiaTheme="minorEastAsia"/>
                <w:sz w:val="18"/>
                <w:lang w:eastAsia="zh-CN"/>
              </w:rPr>
            </w:pPr>
            <w:r w:rsidRPr="00C42FD7">
              <w:rPr>
                <w:rFonts w:eastAsiaTheme="minorEastAsia"/>
                <w:sz w:val="18"/>
                <w:lang w:eastAsia="zh-CN"/>
              </w:rPr>
              <w:t>CSI for first STRP hypothesis, if reported</w:t>
            </w:r>
          </w:p>
        </w:tc>
        <w:tc>
          <w:tcPr>
            <w:tcW w:w="3969" w:type="dxa"/>
            <w:shd w:val="clear" w:color="auto" w:fill="auto"/>
            <w:noWrap/>
            <w:vAlign w:val="center"/>
          </w:tcPr>
          <w:p w14:paraId="7BF3C7EB" w14:textId="563C0BD1" w:rsidR="00930182" w:rsidRPr="00C42FD7" w:rsidRDefault="00930182" w:rsidP="00EF5ED7">
            <w:pPr>
              <w:spacing w:after="0"/>
              <w:jc w:val="center"/>
              <w:rPr>
                <w:rFonts w:eastAsiaTheme="minorEastAsia"/>
                <w:sz w:val="18"/>
                <w:lang w:eastAsia="zh-CN"/>
              </w:rPr>
            </w:pPr>
            <w:r w:rsidRPr="00C42FD7">
              <w:rPr>
                <w:sz w:val="18"/>
              </w:rPr>
              <w:t xml:space="preserve">1 subband CQI for the second TB of all even </w:t>
            </w:r>
            <w:proofErr w:type="spellStart"/>
            <w:r w:rsidRPr="00C42FD7">
              <w:rPr>
                <w:sz w:val="18"/>
              </w:rPr>
              <w:t>subbands</w:t>
            </w:r>
            <w:proofErr w:type="spellEnd"/>
            <w:r w:rsidRPr="00C42FD7">
              <w:rPr>
                <w:sz w:val="18"/>
              </w:rPr>
              <w:t>, if reported</w:t>
            </w:r>
          </w:p>
        </w:tc>
      </w:tr>
      <w:tr w:rsidR="00930182" w:rsidRPr="00C42FD7" w14:paraId="741B5CF0" w14:textId="77777777" w:rsidTr="007C37D4">
        <w:trPr>
          <w:trHeight w:val="285"/>
          <w:jc w:val="center"/>
        </w:trPr>
        <w:tc>
          <w:tcPr>
            <w:tcW w:w="988" w:type="dxa"/>
            <w:vMerge/>
            <w:vAlign w:val="center"/>
            <w:hideMark/>
          </w:tcPr>
          <w:p w14:paraId="42D42569"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hideMark/>
          </w:tcPr>
          <w:p w14:paraId="5FABF3A7"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62AF2495" w14:textId="6490EAC4" w:rsidR="00930182" w:rsidRPr="00C42FD7" w:rsidRDefault="00930182" w:rsidP="00930182">
            <w:pPr>
              <w:spacing w:after="0"/>
              <w:jc w:val="center"/>
              <w:rPr>
                <w:rFonts w:eastAsiaTheme="minorEastAsia"/>
                <w:sz w:val="18"/>
                <w:lang w:eastAsia="zh-CN"/>
              </w:rPr>
            </w:pPr>
            <w:r w:rsidRPr="00C42FD7">
              <w:rPr>
                <w:sz w:val="18"/>
              </w:rPr>
              <w:t>1 subband PMI of all even subband, if reported</w:t>
            </w:r>
          </w:p>
        </w:tc>
      </w:tr>
      <w:tr w:rsidR="00930182" w:rsidRPr="00C42FD7" w14:paraId="28F9993B" w14:textId="77777777" w:rsidTr="007C37D4">
        <w:trPr>
          <w:trHeight w:val="285"/>
          <w:jc w:val="center"/>
        </w:trPr>
        <w:tc>
          <w:tcPr>
            <w:tcW w:w="988" w:type="dxa"/>
            <w:vMerge/>
            <w:vAlign w:val="center"/>
          </w:tcPr>
          <w:p w14:paraId="58BA241D"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tcPr>
          <w:p w14:paraId="78085D00"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73E4BB7D" w14:textId="1EE2E8C7" w:rsidR="00930182" w:rsidRPr="00C42FD7" w:rsidRDefault="00930182" w:rsidP="00930182">
            <w:pPr>
              <w:spacing w:after="0"/>
              <w:jc w:val="center"/>
              <w:rPr>
                <w:sz w:val="18"/>
              </w:rPr>
            </w:pPr>
            <w:r w:rsidRPr="00C42FD7">
              <w:rPr>
                <w:sz w:val="18"/>
              </w:rPr>
              <w:t xml:space="preserve">1 subband CQI for the second TB of all odd </w:t>
            </w:r>
            <w:proofErr w:type="spellStart"/>
            <w:r w:rsidRPr="00C42FD7">
              <w:rPr>
                <w:sz w:val="18"/>
              </w:rPr>
              <w:t>subbands</w:t>
            </w:r>
            <w:proofErr w:type="spellEnd"/>
            <w:r w:rsidRPr="00C42FD7">
              <w:rPr>
                <w:sz w:val="18"/>
              </w:rPr>
              <w:t>, if reported</w:t>
            </w:r>
          </w:p>
        </w:tc>
      </w:tr>
      <w:tr w:rsidR="00930182" w:rsidRPr="00C42FD7" w14:paraId="0400DE54" w14:textId="77777777" w:rsidTr="007C37D4">
        <w:trPr>
          <w:trHeight w:val="285"/>
          <w:jc w:val="center"/>
        </w:trPr>
        <w:tc>
          <w:tcPr>
            <w:tcW w:w="988" w:type="dxa"/>
            <w:vMerge/>
            <w:vAlign w:val="center"/>
            <w:hideMark/>
          </w:tcPr>
          <w:p w14:paraId="41FC5962"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hideMark/>
          </w:tcPr>
          <w:p w14:paraId="08FDCE2F"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0BDBA2CA" w14:textId="19B93339" w:rsidR="00930182" w:rsidRPr="00C42FD7" w:rsidRDefault="00930182" w:rsidP="00930182">
            <w:pPr>
              <w:spacing w:after="0"/>
              <w:jc w:val="center"/>
              <w:rPr>
                <w:rFonts w:eastAsiaTheme="minorEastAsia"/>
                <w:sz w:val="18"/>
                <w:lang w:eastAsia="zh-CN"/>
              </w:rPr>
            </w:pPr>
            <w:r w:rsidRPr="00C42FD7">
              <w:rPr>
                <w:sz w:val="18"/>
              </w:rPr>
              <w:t>1 subband PMI of all odd subband,</w:t>
            </w:r>
            <w:r w:rsidRPr="00C42FD7">
              <w:rPr>
                <w:rFonts w:eastAsiaTheme="minorEastAsia"/>
                <w:sz w:val="18"/>
                <w:lang w:eastAsia="zh-CN"/>
              </w:rPr>
              <w:t xml:space="preserve"> if reported</w:t>
            </w:r>
          </w:p>
        </w:tc>
      </w:tr>
      <w:tr w:rsidR="00930182" w:rsidRPr="00C42FD7" w14:paraId="1F9EB75D" w14:textId="77777777" w:rsidTr="007C37D4">
        <w:trPr>
          <w:trHeight w:val="285"/>
          <w:jc w:val="center"/>
        </w:trPr>
        <w:tc>
          <w:tcPr>
            <w:tcW w:w="988" w:type="dxa"/>
            <w:vMerge/>
            <w:vAlign w:val="center"/>
          </w:tcPr>
          <w:p w14:paraId="1C5FD0E2" w14:textId="77777777" w:rsidR="00930182" w:rsidRPr="00C42FD7" w:rsidRDefault="00930182" w:rsidP="00930182">
            <w:pPr>
              <w:spacing w:after="0"/>
              <w:jc w:val="center"/>
              <w:rPr>
                <w:rFonts w:eastAsiaTheme="minorEastAsia"/>
                <w:sz w:val="18"/>
                <w:lang w:eastAsia="zh-CN"/>
              </w:rPr>
            </w:pPr>
          </w:p>
        </w:tc>
        <w:tc>
          <w:tcPr>
            <w:tcW w:w="3118" w:type="dxa"/>
            <w:vMerge w:val="restart"/>
            <w:shd w:val="clear" w:color="auto" w:fill="auto"/>
            <w:noWrap/>
            <w:vAlign w:val="center"/>
          </w:tcPr>
          <w:p w14:paraId="22DD28EC" w14:textId="77777777" w:rsidR="00930182" w:rsidRPr="00C42FD7" w:rsidRDefault="00930182" w:rsidP="00930182">
            <w:pPr>
              <w:spacing w:after="0"/>
              <w:jc w:val="center"/>
              <w:rPr>
                <w:rFonts w:eastAsiaTheme="minorEastAsia"/>
                <w:sz w:val="18"/>
                <w:lang w:eastAsia="zh-CN"/>
              </w:rPr>
            </w:pPr>
            <w:r w:rsidRPr="00C42FD7">
              <w:rPr>
                <w:rFonts w:eastAsiaTheme="minorEastAsia"/>
                <w:sz w:val="18"/>
                <w:lang w:eastAsia="zh-CN"/>
              </w:rPr>
              <w:t>CSI for second STRP hypothesis, if reported</w:t>
            </w:r>
          </w:p>
        </w:tc>
        <w:tc>
          <w:tcPr>
            <w:tcW w:w="3969" w:type="dxa"/>
            <w:shd w:val="clear" w:color="auto" w:fill="auto"/>
            <w:noWrap/>
            <w:vAlign w:val="center"/>
          </w:tcPr>
          <w:p w14:paraId="1977AFC4" w14:textId="0642474C" w:rsidR="00930182" w:rsidRPr="00C42FD7" w:rsidRDefault="00930182" w:rsidP="00930182">
            <w:pPr>
              <w:spacing w:after="0"/>
              <w:jc w:val="center"/>
              <w:rPr>
                <w:rFonts w:eastAsiaTheme="minorEastAsia"/>
                <w:sz w:val="18"/>
                <w:lang w:eastAsia="zh-CN"/>
              </w:rPr>
            </w:pPr>
            <w:r w:rsidRPr="00C42FD7">
              <w:rPr>
                <w:sz w:val="18"/>
              </w:rPr>
              <w:t xml:space="preserve">1 subband CQI for the second TB of all even </w:t>
            </w:r>
            <w:proofErr w:type="spellStart"/>
            <w:r w:rsidRPr="00C42FD7">
              <w:rPr>
                <w:sz w:val="18"/>
              </w:rPr>
              <w:t>subbands</w:t>
            </w:r>
            <w:proofErr w:type="spellEnd"/>
            <w:r w:rsidRPr="00C42FD7">
              <w:rPr>
                <w:sz w:val="18"/>
              </w:rPr>
              <w:t>, if reported</w:t>
            </w:r>
          </w:p>
        </w:tc>
      </w:tr>
      <w:tr w:rsidR="00930182" w:rsidRPr="00C42FD7" w14:paraId="2D70CD03" w14:textId="77777777" w:rsidTr="007C37D4">
        <w:trPr>
          <w:trHeight w:val="285"/>
          <w:jc w:val="center"/>
        </w:trPr>
        <w:tc>
          <w:tcPr>
            <w:tcW w:w="988" w:type="dxa"/>
            <w:vMerge/>
            <w:vAlign w:val="center"/>
          </w:tcPr>
          <w:p w14:paraId="7571B6AF"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tcPr>
          <w:p w14:paraId="267A57DA"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3E891ED6" w14:textId="487813CB" w:rsidR="00930182" w:rsidRPr="00C42FD7" w:rsidRDefault="00930182" w:rsidP="00930182">
            <w:pPr>
              <w:spacing w:after="0"/>
              <w:jc w:val="center"/>
              <w:rPr>
                <w:rFonts w:eastAsiaTheme="minorEastAsia"/>
                <w:sz w:val="18"/>
                <w:lang w:eastAsia="zh-CN"/>
              </w:rPr>
            </w:pPr>
            <w:r w:rsidRPr="00C42FD7">
              <w:rPr>
                <w:sz w:val="18"/>
              </w:rPr>
              <w:t>1 subband PMI of all even subband, if reported</w:t>
            </w:r>
          </w:p>
        </w:tc>
      </w:tr>
      <w:tr w:rsidR="00930182" w:rsidRPr="00C42FD7" w14:paraId="509F76A7" w14:textId="77777777" w:rsidTr="007C37D4">
        <w:trPr>
          <w:trHeight w:val="285"/>
          <w:jc w:val="center"/>
        </w:trPr>
        <w:tc>
          <w:tcPr>
            <w:tcW w:w="988" w:type="dxa"/>
            <w:vMerge/>
            <w:vAlign w:val="center"/>
          </w:tcPr>
          <w:p w14:paraId="4E87E088"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tcPr>
          <w:p w14:paraId="4DBD9F24"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7E8F0AD5" w14:textId="31CE09F0" w:rsidR="00930182" w:rsidRPr="00C42FD7" w:rsidRDefault="00930182" w:rsidP="00930182">
            <w:pPr>
              <w:spacing w:after="0"/>
              <w:jc w:val="center"/>
              <w:rPr>
                <w:rFonts w:eastAsiaTheme="minorEastAsia"/>
                <w:sz w:val="18"/>
                <w:lang w:eastAsia="zh-CN"/>
              </w:rPr>
            </w:pPr>
            <w:r w:rsidRPr="00C42FD7">
              <w:rPr>
                <w:sz w:val="18"/>
              </w:rPr>
              <w:t xml:space="preserve">1 subband CQI for the second TB of all odd </w:t>
            </w:r>
            <w:proofErr w:type="spellStart"/>
            <w:r w:rsidRPr="00C42FD7">
              <w:rPr>
                <w:sz w:val="18"/>
              </w:rPr>
              <w:t>subbands</w:t>
            </w:r>
            <w:proofErr w:type="spellEnd"/>
            <w:r w:rsidRPr="00C42FD7">
              <w:rPr>
                <w:sz w:val="18"/>
              </w:rPr>
              <w:t>, if reported</w:t>
            </w:r>
          </w:p>
        </w:tc>
      </w:tr>
      <w:tr w:rsidR="00930182" w:rsidRPr="00C42FD7" w14:paraId="7782CE9B" w14:textId="77777777" w:rsidTr="007C37D4">
        <w:trPr>
          <w:trHeight w:val="285"/>
          <w:jc w:val="center"/>
        </w:trPr>
        <w:tc>
          <w:tcPr>
            <w:tcW w:w="988" w:type="dxa"/>
            <w:vMerge/>
            <w:vAlign w:val="center"/>
          </w:tcPr>
          <w:p w14:paraId="7DA266FC"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tcPr>
          <w:p w14:paraId="5A55BA5F"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25DBACD9" w14:textId="15CBCB7A" w:rsidR="00930182" w:rsidRPr="00C42FD7" w:rsidRDefault="00930182" w:rsidP="00930182">
            <w:pPr>
              <w:spacing w:after="0"/>
              <w:jc w:val="center"/>
              <w:rPr>
                <w:rFonts w:eastAsiaTheme="minorEastAsia"/>
                <w:sz w:val="18"/>
                <w:lang w:eastAsia="zh-CN"/>
              </w:rPr>
            </w:pPr>
            <w:r w:rsidRPr="00C42FD7">
              <w:rPr>
                <w:sz w:val="18"/>
              </w:rPr>
              <w:t>1 subband PMI of all odd subband,</w:t>
            </w:r>
            <w:r w:rsidRPr="00C42FD7">
              <w:rPr>
                <w:rFonts w:eastAsiaTheme="minorEastAsia"/>
                <w:sz w:val="18"/>
                <w:lang w:eastAsia="zh-CN"/>
              </w:rPr>
              <w:t xml:space="preserve"> if reported</w:t>
            </w:r>
          </w:p>
        </w:tc>
      </w:tr>
    </w:tbl>
    <w:p w14:paraId="47378F02" w14:textId="6E4CDE25" w:rsidR="00B13710" w:rsidRDefault="00B13710" w:rsidP="00DD1686">
      <w:pPr>
        <w:rPr>
          <w:rFonts w:eastAsiaTheme="minorEastAsia"/>
          <w:lang w:eastAsia="zh-CN"/>
        </w:rPr>
      </w:pPr>
    </w:p>
    <w:p w14:paraId="15F31433" w14:textId="25C59D58" w:rsidR="005853E3" w:rsidRDefault="00204B73" w:rsidP="00DD1686">
      <w:pPr>
        <w:rPr>
          <w:rFonts w:eastAsiaTheme="minorEastAsia"/>
          <w:lang w:eastAsia="zh-CN"/>
        </w:rPr>
      </w:pPr>
      <w:r>
        <w:rPr>
          <w:rFonts w:hint="eastAsia"/>
        </w:rPr>
        <w:t>F</w:t>
      </w:r>
      <w:r>
        <w:t>or the second stage,</w:t>
      </w:r>
      <w:r>
        <w:rPr>
          <w:rFonts w:eastAsiaTheme="minorEastAsia" w:hint="eastAsia"/>
          <w:lang w:eastAsia="zh-CN"/>
        </w:rPr>
        <w:t xml:space="preserve"> </w:t>
      </w:r>
      <w:r>
        <w:rPr>
          <w:rFonts w:eastAsiaTheme="minorEastAsia"/>
          <w:lang w:eastAsia="zh-CN"/>
        </w:rPr>
        <w:t>b</w:t>
      </w:r>
      <w:r w:rsidR="00616E46">
        <w:rPr>
          <w:rFonts w:eastAsiaTheme="minorEastAsia" w:hint="eastAsia"/>
          <w:lang w:eastAsia="zh-CN"/>
        </w:rPr>
        <w:t>ecause</w:t>
      </w:r>
      <w:r w:rsidR="00616E46">
        <w:rPr>
          <w:rFonts w:eastAsiaTheme="minorEastAsia"/>
          <w:lang w:eastAsia="zh-CN"/>
        </w:rPr>
        <w:t xml:space="preserve"> a MTRP CSI report is of two parts, two UCI bit sequences, </w:t>
      </w:r>
      <m:oMath>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(1)</m:t>
            </m:r>
          </m:sup>
        </m:sSubSup>
        <m: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(1)</m:t>
                </m:r>
              </m:sup>
            </m:sSup>
            <m:r>
              <w:rPr>
                <w:rFonts w:ascii="Cambria Math" w:eastAsiaTheme="minorEastAsia" w:hAnsi="Cambria Math"/>
                <w:lang w:eastAsia="zh-CN"/>
              </w:rPr>
              <m:t>-1</m:t>
            </m:r>
          </m:sub>
          <m:sup>
            <m:r>
              <w:rPr>
                <w:rFonts w:ascii="Cambria Math" w:eastAsiaTheme="minorEastAsia" w:hAnsi="Cambria Math"/>
                <w:lang w:eastAsia="zh-CN"/>
              </w:rPr>
              <m:t>(1)</m:t>
            </m:r>
          </m:sup>
        </m:sSubSup>
      </m:oMath>
      <w:r w:rsidR="004D1925">
        <w:rPr>
          <w:rFonts w:eastAsiaTheme="minorEastAsia" w:hint="eastAsia"/>
          <w:lang w:eastAsia="zh-CN"/>
        </w:rPr>
        <w:t xml:space="preserve"> </w:t>
      </w:r>
      <w:r w:rsidR="004D1925">
        <w:rPr>
          <w:rFonts w:eastAsiaTheme="minorEastAsia"/>
          <w:lang w:eastAsia="zh-CN"/>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(2)</m:t>
            </m:r>
          </m:sup>
        </m:sSubSup>
        <m: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(2)</m:t>
                </m:r>
              </m:sup>
            </m:sSup>
            <m:r>
              <w:rPr>
                <w:rFonts w:ascii="Cambria Math" w:eastAsiaTheme="minorEastAsia" w:hAnsi="Cambria Math"/>
                <w:lang w:eastAsia="zh-CN"/>
              </w:rPr>
              <m:t>-1</m:t>
            </m:r>
          </m:sub>
          <m:sup>
            <m:r>
              <w:rPr>
                <w:rFonts w:ascii="Cambria Math" w:eastAsiaTheme="minorEastAsia" w:hAnsi="Cambria Math"/>
                <w:lang w:eastAsia="zh-CN"/>
              </w:rPr>
              <m:t>(2)</m:t>
            </m:r>
          </m:sup>
        </m:sSubSup>
      </m:oMath>
      <w:r w:rsidR="00616E46">
        <w:rPr>
          <w:rFonts w:eastAsiaTheme="minorEastAsia"/>
          <w:lang w:eastAsia="zh-CN"/>
        </w:rPr>
        <w:t>, are generated when at least one of the CSI reports for transmission on a PUCCH</w:t>
      </w:r>
      <w:r w:rsidR="00616E46">
        <w:rPr>
          <w:rFonts w:eastAsiaTheme="minorEastAsia" w:hint="eastAsia"/>
          <w:lang w:eastAsia="zh-CN"/>
        </w:rPr>
        <w:t>/</w:t>
      </w:r>
      <w:r w:rsidR="00616E46">
        <w:rPr>
          <w:rFonts w:eastAsiaTheme="minorEastAsia"/>
          <w:lang w:eastAsia="zh-CN"/>
        </w:rPr>
        <w:t>PUSCH is a MTRP CSI report.</w:t>
      </w:r>
      <w:r w:rsidR="005E4F75">
        <w:rPr>
          <w:rFonts w:eastAsiaTheme="minorEastAsia"/>
          <w:lang w:eastAsia="zh-CN"/>
        </w:rPr>
        <w:t xml:space="preserve"> </w:t>
      </w:r>
      <w:r w:rsidR="005E2D94">
        <w:rPr>
          <w:rFonts w:eastAsiaTheme="minorEastAsia"/>
          <w:lang w:eastAsia="zh-CN"/>
        </w:rPr>
        <w:t xml:space="preserve"> </w:t>
      </w:r>
      <w:r w:rsidR="00604A3C">
        <w:rPr>
          <w:rFonts w:eastAsiaTheme="minorEastAsia"/>
          <w:lang w:eastAsia="zh-CN"/>
        </w:rPr>
        <w:t>The CSI fields of all CSI reports are mapped to the UCI bit sequence</w:t>
      </w:r>
      <w:r w:rsidR="00604A3C">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(1)</m:t>
            </m:r>
          </m:sup>
        </m:sSubSup>
        <m: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(1)</m:t>
                </m:r>
              </m:sup>
            </m:sSup>
            <m:r>
              <w:rPr>
                <w:rFonts w:ascii="Cambria Math" w:eastAsiaTheme="minorEastAsia" w:hAnsi="Cambria Math"/>
                <w:lang w:eastAsia="zh-CN"/>
              </w:rPr>
              <m:t>-1</m:t>
            </m:r>
          </m:sub>
          <m:sup>
            <m:r>
              <w:rPr>
                <w:rFonts w:ascii="Cambria Math" w:eastAsiaTheme="minorEastAsia" w:hAnsi="Cambria Math"/>
                <w:lang w:eastAsia="zh-CN"/>
              </w:rPr>
              <m:t>(1)</m:t>
            </m:r>
          </m:sup>
        </m:sSubSup>
      </m:oMath>
      <w:r w:rsidR="00604A3C">
        <w:rPr>
          <w:rFonts w:eastAsiaTheme="minorEastAsia" w:hint="eastAsia"/>
          <w:lang w:eastAsia="zh-CN"/>
        </w:rPr>
        <w:t xml:space="preserve"> </w:t>
      </w:r>
      <w:r w:rsidR="00604A3C">
        <w:rPr>
          <w:rFonts w:eastAsiaTheme="minorEastAsia"/>
          <w:lang w:eastAsia="zh-CN"/>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(2)</m:t>
            </m:r>
          </m:sup>
        </m:sSubSup>
        <m: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(2)</m:t>
                </m:r>
              </m:sup>
            </m:sSup>
            <m:r>
              <w:rPr>
                <w:rFonts w:ascii="Cambria Math" w:eastAsiaTheme="minorEastAsia" w:hAnsi="Cambria Math"/>
                <w:lang w:eastAsia="zh-CN"/>
              </w:rPr>
              <m:t>-1</m:t>
            </m:r>
          </m:sub>
          <m:sup>
            <m:r>
              <w:rPr>
                <w:rFonts w:ascii="Cambria Math" w:eastAsiaTheme="minorEastAsia" w:hAnsi="Cambria Math"/>
                <w:lang w:eastAsia="zh-CN"/>
              </w:rPr>
              <m:t>(2)</m:t>
            </m:r>
          </m:sup>
        </m:sSubSup>
      </m:oMath>
      <w:r w:rsidR="00604A3C">
        <w:rPr>
          <w:rFonts w:eastAsiaTheme="minorEastAsia" w:hint="eastAsia"/>
          <w:lang w:eastAsia="zh-CN"/>
        </w:rPr>
        <w:t xml:space="preserve"> </w:t>
      </w:r>
      <w:r w:rsidR="00604A3C">
        <w:rPr>
          <w:rFonts w:eastAsiaTheme="minorEastAsia"/>
          <w:lang w:eastAsia="zh-CN"/>
        </w:rPr>
        <w:t>according to the following tables.</w:t>
      </w:r>
    </w:p>
    <w:p w14:paraId="520F8F44" w14:textId="1E3DDA6C" w:rsidR="005F2022" w:rsidRDefault="00962FB2" w:rsidP="00962FB2">
      <w:pPr>
        <w:pStyle w:val="table"/>
      </w:pPr>
      <w:bookmarkStart w:id="35" w:name="_Ref83203484"/>
      <w:r>
        <w:rPr>
          <w:rFonts w:hint="eastAsia"/>
        </w:rPr>
        <w:t>M</w:t>
      </w:r>
      <w:r>
        <w:t xml:space="preserve">apping order of CSI reports to UCI bit sequence </w:t>
      </w:r>
      <m:oMath>
        <m:sSubSup>
          <m:sSubSupPr>
            <m:ctrlPr>
              <w:rPr>
                <w:rFonts w:ascii="Cambria Math" w:hAnsi="Cambria Math"/>
              </w:rPr>
            </m:ctrlPr>
          </m:sSubSupPr>
          <m:e>
            <m:r>
              <w:rPr>
                <w:rFonts w:ascii="Cambria Math" w:hAnsi="Cambria Math"/>
              </w:rPr>
              <m:t>a</m:t>
            </m:r>
          </m:e>
          <m:sub>
            <m:r>
              <w:rPr>
                <w:rFonts w:ascii="Cambria Math" w:hAnsi="Cambria Math"/>
              </w:rPr>
              <m:t>0</m:t>
            </m:r>
          </m:sub>
          <m:sup>
            <m:r>
              <w:rPr>
                <w:rFonts w:ascii="Cambria Math" w:hAnsi="Cambria Math"/>
              </w:rPr>
              <m:t>(1)</m:t>
            </m:r>
          </m:sup>
        </m:sSubSup>
        <m:r>
          <w:rPr>
            <w:rFonts w:ascii="Cambria Math" w:hAnsi="Cambria Math"/>
          </w:rPr>
          <m:t xml:space="preserve">, </m:t>
        </m:r>
        <m:sSubSup>
          <m:sSubSupPr>
            <m:ctrlPr>
              <w:rPr>
                <w:rFonts w:ascii="Cambria Math" w:hAnsi="Cambria Math"/>
              </w:rPr>
            </m:ctrlPr>
          </m:sSubSupPr>
          <m:e>
            <m:r>
              <w:rPr>
                <w:rFonts w:ascii="Cambria Math" w:hAnsi="Cambria Math"/>
              </w:rPr>
              <m:t>a</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2</m:t>
            </m:r>
          </m:sub>
          <m:sup>
            <m:r>
              <w:rPr>
                <w:rFonts w:ascii="Cambria Math" w:hAnsi="Cambria Math"/>
              </w:rPr>
              <m:t>(1)</m:t>
            </m:r>
          </m:sup>
        </m:sSubSup>
        <m:r>
          <w:rPr>
            <w:rFonts w:ascii="Cambria Math" w:hAnsi="Cambria Math"/>
          </w:rPr>
          <m:t>,…,</m:t>
        </m:r>
        <m:sSubSup>
          <m:sSubSupPr>
            <m:ctrlPr>
              <w:rPr>
                <w:rFonts w:ascii="Cambria Math" w:hAnsi="Cambria Math"/>
              </w:rPr>
            </m:ctrlPr>
          </m:sSubSupPr>
          <m:e>
            <m:r>
              <w:rPr>
                <w:rFonts w:ascii="Cambria Math" w:hAnsi="Cambria Math"/>
              </w:rPr>
              <m:t>a</m:t>
            </m:r>
          </m:e>
          <m:sub>
            <m:sSup>
              <m:sSupPr>
                <m:ctrlPr>
                  <w:rPr>
                    <w:rFonts w:ascii="Cambria Math" w:hAnsi="Cambria Math"/>
                    <w:i/>
                  </w:rPr>
                </m:ctrlPr>
              </m:sSupPr>
              <m:e>
                <m:r>
                  <w:rPr>
                    <w:rFonts w:ascii="Cambria Math" w:hAnsi="Cambria Math"/>
                  </w:rPr>
                  <m:t>A</m:t>
                </m:r>
              </m:e>
              <m:sup>
                <m:r>
                  <w:rPr>
                    <w:rFonts w:ascii="Cambria Math" w:hAnsi="Cambria Math"/>
                  </w:rPr>
                  <m:t>(1)</m:t>
                </m:r>
              </m:sup>
            </m:sSup>
            <m:r>
              <w:rPr>
                <w:rFonts w:ascii="Cambria Math" w:hAnsi="Cambria Math"/>
              </w:rPr>
              <m:t>-1</m:t>
            </m:r>
          </m:sub>
          <m:sup>
            <m:r>
              <w:rPr>
                <w:rFonts w:ascii="Cambria Math" w:hAnsi="Cambria Math"/>
              </w:rPr>
              <m:t>(1)</m:t>
            </m:r>
          </m:sup>
        </m:sSubSup>
      </m:oMath>
      <w:bookmarkEnd w:id="35"/>
    </w:p>
    <w:tbl>
      <w:tblPr>
        <w:tblStyle w:val="aa"/>
        <w:tblW w:w="0" w:type="auto"/>
        <w:tblLook w:val="04A0" w:firstRow="1" w:lastRow="0" w:firstColumn="1" w:lastColumn="0" w:noHBand="0" w:noVBand="1"/>
      </w:tblPr>
      <w:tblGrid>
        <w:gridCol w:w="988"/>
        <w:gridCol w:w="8072"/>
      </w:tblGrid>
      <w:tr w:rsidR="00962FB2" w:rsidRPr="00C42FD7" w14:paraId="175E10EC" w14:textId="77777777" w:rsidTr="00E56A49">
        <w:tc>
          <w:tcPr>
            <w:tcW w:w="988" w:type="dxa"/>
            <w:vMerge w:val="restart"/>
          </w:tcPr>
          <w:p w14:paraId="59B47BD1" w14:textId="77777777" w:rsidR="00962FB2" w:rsidRPr="00C42FD7" w:rsidRDefault="0091323B" w:rsidP="00962FB2">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0</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1</m:t>
                        </m:r>
                      </m:e>
                    </m:d>
                  </m:sup>
                </m:sSubSup>
                <m:r>
                  <w:rPr>
                    <w:rFonts w:ascii="Cambria Math" w:eastAsiaTheme="minorEastAsia" w:hAnsi="Cambria Math"/>
                    <w:sz w:val="18"/>
                    <w:lang w:eastAsia="zh-CN"/>
                  </w:rPr>
                  <m:t xml:space="preserve">, </m:t>
                </m:r>
              </m:oMath>
            </m:oMathPara>
          </w:p>
          <w:p w14:paraId="5471CC53" w14:textId="77777777" w:rsidR="00962FB2" w:rsidRPr="00C42FD7" w:rsidRDefault="0091323B" w:rsidP="00962FB2">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1</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1</m:t>
                        </m:r>
                      </m:e>
                    </m:d>
                  </m:sup>
                </m:sSubSup>
                <m:r>
                  <w:rPr>
                    <w:rFonts w:ascii="Cambria Math" w:eastAsiaTheme="minorEastAsia" w:hAnsi="Cambria Math"/>
                    <w:sz w:val="18"/>
                    <w:lang w:eastAsia="zh-CN"/>
                  </w:rPr>
                  <m:t>,</m:t>
                </m:r>
              </m:oMath>
            </m:oMathPara>
          </w:p>
          <w:p w14:paraId="67D4F284" w14:textId="69CEA127" w:rsidR="00962FB2" w:rsidRPr="00C42FD7" w:rsidRDefault="0091323B" w:rsidP="00962FB2">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2</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1</m:t>
                        </m:r>
                      </m:e>
                    </m:d>
                  </m:sup>
                </m:sSubSup>
                <m:r>
                  <w:rPr>
                    <w:rFonts w:ascii="Cambria Math" w:eastAsiaTheme="minorEastAsia" w:hAnsi="Cambria Math"/>
                    <w:sz w:val="18"/>
                    <w:lang w:eastAsia="zh-CN"/>
                  </w:rPr>
                  <m:t>,</m:t>
                </m:r>
              </m:oMath>
            </m:oMathPara>
          </w:p>
          <w:p w14:paraId="227317A5" w14:textId="1C39D03A" w:rsidR="00962FB2" w:rsidRPr="00C42FD7" w:rsidRDefault="00962FB2" w:rsidP="00962FB2">
            <w:pPr>
              <w:rPr>
                <w:rFonts w:eastAsiaTheme="minorEastAsia"/>
                <w:sz w:val="18"/>
                <w:lang w:eastAsia="zh-CN"/>
              </w:rPr>
            </w:pPr>
            <m:oMathPara>
              <m:oMath>
                <m:r>
                  <w:rPr>
                    <w:rFonts w:ascii="Cambria Math" w:eastAsiaTheme="minorEastAsia" w:hAnsi="Cambria Math"/>
                    <w:sz w:val="18"/>
                    <w:lang w:eastAsia="zh-CN"/>
                  </w:rPr>
                  <m:t>…,</m:t>
                </m:r>
              </m:oMath>
            </m:oMathPara>
          </w:p>
          <w:p w14:paraId="49D6E8F6" w14:textId="4FBD0B9B" w:rsidR="00962FB2" w:rsidRPr="00C42FD7" w:rsidRDefault="0091323B" w:rsidP="00962FB2">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sSup>
                      <m:sSupPr>
                        <m:ctrlPr>
                          <w:rPr>
                            <w:rFonts w:ascii="Cambria Math" w:eastAsiaTheme="minorEastAsia" w:hAnsi="Cambria Math"/>
                            <w:i/>
                            <w:sz w:val="18"/>
                            <w:lang w:eastAsia="zh-CN"/>
                          </w:rPr>
                        </m:ctrlPr>
                      </m:sSupPr>
                      <m:e>
                        <m:r>
                          <w:rPr>
                            <w:rFonts w:ascii="Cambria Math" w:eastAsiaTheme="minorEastAsia" w:hAnsi="Cambria Math"/>
                            <w:sz w:val="18"/>
                            <w:lang w:eastAsia="zh-CN"/>
                          </w:rPr>
                          <m:t>A</m:t>
                        </m:r>
                      </m:e>
                      <m:sup>
                        <m:r>
                          <w:rPr>
                            <w:rFonts w:ascii="Cambria Math" w:eastAsiaTheme="minorEastAsia" w:hAnsi="Cambria Math"/>
                            <w:sz w:val="18"/>
                            <w:lang w:eastAsia="zh-CN"/>
                          </w:rPr>
                          <m:t>(1)</m:t>
                        </m:r>
                      </m:sup>
                    </m:sSup>
                    <m:r>
                      <w:rPr>
                        <w:rFonts w:ascii="Cambria Math" w:eastAsiaTheme="minorEastAsia" w:hAnsi="Cambria Math"/>
                        <w:sz w:val="18"/>
                        <w:lang w:eastAsia="zh-CN"/>
                      </w:rPr>
                      <m:t>-1</m:t>
                    </m:r>
                  </m:sub>
                  <m:sup>
                    <m:r>
                      <w:rPr>
                        <w:rFonts w:ascii="Cambria Math" w:eastAsiaTheme="minorEastAsia" w:hAnsi="Cambria Math"/>
                        <w:sz w:val="18"/>
                        <w:lang w:eastAsia="zh-CN"/>
                      </w:rPr>
                      <m:t>(1)</m:t>
                    </m:r>
                  </m:sup>
                </m:sSubSup>
              </m:oMath>
            </m:oMathPara>
          </w:p>
        </w:tc>
        <w:tc>
          <w:tcPr>
            <w:tcW w:w="8072" w:type="dxa"/>
          </w:tcPr>
          <w:p w14:paraId="54B3F8D6" w14:textId="6403A4D3" w:rsidR="00962FB2" w:rsidRPr="00C42FD7" w:rsidRDefault="001521C9" w:rsidP="00962FB2">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#1 if </w:t>
            </w:r>
            <w:r w:rsidRPr="00C42FD7">
              <w:rPr>
                <w:rFonts w:eastAsiaTheme="minorEastAsia" w:hint="eastAsia"/>
                <w:sz w:val="18"/>
                <w:lang w:eastAsia="zh-CN"/>
              </w:rPr>
              <w:t>C</w:t>
            </w:r>
            <w:r w:rsidRPr="00C42FD7">
              <w:rPr>
                <w:rFonts w:eastAsiaTheme="minorEastAsia"/>
                <w:sz w:val="18"/>
                <w:lang w:eastAsia="zh-CN"/>
              </w:rPr>
              <w:t>SI report #1 is not of two parts, or</w:t>
            </w:r>
            <w:r w:rsidR="001127C2" w:rsidRPr="00C42FD7">
              <w:rPr>
                <w:rFonts w:eastAsiaTheme="minorEastAsia"/>
                <w:sz w:val="18"/>
                <w:lang w:eastAsia="zh-CN"/>
              </w:rPr>
              <w:t xml:space="preserve"> </w:t>
            </w:r>
            <w:r w:rsidR="001127C2" w:rsidRPr="00C42FD7">
              <w:rPr>
                <w:rFonts w:eastAsiaTheme="minorEastAsia" w:hint="eastAsia"/>
                <w:sz w:val="18"/>
                <w:lang w:eastAsia="zh-CN"/>
              </w:rPr>
              <w:t>C</w:t>
            </w:r>
            <w:r w:rsidR="001127C2" w:rsidRPr="00C42FD7">
              <w:rPr>
                <w:rFonts w:eastAsiaTheme="minorEastAsia"/>
                <w:sz w:val="18"/>
                <w:lang w:eastAsia="zh-CN"/>
              </w:rPr>
              <w:t xml:space="preserve">SI report #1, CSI </w:t>
            </w:r>
            <w:r w:rsidR="002B00C7" w:rsidRPr="00C42FD7">
              <w:rPr>
                <w:rFonts w:eastAsiaTheme="minorEastAsia"/>
                <w:sz w:val="18"/>
                <w:lang w:eastAsia="zh-CN"/>
              </w:rPr>
              <w:t>Part1</w:t>
            </w:r>
            <w:r w:rsidR="001127C2" w:rsidRPr="00C42FD7">
              <w:rPr>
                <w:rFonts w:eastAsiaTheme="minorEastAsia"/>
                <w:sz w:val="18"/>
                <w:lang w:eastAsia="zh-CN"/>
              </w:rPr>
              <w:t xml:space="preserve">, </w:t>
            </w:r>
            <w:proofErr w:type="gramStart"/>
            <w:r w:rsidR="001127C2" w:rsidRPr="00C42FD7">
              <w:rPr>
                <w:rFonts w:eastAsiaTheme="minorEastAsia"/>
                <w:sz w:val="18"/>
                <w:lang w:eastAsia="zh-CN"/>
              </w:rPr>
              <w:t xml:space="preserve">if  </w:t>
            </w:r>
            <w:r w:rsidR="001127C2" w:rsidRPr="00C42FD7">
              <w:rPr>
                <w:rFonts w:eastAsiaTheme="minorEastAsia" w:hint="eastAsia"/>
                <w:sz w:val="18"/>
                <w:lang w:eastAsia="zh-CN"/>
              </w:rPr>
              <w:t>C</w:t>
            </w:r>
            <w:r w:rsidR="001127C2" w:rsidRPr="00C42FD7">
              <w:rPr>
                <w:rFonts w:eastAsiaTheme="minorEastAsia"/>
                <w:sz w:val="18"/>
                <w:lang w:eastAsia="zh-CN"/>
              </w:rPr>
              <w:t>SI</w:t>
            </w:r>
            <w:proofErr w:type="gramEnd"/>
            <w:r w:rsidR="001127C2" w:rsidRPr="00C42FD7">
              <w:rPr>
                <w:rFonts w:eastAsiaTheme="minorEastAsia"/>
                <w:sz w:val="18"/>
                <w:lang w:eastAsia="zh-CN"/>
              </w:rPr>
              <w:t xml:space="preserve"> report #1 is of two parts</w:t>
            </w:r>
          </w:p>
        </w:tc>
      </w:tr>
      <w:tr w:rsidR="00962FB2" w:rsidRPr="00C42FD7" w14:paraId="78AE7999" w14:textId="77777777" w:rsidTr="00E56A49">
        <w:tc>
          <w:tcPr>
            <w:tcW w:w="988" w:type="dxa"/>
            <w:vMerge/>
          </w:tcPr>
          <w:p w14:paraId="0EBBE5C9" w14:textId="77777777" w:rsidR="00962FB2" w:rsidRPr="00C42FD7" w:rsidRDefault="00962FB2" w:rsidP="00962FB2">
            <w:pPr>
              <w:rPr>
                <w:rFonts w:eastAsiaTheme="minorEastAsia"/>
                <w:sz w:val="18"/>
                <w:lang w:eastAsia="zh-CN"/>
              </w:rPr>
            </w:pPr>
          </w:p>
        </w:tc>
        <w:tc>
          <w:tcPr>
            <w:tcW w:w="8072" w:type="dxa"/>
          </w:tcPr>
          <w:p w14:paraId="596AFE66" w14:textId="2B81FBD9" w:rsidR="00962FB2" w:rsidRPr="00C42FD7" w:rsidRDefault="001127C2" w:rsidP="00962FB2">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#2 if </w:t>
            </w:r>
            <w:r w:rsidRPr="00C42FD7">
              <w:rPr>
                <w:rFonts w:eastAsiaTheme="minorEastAsia" w:hint="eastAsia"/>
                <w:sz w:val="18"/>
                <w:lang w:eastAsia="zh-CN"/>
              </w:rPr>
              <w:t>C</w:t>
            </w:r>
            <w:r w:rsidRPr="00C42FD7">
              <w:rPr>
                <w:rFonts w:eastAsiaTheme="minorEastAsia"/>
                <w:sz w:val="18"/>
                <w:lang w:eastAsia="zh-CN"/>
              </w:rPr>
              <w:t xml:space="preserve">SI report #2 is not of two parts, or </w:t>
            </w:r>
            <w:r w:rsidRPr="00C42FD7">
              <w:rPr>
                <w:rFonts w:eastAsiaTheme="minorEastAsia" w:hint="eastAsia"/>
                <w:sz w:val="18"/>
                <w:lang w:eastAsia="zh-CN"/>
              </w:rPr>
              <w:t>C</w:t>
            </w:r>
            <w:r w:rsidRPr="00C42FD7">
              <w:rPr>
                <w:rFonts w:eastAsiaTheme="minorEastAsia"/>
                <w:sz w:val="18"/>
                <w:lang w:eastAsia="zh-CN"/>
              </w:rPr>
              <w:t xml:space="preserve">SI report #2, CSI </w:t>
            </w:r>
            <w:r w:rsidR="002B00C7" w:rsidRPr="00C42FD7">
              <w:rPr>
                <w:rFonts w:eastAsiaTheme="minorEastAsia"/>
                <w:sz w:val="18"/>
                <w:lang w:eastAsia="zh-CN"/>
              </w:rPr>
              <w:t>Part1</w:t>
            </w:r>
            <w:r w:rsidRPr="00C42FD7">
              <w:rPr>
                <w:rFonts w:eastAsiaTheme="minorEastAsia"/>
                <w:sz w:val="18"/>
                <w:lang w:eastAsia="zh-CN"/>
              </w:rPr>
              <w:t xml:space="preserve">, </w:t>
            </w:r>
            <w:proofErr w:type="gramStart"/>
            <w:r w:rsidRPr="00C42FD7">
              <w:rPr>
                <w:rFonts w:eastAsiaTheme="minorEastAsia"/>
                <w:sz w:val="18"/>
                <w:lang w:eastAsia="zh-CN"/>
              </w:rPr>
              <w:t xml:space="preserve">if  </w:t>
            </w:r>
            <w:r w:rsidRPr="00C42FD7">
              <w:rPr>
                <w:rFonts w:eastAsiaTheme="minorEastAsia" w:hint="eastAsia"/>
                <w:sz w:val="18"/>
                <w:lang w:eastAsia="zh-CN"/>
              </w:rPr>
              <w:t>C</w:t>
            </w:r>
            <w:r w:rsidRPr="00C42FD7">
              <w:rPr>
                <w:rFonts w:eastAsiaTheme="minorEastAsia"/>
                <w:sz w:val="18"/>
                <w:lang w:eastAsia="zh-CN"/>
              </w:rPr>
              <w:t>SI</w:t>
            </w:r>
            <w:proofErr w:type="gramEnd"/>
            <w:r w:rsidRPr="00C42FD7">
              <w:rPr>
                <w:rFonts w:eastAsiaTheme="minorEastAsia"/>
                <w:sz w:val="18"/>
                <w:lang w:eastAsia="zh-CN"/>
              </w:rPr>
              <w:t xml:space="preserve"> report #1 is of two parts</w:t>
            </w:r>
          </w:p>
        </w:tc>
      </w:tr>
      <w:tr w:rsidR="00962FB2" w:rsidRPr="00C42FD7" w14:paraId="03C3ED2A" w14:textId="77777777" w:rsidTr="00E56A49">
        <w:tc>
          <w:tcPr>
            <w:tcW w:w="988" w:type="dxa"/>
            <w:vMerge/>
          </w:tcPr>
          <w:p w14:paraId="587BEE06" w14:textId="77777777" w:rsidR="00962FB2" w:rsidRPr="00C42FD7" w:rsidRDefault="00962FB2" w:rsidP="00962FB2">
            <w:pPr>
              <w:rPr>
                <w:rFonts w:eastAsiaTheme="minorEastAsia"/>
                <w:sz w:val="18"/>
                <w:lang w:eastAsia="zh-CN"/>
              </w:rPr>
            </w:pPr>
          </w:p>
        </w:tc>
        <w:tc>
          <w:tcPr>
            <w:tcW w:w="8072" w:type="dxa"/>
          </w:tcPr>
          <w:p w14:paraId="2567375F" w14:textId="0EAF2B4B" w:rsidR="00962FB2" w:rsidRPr="00C42FD7" w:rsidRDefault="001127C2" w:rsidP="00962FB2">
            <w:pPr>
              <w:rPr>
                <w:rFonts w:eastAsiaTheme="minorEastAsia"/>
                <w:sz w:val="18"/>
                <w:lang w:eastAsia="zh-CN"/>
              </w:rPr>
            </w:pPr>
            <w:r w:rsidRPr="00C42FD7">
              <w:rPr>
                <w:rFonts w:eastAsiaTheme="minorEastAsia"/>
                <w:sz w:val="18"/>
                <w:lang w:eastAsia="zh-CN"/>
              </w:rPr>
              <w:t>…</w:t>
            </w:r>
          </w:p>
        </w:tc>
      </w:tr>
      <w:tr w:rsidR="00962FB2" w:rsidRPr="00C42FD7" w14:paraId="62C2906C" w14:textId="77777777" w:rsidTr="00E56A49">
        <w:tc>
          <w:tcPr>
            <w:tcW w:w="988" w:type="dxa"/>
            <w:vMerge/>
          </w:tcPr>
          <w:p w14:paraId="0E6E19D6" w14:textId="77777777" w:rsidR="00962FB2" w:rsidRPr="00C42FD7" w:rsidRDefault="00962FB2" w:rsidP="00962FB2">
            <w:pPr>
              <w:rPr>
                <w:rFonts w:eastAsiaTheme="minorEastAsia"/>
                <w:sz w:val="18"/>
                <w:lang w:eastAsia="zh-CN"/>
              </w:rPr>
            </w:pPr>
          </w:p>
        </w:tc>
        <w:tc>
          <w:tcPr>
            <w:tcW w:w="8072" w:type="dxa"/>
          </w:tcPr>
          <w:p w14:paraId="30E1D559" w14:textId="15F0CAD7" w:rsidR="00962FB2" w:rsidRPr="00C42FD7" w:rsidRDefault="001127C2" w:rsidP="00962FB2">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#n if </w:t>
            </w:r>
            <w:r w:rsidRPr="00C42FD7">
              <w:rPr>
                <w:rFonts w:eastAsiaTheme="minorEastAsia" w:hint="eastAsia"/>
                <w:sz w:val="18"/>
                <w:lang w:eastAsia="zh-CN"/>
              </w:rPr>
              <w:t>C</w:t>
            </w:r>
            <w:r w:rsidRPr="00C42FD7">
              <w:rPr>
                <w:rFonts w:eastAsiaTheme="minorEastAsia"/>
                <w:sz w:val="18"/>
                <w:lang w:eastAsia="zh-CN"/>
              </w:rPr>
              <w:t xml:space="preserve">SI report #n is not of two parts, or </w:t>
            </w:r>
            <w:r w:rsidRPr="00C42FD7">
              <w:rPr>
                <w:rFonts w:eastAsiaTheme="minorEastAsia" w:hint="eastAsia"/>
                <w:sz w:val="18"/>
                <w:lang w:eastAsia="zh-CN"/>
              </w:rPr>
              <w:t>C</w:t>
            </w:r>
            <w:r w:rsidRPr="00C42FD7">
              <w:rPr>
                <w:rFonts w:eastAsiaTheme="minorEastAsia"/>
                <w:sz w:val="18"/>
                <w:lang w:eastAsia="zh-CN"/>
              </w:rPr>
              <w:t xml:space="preserve">SI report #n, CSI </w:t>
            </w:r>
            <w:r w:rsidR="002B00C7" w:rsidRPr="00C42FD7">
              <w:rPr>
                <w:rFonts w:eastAsiaTheme="minorEastAsia"/>
                <w:sz w:val="18"/>
                <w:lang w:eastAsia="zh-CN"/>
              </w:rPr>
              <w:t>Part1</w:t>
            </w:r>
            <w:r w:rsidRPr="00C42FD7">
              <w:rPr>
                <w:rFonts w:eastAsiaTheme="minorEastAsia"/>
                <w:sz w:val="18"/>
                <w:lang w:eastAsia="zh-CN"/>
              </w:rPr>
              <w:t xml:space="preserve">, </w:t>
            </w:r>
            <w:proofErr w:type="gramStart"/>
            <w:r w:rsidRPr="00C42FD7">
              <w:rPr>
                <w:rFonts w:eastAsiaTheme="minorEastAsia"/>
                <w:sz w:val="18"/>
                <w:lang w:eastAsia="zh-CN"/>
              </w:rPr>
              <w:t xml:space="preserve">if  </w:t>
            </w:r>
            <w:r w:rsidRPr="00C42FD7">
              <w:rPr>
                <w:rFonts w:eastAsiaTheme="minorEastAsia" w:hint="eastAsia"/>
                <w:sz w:val="18"/>
                <w:lang w:eastAsia="zh-CN"/>
              </w:rPr>
              <w:t>C</w:t>
            </w:r>
            <w:r w:rsidRPr="00C42FD7">
              <w:rPr>
                <w:rFonts w:eastAsiaTheme="minorEastAsia"/>
                <w:sz w:val="18"/>
                <w:lang w:eastAsia="zh-CN"/>
              </w:rPr>
              <w:t>SI</w:t>
            </w:r>
            <w:proofErr w:type="gramEnd"/>
            <w:r w:rsidRPr="00C42FD7">
              <w:rPr>
                <w:rFonts w:eastAsiaTheme="minorEastAsia"/>
                <w:sz w:val="18"/>
                <w:lang w:eastAsia="zh-CN"/>
              </w:rPr>
              <w:t xml:space="preserve"> report #1 is of two parts</w:t>
            </w:r>
          </w:p>
        </w:tc>
      </w:tr>
    </w:tbl>
    <w:p w14:paraId="45F126D8" w14:textId="77777777" w:rsidR="00962FB2" w:rsidRPr="00962FB2" w:rsidRDefault="00962FB2" w:rsidP="00962FB2">
      <w:pPr>
        <w:rPr>
          <w:rFonts w:eastAsiaTheme="minorEastAsia"/>
          <w:lang w:eastAsia="zh-CN"/>
        </w:rPr>
      </w:pPr>
    </w:p>
    <w:p w14:paraId="3CFD08CB" w14:textId="34376A2A" w:rsidR="008E249A" w:rsidRDefault="008E249A" w:rsidP="008E249A">
      <w:pPr>
        <w:pStyle w:val="table"/>
      </w:pPr>
      <w:bookmarkStart w:id="36" w:name="_Ref83203486"/>
      <w:r>
        <w:rPr>
          <w:rFonts w:hint="eastAsia"/>
        </w:rPr>
        <w:t>M</w:t>
      </w:r>
      <w:r>
        <w:t xml:space="preserve">apping order of CSI reports to UCI bit sequence </w:t>
      </w:r>
      <m:oMath>
        <m:sSubSup>
          <m:sSubSupPr>
            <m:ctrlPr>
              <w:rPr>
                <w:rFonts w:ascii="Cambria Math" w:hAnsi="Cambria Math"/>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 xml:space="preserve">, </m:t>
        </m:r>
        <m:sSubSup>
          <m:sSubSupPr>
            <m:ctrlPr>
              <w:rPr>
                <w:rFonts w:ascii="Cambria Math" w:hAnsi="Cambria Math"/>
              </w:rPr>
            </m:ctrlPr>
          </m:sSubSupPr>
          <m:e>
            <m:r>
              <w:rPr>
                <w:rFonts w:ascii="Cambria Math" w:hAnsi="Cambria Math"/>
              </w:rPr>
              <m:t>a</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a</m:t>
            </m:r>
          </m:e>
          <m:sub>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-1</m:t>
            </m:r>
          </m:sub>
          <m:sup>
            <m:r>
              <w:rPr>
                <w:rFonts w:ascii="Cambria Math" w:hAnsi="Cambria Math"/>
              </w:rPr>
              <m:t>(2)</m:t>
            </m:r>
          </m:sup>
        </m:sSubSup>
      </m:oMath>
      <w:bookmarkEnd w:id="36"/>
    </w:p>
    <w:tbl>
      <w:tblPr>
        <w:tblStyle w:val="aa"/>
        <w:tblW w:w="0" w:type="auto"/>
        <w:tblLook w:val="04A0" w:firstRow="1" w:lastRow="0" w:firstColumn="1" w:lastColumn="0" w:noHBand="0" w:noVBand="1"/>
      </w:tblPr>
      <w:tblGrid>
        <w:gridCol w:w="988"/>
        <w:gridCol w:w="8072"/>
      </w:tblGrid>
      <w:tr w:rsidR="008E249A" w:rsidRPr="00C42FD7" w14:paraId="461D6B8B" w14:textId="77777777" w:rsidTr="00E56A49">
        <w:tc>
          <w:tcPr>
            <w:tcW w:w="988" w:type="dxa"/>
            <w:vMerge w:val="restart"/>
          </w:tcPr>
          <w:p w14:paraId="5247354D" w14:textId="44DD378F" w:rsidR="008E249A" w:rsidRPr="00C42FD7" w:rsidRDefault="0091323B" w:rsidP="008E62FE">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0</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2</m:t>
                        </m:r>
                      </m:e>
                    </m:d>
                  </m:sup>
                </m:sSubSup>
                <m:r>
                  <w:rPr>
                    <w:rFonts w:ascii="Cambria Math" w:eastAsiaTheme="minorEastAsia" w:hAnsi="Cambria Math"/>
                    <w:sz w:val="18"/>
                    <w:lang w:eastAsia="zh-CN"/>
                  </w:rPr>
                  <m:t xml:space="preserve">, </m:t>
                </m:r>
              </m:oMath>
            </m:oMathPara>
          </w:p>
          <w:p w14:paraId="10D4B7D9" w14:textId="79EFAB7E" w:rsidR="008E249A" w:rsidRPr="00C42FD7" w:rsidRDefault="0091323B" w:rsidP="008E62FE">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1</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2</m:t>
                        </m:r>
                      </m:e>
                    </m:d>
                  </m:sup>
                </m:sSubSup>
                <m:r>
                  <w:rPr>
                    <w:rFonts w:ascii="Cambria Math" w:eastAsiaTheme="minorEastAsia" w:hAnsi="Cambria Math"/>
                    <w:sz w:val="18"/>
                    <w:lang w:eastAsia="zh-CN"/>
                  </w:rPr>
                  <m:t>,</m:t>
                </m:r>
              </m:oMath>
            </m:oMathPara>
          </w:p>
          <w:p w14:paraId="4B9DB063" w14:textId="70FBB235" w:rsidR="008E249A" w:rsidRPr="00C42FD7" w:rsidRDefault="0091323B" w:rsidP="008E62FE">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2</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2</m:t>
                        </m:r>
                      </m:e>
                    </m:d>
                  </m:sup>
                </m:sSubSup>
                <m:r>
                  <w:rPr>
                    <w:rFonts w:ascii="Cambria Math" w:eastAsiaTheme="minorEastAsia" w:hAnsi="Cambria Math"/>
                    <w:sz w:val="18"/>
                    <w:lang w:eastAsia="zh-CN"/>
                  </w:rPr>
                  <m:t>,</m:t>
                </m:r>
              </m:oMath>
            </m:oMathPara>
          </w:p>
          <w:p w14:paraId="7B849469" w14:textId="77777777" w:rsidR="008E249A" w:rsidRPr="00C42FD7" w:rsidRDefault="008E249A" w:rsidP="008E62FE">
            <w:pPr>
              <w:rPr>
                <w:rFonts w:eastAsiaTheme="minorEastAsia"/>
                <w:sz w:val="18"/>
                <w:lang w:eastAsia="zh-CN"/>
              </w:rPr>
            </w:pPr>
            <m:oMathPara>
              <m:oMath>
                <m:r>
                  <w:rPr>
                    <w:rFonts w:ascii="Cambria Math" w:eastAsiaTheme="minorEastAsia" w:hAnsi="Cambria Math"/>
                    <w:sz w:val="18"/>
                    <w:lang w:eastAsia="zh-CN"/>
                  </w:rPr>
                  <m:t>…,</m:t>
                </m:r>
              </m:oMath>
            </m:oMathPara>
          </w:p>
          <w:p w14:paraId="283E872B" w14:textId="57AAF50A" w:rsidR="008E249A" w:rsidRPr="00C42FD7" w:rsidRDefault="0091323B" w:rsidP="008E62FE">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sSup>
                      <m:sSupPr>
                        <m:ctrlPr>
                          <w:rPr>
                            <w:rFonts w:ascii="Cambria Math" w:eastAsiaTheme="minorEastAsia" w:hAnsi="Cambria Math"/>
                            <w:i/>
                            <w:sz w:val="18"/>
                            <w:lang w:eastAsia="zh-CN"/>
                          </w:rPr>
                        </m:ctrlPr>
                      </m:sSupPr>
                      <m:e>
                        <m:r>
                          <w:rPr>
                            <w:rFonts w:ascii="Cambria Math" w:eastAsiaTheme="minorEastAsia" w:hAnsi="Cambria Math"/>
                            <w:sz w:val="18"/>
                            <w:lang w:eastAsia="zh-CN"/>
                          </w:rPr>
                          <m:t>A</m:t>
                        </m:r>
                      </m:e>
                      <m:sup>
                        <m:r>
                          <w:rPr>
                            <w:rFonts w:ascii="Cambria Math" w:eastAsiaTheme="minorEastAsia" w:hAnsi="Cambria Math"/>
                            <w:sz w:val="18"/>
                            <w:lang w:eastAsia="zh-CN"/>
                          </w:rPr>
                          <m:t>(2)</m:t>
                        </m:r>
                      </m:sup>
                    </m:sSup>
                    <m:r>
                      <w:rPr>
                        <w:rFonts w:ascii="Cambria Math" w:eastAsiaTheme="minorEastAsia" w:hAnsi="Cambria Math"/>
                        <w:sz w:val="18"/>
                        <w:lang w:eastAsia="zh-CN"/>
                      </w:rPr>
                      <m:t>-1</m:t>
                    </m:r>
                  </m:sub>
                  <m:sup>
                    <m:r>
                      <w:rPr>
                        <w:rFonts w:ascii="Cambria Math" w:eastAsiaTheme="minorEastAsia" w:hAnsi="Cambria Math"/>
                        <w:sz w:val="18"/>
                        <w:lang w:eastAsia="zh-CN"/>
                      </w:rPr>
                      <m:t>(2)</m:t>
                    </m:r>
                  </m:sup>
                </m:sSubSup>
              </m:oMath>
            </m:oMathPara>
          </w:p>
        </w:tc>
        <w:tc>
          <w:tcPr>
            <w:tcW w:w="8072" w:type="dxa"/>
          </w:tcPr>
          <w:p w14:paraId="01D43C64" w14:textId="62F00F17"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#1, CSI </w:t>
            </w:r>
            <w:r w:rsidR="002B00C7" w:rsidRPr="00C42FD7">
              <w:rPr>
                <w:rFonts w:eastAsiaTheme="minorEastAsia"/>
                <w:sz w:val="18"/>
                <w:lang w:eastAsia="zh-CN"/>
              </w:rPr>
              <w:t>Part2</w:t>
            </w:r>
            <w:r w:rsidRPr="00C42FD7">
              <w:rPr>
                <w:rFonts w:eastAsiaTheme="minorEastAsia"/>
                <w:sz w:val="18"/>
                <w:lang w:eastAsia="zh-CN"/>
              </w:rPr>
              <w:t xml:space="preserve"> wideband,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#1</w:t>
            </w:r>
          </w:p>
        </w:tc>
      </w:tr>
      <w:tr w:rsidR="008E249A" w:rsidRPr="00C42FD7" w14:paraId="280612FF" w14:textId="77777777" w:rsidTr="00E56A49">
        <w:tc>
          <w:tcPr>
            <w:tcW w:w="988" w:type="dxa"/>
            <w:vMerge/>
          </w:tcPr>
          <w:p w14:paraId="71B39B92" w14:textId="77777777" w:rsidR="008E249A" w:rsidRPr="00C42FD7" w:rsidRDefault="008E249A" w:rsidP="008E62FE">
            <w:pPr>
              <w:rPr>
                <w:rFonts w:eastAsiaTheme="minorEastAsia"/>
                <w:sz w:val="18"/>
                <w:lang w:eastAsia="zh-CN"/>
              </w:rPr>
            </w:pPr>
          </w:p>
        </w:tc>
        <w:tc>
          <w:tcPr>
            <w:tcW w:w="8072" w:type="dxa"/>
          </w:tcPr>
          <w:p w14:paraId="12642C59" w14:textId="2E7FE333"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#2, CSI </w:t>
            </w:r>
            <w:r w:rsidR="002B00C7" w:rsidRPr="00C42FD7">
              <w:rPr>
                <w:rFonts w:eastAsiaTheme="minorEastAsia"/>
                <w:sz w:val="18"/>
                <w:lang w:eastAsia="zh-CN"/>
              </w:rPr>
              <w:t>Part2</w:t>
            </w:r>
            <w:r w:rsidRPr="00C42FD7">
              <w:rPr>
                <w:rFonts w:eastAsiaTheme="minorEastAsia"/>
                <w:sz w:val="18"/>
                <w:lang w:eastAsia="zh-CN"/>
              </w:rPr>
              <w:t xml:space="preserve"> wideband,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#2</w:t>
            </w:r>
          </w:p>
        </w:tc>
      </w:tr>
      <w:tr w:rsidR="008E249A" w:rsidRPr="00C42FD7" w14:paraId="14E93455" w14:textId="77777777" w:rsidTr="00E56A49">
        <w:tc>
          <w:tcPr>
            <w:tcW w:w="988" w:type="dxa"/>
            <w:vMerge/>
          </w:tcPr>
          <w:p w14:paraId="0C13911D" w14:textId="77777777" w:rsidR="008E249A" w:rsidRPr="00C42FD7" w:rsidRDefault="008E249A" w:rsidP="008E62FE">
            <w:pPr>
              <w:rPr>
                <w:rFonts w:eastAsiaTheme="minorEastAsia"/>
                <w:sz w:val="18"/>
                <w:lang w:eastAsia="zh-CN"/>
              </w:rPr>
            </w:pPr>
          </w:p>
        </w:tc>
        <w:tc>
          <w:tcPr>
            <w:tcW w:w="8072" w:type="dxa"/>
          </w:tcPr>
          <w:p w14:paraId="65B2BC28" w14:textId="77777777" w:rsidR="008E249A" w:rsidRPr="00C42FD7" w:rsidRDefault="008E249A" w:rsidP="008E62FE">
            <w:pPr>
              <w:rPr>
                <w:rFonts w:eastAsiaTheme="minorEastAsia"/>
                <w:sz w:val="18"/>
                <w:lang w:eastAsia="zh-CN"/>
              </w:rPr>
            </w:pPr>
            <w:r w:rsidRPr="00C42FD7">
              <w:rPr>
                <w:rFonts w:eastAsiaTheme="minorEastAsia"/>
                <w:sz w:val="18"/>
                <w:lang w:eastAsia="zh-CN"/>
              </w:rPr>
              <w:t>…</w:t>
            </w:r>
          </w:p>
        </w:tc>
      </w:tr>
      <w:tr w:rsidR="008E249A" w:rsidRPr="00C42FD7" w14:paraId="0FF0E4A6" w14:textId="77777777" w:rsidTr="00E56A49">
        <w:tc>
          <w:tcPr>
            <w:tcW w:w="988" w:type="dxa"/>
            <w:vMerge/>
          </w:tcPr>
          <w:p w14:paraId="518966A3" w14:textId="77777777" w:rsidR="008E249A" w:rsidRPr="00C42FD7" w:rsidRDefault="008E249A" w:rsidP="008E62FE">
            <w:pPr>
              <w:rPr>
                <w:rFonts w:eastAsiaTheme="minorEastAsia"/>
                <w:sz w:val="18"/>
                <w:lang w:eastAsia="zh-CN"/>
              </w:rPr>
            </w:pPr>
          </w:p>
        </w:tc>
        <w:tc>
          <w:tcPr>
            <w:tcW w:w="8072" w:type="dxa"/>
          </w:tcPr>
          <w:p w14:paraId="1F33592D" w14:textId="2F65D720"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#n, CSI </w:t>
            </w:r>
            <w:r w:rsidR="002B00C7" w:rsidRPr="00C42FD7">
              <w:rPr>
                <w:rFonts w:eastAsiaTheme="minorEastAsia"/>
                <w:sz w:val="18"/>
                <w:lang w:eastAsia="zh-CN"/>
              </w:rPr>
              <w:t>Part2</w:t>
            </w:r>
            <w:r w:rsidRPr="00C42FD7">
              <w:rPr>
                <w:rFonts w:eastAsiaTheme="minorEastAsia"/>
                <w:sz w:val="18"/>
                <w:lang w:eastAsia="zh-CN"/>
              </w:rPr>
              <w:t xml:space="preserve"> wideband,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#n</w:t>
            </w:r>
          </w:p>
        </w:tc>
      </w:tr>
      <w:tr w:rsidR="008E249A" w:rsidRPr="00C42FD7" w14:paraId="49C9104D" w14:textId="77777777" w:rsidTr="00E56A49">
        <w:tc>
          <w:tcPr>
            <w:tcW w:w="988" w:type="dxa"/>
            <w:vMerge/>
          </w:tcPr>
          <w:p w14:paraId="65052D79" w14:textId="77777777" w:rsidR="008E249A" w:rsidRPr="00C42FD7" w:rsidRDefault="008E249A" w:rsidP="008E62FE">
            <w:pPr>
              <w:rPr>
                <w:rFonts w:eastAsiaTheme="minorEastAsia"/>
                <w:sz w:val="18"/>
                <w:lang w:eastAsia="zh-CN"/>
              </w:rPr>
            </w:pPr>
          </w:p>
        </w:tc>
        <w:tc>
          <w:tcPr>
            <w:tcW w:w="8072" w:type="dxa"/>
          </w:tcPr>
          <w:p w14:paraId="12AE74F2" w14:textId="70FAB7D8"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#1, CSI </w:t>
            </w:r>
            <w:r w:rsidR="002B00C7" w:rsidRPr="00C42FD7">
              <w:rPr>
                <w:rFonts w:eastAsiaTheme="minorEastAsia"/>
                <w:sz w:val="18"/>
                <w:lang w:eastAsia="zh-CN"/>
              </w:rPr>
              <w:t>Part2</w:t>
            </w:r>
            <w:r w:rsidRPr="00C42FD7">
              <w:rPr>
                <w:rFonts w:eastAsiaTheme="minorEastAsia"/>
                <w:sz w:val="18"/>
                <w:lang w:eastAsia="zh-CN"/>
              </w:rPr>
              <w:t xml:space="preserve"> subband,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#1</w:t>
            </w:r>
          </w:p>
        </w:tc>
      </w:tr>
      <w:tr w:rsidR="008E249A" w:rsidRPr="00C42FD7" w14:paraId="5BCC5A44" w14:textId="77777777" w:rsidTr="00E56A49">
        <w:tc>
          <w:tcPr>
            <w:tcW w:w="988" w:type="dxa"/>
            <w:vMerge/>
          </w:tcPr>
          <w:p w14:paraId="5C7549C2" w14:textId="77777777" w:rsidR="008E249A" w:rsidRPr="00C42FD7" w:rsidRDefault="008E249A" w:rsidP="008E62FE">
            <w:pPr>
              <w:rPr>
                <w:rFonts w:eastAsiaTheme="minorEastAsia"/>
                <w:sz w:val="18"/>
                <w:lang w:eastAsia="zh-CN"/>
              </w:rPr>
            </w:pPr>
          </w:p>
        </w:tc>
        <w:tc>
          <w:tcPr>
            <w:tcW w:w="8072" w:type="dxa"/>
          </w:tcPr>
          <w:p w14:paraId="1A9B8865" w14:textId="5D6BD5C6"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SI report #</w:t>
            </w:r>
            <w:r w:rsidR="00A633F1" w:rsidRPr="00C42FD7">
              <w:rPr>
                <w:rFonts w:eastAsiaTheme="minorEastAsia"/>
                <w:sz w:val="18"/>
                <w:lang w:eastAsia="zh-CN"/>
              </w:rPr>
              <w:t>2</w:t>
            </w:r>
            <w:r w:rsidRPr="00C42FD7">
              <w:rPr>
                <w:rFonts w:eastAsiaTheme="minorEastAsia"/>
                <w:sz w:val="18"/>
                <w:lang w:eastAsia="zh-CN"/>
              </w:rPr>
              <w:t xml:space="preserve">, CSI </w:t>
            </w:r>
            <w:r w:rsidR="002B00C7" w:rsidRPr="00C42FD7">
              <w:rPr>
                <w:rFonts w:eastAsiaTheme="minorEastAsia"/>
                <w:sz w:val="18"/>
                <w:lang w:eastAsia="zh-CN"/>
              </w:rPr>
              <w:t>Part2</w:t>
            </w:r>
            <w:r w:rsidRPr="00C42FD7">
              <w:rPr>
                <w:rFonts w:eastAsiaTheme="minorEastAsia"/>
                <w:sz w:val="18"/>
                <w:lang w:eastAsia="zh-CN"/>
              </w:rPr>
              <w:t xml:space="preserve"> subband,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w:t>
            </w:r>
            <w:r w:rsidR="00A633F1" w:rsidRPr="00C42FD7">
              <w:rPr>
                <w:rFonts w:eastAsiaTheme="minorEastAsia"/>
                <w:sz w:val="18"/>
                <w:lang w:eastAsia="zh-CN"/>
              </w:rPr>
              <w:t>2</w:t>
            </w:r>
          </w:p>
        </w:tc>
      </w:tr>
      <w:tr w:rsidR="008E249A" w:rsidRPr="00C42FD7" w14:paraId="2811ACAF" w14:textId="77777777" w:rsidTr="00E56A49">
        <w:tc>
          <w:tcPr>
            <w:tcW w:w="988" w:type="dxa"/>
            <w:vMerge/>
          </w:tcPr>
          <w:p w14:paraId="6D3D5804" w14:textId="77777777" w:rsidR="008E249A" w:rsidRPr="00C42FD7" w:rsidRDefault="008E249A" w:rsidP="008E62FE">
            <w:pPr>
              <w:rPr>
                <w:rFonts w:eastAsiaTheme="minorEastAsia"/>
                <w:sz w:val="18"/>
                <w:lang w:eastAsia="zh-CN"/>
              </w:rPr>
            </w:pPr>
          </w:p>
        </w:tc>
        <w:tc>
          <w:tcPr>
            <w:tcW w:w="8072" w:type="dxa"/>
          </w:tcPr>
          <w:p w14:paraId="65667E8C" w14:textId="79854FEF" w:rsidR="008E249A" w:rsidRPr="00C42FD7" w:rsidRDefault="008E249A" w:rsidP="008E62FE">
            <w:pPr>
              <w:rPr>
                <w:rFonts w:eastAsiaTheme="minorEastAsia"/>
                <w:sz w:val="18"/>
                <w:lang w:eastAsia="zh-CN"/>
              </w:rPr>
            </w:pPr>
            <w:r w:rsidRPr="00C42FD7">
              <w:rPr>
                <w:rFonts w:eastAsiaTheme="minorEastAsia"/>
                <w:sz w:val="18"/>
                <w:lang w:eastAsia="zh-CN"/>
              </w:rPr>
              <w:t>…</w:t>
            </w:r>
          </w:p>
        </w:tc>
      </w:tr>
      <w:tr w:rsidR="008E249A" w:rsidRPr="00C42FD7" w14:paraId="0381126F" w14:textId="77777777" w:rsidTr="00E56A49">
        <w:tc>
          <w:tcPr>
            <w:tcW w:w="988" w:type="dxa"/>
            <w:vMerge/>
          </w:tcPr>
          <w:p w14:paraId="3FCE868B" w14:textId="77777777" w:rsidR="008E249A" w:rsidRPr="00C42FD7" w:rsidRDefault="008E249A" w:rsidP="008E62FE">
            <w:pPr>
              <w:rPr>
                <w:rFonts w:eastAsiaTheme="minorEastAsia"/>
                <w:sz w:val="18"/>
                <w:lang w:eastAsia="zh-CN"/>
              </w:rPr>
            </w:pPr>
          </w:p>
        </w:tc>
        <w:tc>
          <w:tcPr>
            <w:tcW w:w="8072" w:type="dxa"/>
          </w:tcPr>
          <w:p w14:paraId="710C64B9" w14:textId="0CF4F3F6"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SI report #</w:t>
            </w:r>
            <w:r w:rsidR="00A633F1" w:rsidRPr="00C42FD7">
              <w:rPr>
                <w:rFonts w:eastAsiaTheme="minorEastAsia" w:hint="eastAsia"/>
                <w:sz w:val="18"/>
                <w:lang w:eastAsia="zh-CN"/>
              </w:rPr>
              <w:t>n</w:t>
            </w:r>
            <w:r w:rsidRPr="00C42FD7">
              <w:rPr>
                <w:rFonts w:eastAsiaTheme="minorEastAsia"/>
                <w:sz w:val="18"/>
                <w:lang w:eastAsia="zh-CN"/>
              </w:rPr>
              <w:t xml:space="preserve">, CSI </w:t>
            </w:r>
            <w:r w:rsidR="002B00C7" w:rsidRPr="00C42FD7">
              <w:rPr>
                <w:rFonts w:eastAsiaTheme="minorEastAsia"/>
                <w:sz w:val="18"/>
                <w:lang w:eastAsia="zh-CN"/>
              </w:rPr>
              <w:t>Part2</w:t>
            </w:r>
            <w:r w:rsidRPr="00C42FD7">
              <w:rPr>
                <w:rFonts w:eastAsiaTheme="minorEastAsia"/>
                <w:sz w:val="18"/>
                <w:lang w:eastAsia="zh-CN"/>
              </w:rPr>
              <w:t xml:space="preserve"> subband,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w:t>
            </w:r>
            <w:r w:rsidR="00A633F1" w:rsidRPr="00C42FD7">
              <w:rPr>
                <w:rFonts w:eastAsiaTheme="minorEastAsia"/>
                <w:sz w:val="18"/>
                <w:lang w:eastAsia="zh-CN"/>
              </w:rPr>
              <w:t>n</w:t>
            </w:r>
          </w:p>
        </w:tc>
      </w:tr>
    </w:tbl>
    <w:p w14:paraId="013BA8F3" w14:textId="2B90AF94" w:rsidR="00860A0C" w:rsidRDefault="00C1637F" w:rsidP="00DD1686">
      <w:pPr>
        <w:rPr>
          <w:rFonts w:eastAsiaTheme="minorEastAsia"/>
          <w:lang w:eastAsia="zh-CN"/>
        </w:rPr>
      </w:pPr>
      <w:r>
        <w:rPr>
          <w:rFonts w:eastAsiaTheme="minorEastAsia" w:hint="eastAsia"/>
          <w:lang w:eastAsia="zh-CN"/>
        </w:rPr>
        <w:t>A</w:t>
      </w:r>
      <w:r>
        <w:rPr>
          <w:rFonts w:eastAsiaTheme="minorEastAsia"/>
          <w:lang w:eastAsia="zh-CN"/>
        </w:rPr>
        <w:t>s the descr</w:t>
      </w:r>
      <w:r w:rsidR="007E0AE9">
        <w:rPr>
          <w:rFonts w:eastAsiaTheme="minorEastAsia"/>
          <w:lang w:eastAsia="zh-CN"/>
        </w:rPr>
        <w:t>i</w:t>
      </w:r>
      <w:r>
        <w:rPr>
          <w:rFonts w:eastAsiaTheme="minorEastAsia"/>
          <w:lang w:eastAsia="zh-CN"/>
        </w:rPr>
        <w:t xml:space="preserve">ption in </w:t>
      </w:r>
      <w:r>
        <w:rPr>
          <w:rFonts w:eastAsiaTheme="minorEastAsia"/>
          <w:lang w:eastAsia="zh-CN"/>
        </w:rPr>
        <w:fldChar w:fldCharType="begin"/>
      </w:r>
      <w:r>
        <w:rPr>
          <w:rFonts w:eastAsiaTheme="minorEastAsia"/>
          <w:lang w:eastAsia="zh-CN"/>
        </w:rPr>
        <w:instrText xml:space="preserve"> REF _Ref83203484 \r \h </w:instrText>
      </w:r>
      <w:r>
        <w:rPr>
          <w:rFonts w:eastAsiaTheme="minorEastAsia"/>
          <w:lang w:eastAsia="zh-CN"/>
        </w:rPr>
      </w:r>
      <w:r>
        <w:rPr>
          <w:rFonts w:eastAsiaTheme="minorEastAsia"/>
          <w:lang w:eastAsia="zh-CN"/>
        </w:rPr>
        <w:fldChar w:fldCharType="separate"/>
      </w:r>
      <w:r w:rsidR="009F6834">
        <w:rPr>
          <w:rFonts w:eastAsiaTheme="minorEastAsia"/>
          <w:lang w:eastAsia="zh-CN"/>
        </w:rPr>
        <w:t>Table 6</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_Ref83203486 \r \h </w:instrText>
      </w:r>
      <w:r>
        <w:rPr>
          <w:rFonts w:eastAsiaTheme="minorEastAsia"/>
          <w:lang w:eastAsia="zh-CN"/>
        </w:rPr>
      </w:r>
      <w:r>
        <w:rPr>
          <w:rFonts w:eastAsiaTheme="minorEastAsia"/>
          <w:lang w:eastAsia="zh-CN"/>
        </w:rPr>
        <w:fldChar w:fldCharType="separate"/>
      </w:r>
      <w:r w:rsidR="009F6834">
        <w:rPr>
          <w:rFonts w:eastAsiaTheme="minorEastAsia"/>
          <w:lang w:eastAsia="zh-CN"/>
        </w:rPr>
        <w:t>Table 7</w:t>
      </w:r>
      <w:r>
        <w:rPr>
          <w:rFonts w:eastAsiaTheme="minorEastAsia"/>
          <w:lang w:eastAsia="zh-CN"/>
        </w:rPr>
        <w:fldChar w:fldCharType="end"/>
      </w:r>
      <w:r>
        <w:rPr>
          <w:rFonts w:eastAsiaTheme="minorEastAsia"/>
          <w:lang w:eastAsia="zh-CN"/>
        </w:rPr>
        <w:t xml:space="preserve">, the </w:t>
      </w:r>
      <w:r>
        <w:rPr>
          <w:rFonts w:eastAsiaTheme="minorEastAsia" w:hint="eastAsia"/>
          <w:lang w:eastAsia="zh-CN"/>
        </w:rPr>
        <w:t>C</w:t>
      </w:r>
      <w:r>
        <w:rPr>
          <w:rFonts w:eastAsiaTheme="minorEastAsia"/>
          <w:lang w:eastAsia="zh-CN"/>
        </w:rPr>
        <w:t xml:space="preserve">SI report #1, </w:t>
      </w:r>
      <w:r>
        <w:rPr>
          <w:rFonts w:eastAsiaTheme="minorEastAsia" w:hint="eastAsia"/>
          <w:lang w:eastAsia="zh-CN"/>
        </w:rPr>
        <w:t>C</w:t>
      </w:r>
      <w:r>
        <w:rPr>
          <w:rFonts w:eastAsiaTheme="minorEastAsia"/>
          <w:lang w:eastAsia="zh-CN"/>
        </w:rPr>
        <w:t xml:space="preserve">SI report #2, …, </w:t>
      </w:r>
      <w:r>
        <w:rPr>
          <w:rFonts w:eastAsiaTheme="minorEastAsia" w:hint="eastAsia"/>
          <w:lang w:eastAsia="zh-CN"/>
        </w:rPr>
        <w:t>C</w:t>
      </w:r>
      <w:r>
        <w:rPr>
          <w:rFonts w:eastAsiaTheme="minorEastAsia"/>
          <w:lang w:eastAsia="zh-CN"/>
        </w:rPr>
        <w:t>SI report #</w:t>
      </w:r>
      <w:r>
        <w:rPr>
          <w:rFonts w:eastAsiaTheme="minorEastAsia" w:hint="eastAsia"/>
          <w:lang w:eastAsia="zh-CN"/>
        </w:rPr>
        <w:t>n</w:t>
      </w:r>
      <w:r>
        <w:rPr>
          <w:rFonts w:eastAsiaTheme="minorEastAsia"/>
          <w:lang w:eastAsia="zh-CN"/>
        </w:rPr>
        <w:t xml:space="preserve"> correspond to the CSI reports </w:t>
      </w:r>
      <w:r w:rsidR="00874D9D">
        <w:rPr>
          <w:rFonts w:eastAsiaTheme="minorEastAsia" w:hint="eastAsia"/>
          <w:lang w:eastAsia="zh-CN"/>
        </w:rPr>
        <w:t>with</w:t>
      </w:r>
      <w:r w:rsidR="00874D9D">
        <w:rPr>
          <w:rFonts w:eastAsiaTheme="minorEastAsia"/>
          <w:lang w:eastAsia="zh-CN"/>
        </w:rPr>
        <w:t xml:space="preserve"> </w:t>
      </w:r>
      <w:r w:rsidR="00532674">
        <w:rPr>
          <w:rFonts w:eastAsiaTheme="minorEastAsia"/>
          <w:lang w:eastAsia="zh-CN"/>
        </w:rPr>
        <w:t xml:space="preserve">an </w:t>
      </w:r>
      <w:r>
        <w:rPr>
          <w:rFonts w:eastAsiaTheme="minorEastAsia"/>
          <w:lang w:eastAsia="zh-CN"/>
        </w:rPr>
        <w:t>increasing order of CSI report priority values according to the priority formula.</w:t>
      </w:r>
    </w:p>
    <w:p w14:paraId="3A46A2AA" w14:textId="5771D900" w:rsidR="00A633F1" w:rsidRPr="00DC662F" w:rsidRDefault="009D70F2" w:rsidP="00DD1686">
      <w:pPr>
        <w:rPr>
          <w:rFonts w:eastAsiaTheme="minorEastAsia"/>
          <w:lang w:eastAsia="zh-CN"/>
        </w:rPr>
      </w:pPr>
      <w:r w:rsidRPr="4C83E60E">
        <w:rPr>
          <w:rFonts w:eastAsiaTheme="minorEastAsia"/>
          <w:lang w:eastAsia="zh-CN"/>
        </w:rPr>
        <w:t>For legacy CSI reporting, UE map</w:t>
      </w:r>
      <w:r>
        <w:rPr>
          <w:rFonts w:eastAsiaTheme="minorEastAsia" w:hint="eastAsia"/>
          <w:lang w:eastAsia="zh-CN"/>
        </w:rPr>
        <w:t>s</w:t>
      </w:r>
      <w:r w:rsidRPr="4C83E60E">
        <w:rPr>
          <w:rFonts w:eastAsiaTheme="minorEastAsia"/>
          <w:lang w:eastAsia="zh-CN"/>
        </w:rPr>
        <w:t xml:space="preserve"> </w:t>
      </w:r>
      <w:r>
        <w:rPr>
          <w:rFonts w:eastAsiaTheme="minorEastAsia"/>
          <w:lang w:eastAsia="zh-CN"/>
        </w:rPr>
        <w:t>all</w:t>
      </w:r>
      <w:r w:rsidRPr="4C83E60E">
        <w:rPr>
          <w:rFonts w:eastAsiaTheme="minorEastAsia"/>
          <w:lang w:eastAsia="zh-CN"/>
        </w:rPr>
        <w:t xml:space="preserve"> CSI reports to a </w:t>
      </w:r>
      <w:r w:rsidR="00F62CF9">
        <w:rPr>
          <w:rFonts w:eastAsiaTheme="minorEastAsia"/>
          <w:lang w:eastAsia="zh-CN"/>
        </w:rPr>
        <w:t xml:space="preserve">UCI bit sequence for transmission on </w:t>
      </w:r>
      <w:r w:rsidR="00FF22DE">
        <w:rPr>
          <w:rFonts w:eastAsiaTheme="minorEastAsia"/>
          <w:lang w:eastAsia="zh-CN"/>
        </w:rPr>
        <w:t xml:space="preserve">a </w:t>
      </w:r>
      <w:r w:rsidRPr="4C83E60E">
        <w:rPr>
          <w:rFonts w:eastAsiaTheme="minorEastAsia"/>
          <w:lang w:eastAsia="zh-CN"/>
        </w:rPr>
        <w:t>PUSCH</w:t>
      </w:r>
      <w:r w:rsidR="00FF22DE" w:rsidRPr="00FF22DE">
        <w:rPr>
          <w:rFonts w:eastAsiaTheme="minorEastAsia"/>
          <w:lang w:eastAsia="zh-CN"/>
        </w:rPr>
        <w:t xml:space="preserve"> </w:t>
      </w:r>
      <w:r w:rsidR="00FF22DE" w:rsidRPr="4C83E60E">
        <w:rPr>
          <w:rFonts w:eastAsiaTheme="minorEastAsia"/>
          <w:lang w:eastAsia="zh-CN"/>
        </w:rPr>
        <w:t>resource</w:t>
      </w:r>
      <w:r>
        <w:rPr>
          <w:rFonts w:eastAsiaTheme="minorEastAsia"/>
          <w:lang w:eastAsia="zh-CN"/>
        </w:rPr>
        <w:t xml:space="preserve"> </w:t>
      </w:r>
      <w:r w:rsidRPr="4C83E60E">
        <w:rPr>
          <w:rFonts w:eastAsiaTheme="minorEastAsia"/>
          <w:lang w:eastAsia="zh-CN"/>
        </w:rPr>
        <w:t xml:space="preserve">or </w:t>
      </w:r>
      <w:r>
        <w:rPr>
          <w:rFonts w:eastAsiaTheme="minorEastAsia"/>
          <w:lang w:eastAsia="zh-CN"/>
        </w:rPr>
        <w:t>a</w:t>
      </w:r>
      <w:r w:rsidRPr="00890E39">
        <w:rPr>
          <w:rFonts w:eastAsiaTheme="minorEastAsia"/>
          <w:lang w:eastAsia="zh-CN"/>
        </w:rPr>
        <w:t xml:space="preserve"> </w:t>
      </w:r>
      <w:r>
        <w:rPr>
          <w:rFonts w:eastAsiaTheme="minorEastAsia"/>
          <w:lang w:eastAsia="zh-CN"/>
        </w:rPr>
        <w:t xml:space="preserve">multi-CSI </w:t>
      </w:r>
      <w:r w:rsidRPr="4C83E60E">
        <w:rPr>
          <w:rFonts w:eastAsiaTheme="minorEastAsia"/>
          <w:lang w:eastAsia="zh-CN"/>
        </w:rPr>
        <w:t>PUCCH resource</w:t>
      </w:r>
      <w:r>
        <w:rPr>
          <w:rFonts w:eastAsiaTheme="minorEastAsia"/>
          <w:lang w:eastAsia="zh-CN"/>
        </w:rPr>
        <w:t xml:space="preserve">. </w:t>
      </w:r>
      <w:r w:rsidR="00FF22DE">
        <w:rPr>
          <w:rFonts w:eastAsiaTheme="minorEastAsia"/>
          <w:lang w:eastAsia="zh-CN"/>
        </w:rPr>
        <w:t xml:space="preserve">Except </w:t>
      </w:r>
      <w:r w:rsidR="007E0AE9">
        <w:rPr>
          <w:rFonts w:eastAsiaTheme="minorEastAsia"/>
          <w:lang w:eastAsia="zh-CN"/>
        </w:rPr>
        <w:t xml:space="preserve">for </w:t>
      </w:r>
      <w:r w:rsidR="00FF22DE">
        <w:rPr>
          <w:rFonts w:eastAsiaTheme="minorEastAsia"/>
          <w:lang w:eastAsia="zh-CN"/>
        </w:rPr>
        <w:t>the CSI report priority acquired by the priority formula, the UCI bit sequence generation is also affect</w:t>
      </w:r>
      <w:r w:rsidR="007E0AE9">
        <w:rPr>
          <w:rFonts w:eastAsiaTheme="minorEastAsia"/>
          <w:lang w:eastAsia="zh-CN"/>
        </w:rPr>
        <w:t>ed</w:t>
      </w:r>
      <w:r w:rsidR="00FF22DE">
        <w:rPr>
          <w:rFonts w:eastAsiaTheme="minorEastAsia"/>
          <w:lang w:eastAsia="zh-CN"/>
        </w:rPr>
        <w:t xml:space="preserve"> by the omission rule,</w:t>
      </w:r>
      <w:r w:rsidR="00FF22DE" w:rsidRPr="00FF22DE">
        <w:t xml:space="preserve"> </w:t>
      </w:r>
      <w:r w:rsidR="00FF22DE" w:rsidRPr="00FF22DE">
        <w:rPr>
          <w:rFonts w:eastAsiaTheme="minorEastAsia"/>
          <w:lang w:eastAsia="zh-CN"/>
        </w:rPr>
        <w:t>i.e., Table 5.2.3-1 in 38.214</w:t>
      </w:r>
      <w:r w:rsidR="00FF22DE">
        <w:rPr>
          <w:rFonts w:eastAsiaTheme="minorEastAsia"/>
          <w:lang w:eastAsia="zh-CN"/>
        </w:rPr>
        <w:t>.</w:t>
      </w:r>
    </w:p>
    <w:p w14:paraId="0C93E77F" w14:textId="33DA5C23" w:rsidR="007F23CE" w:rsidRPr="006F38FA" w:rsidRDefault="00874D9D" w:rsidP="007F23CE">
      <w:pPr>
        <w:pStyle w:val="boldbullet1"/>
        <w:rPr>
          <w:u w:val="single"/>
        </w:rPr>
      </w:pPr>
      <w:r>
        <w:rPr>
          <w:u w:val="single"/>
        </w:rPr>
        <w:t>CSI</w:t>
      </w:r>
      <w:r w:rsidRPr="006F38FA">
        <w:rPr>
          <w:u w:val="single"/>
        </w:rPr>
        <w:t xml:space="preserve"> </w:t>
      </w:r>
      <w:r w:rsidR="004B7360" w:rsidRPr="006F38FA">
        <w:rPr>
          <w:u w:val="single"/>
        </w:rPr>
        <w:t>omission</w:t>
      </w:r>
      <w:r w:rsidR="007F23CE" w:rsidRPr="006F38FA">
        <w:rPr>
          <w:u w:val="single"/>
        </w:rPr>
        <w:t xml:space="preserve"> rule</w:t>
      </w:r>
    </w:p>
    <w:p w14:paraId="1AF567D3" w14:textId="62316804" w:rsidR="00184A96" w:rsidRDefault="00874D9D" w:rsidP="00B16F8D">
      <w:pPr>
        <w:rPr>
          <w:rFonts w:eastAsiaTheme="minorEastAsia"/>
          <w:lang w:eastAsia="zh-CN"/>
        </w:rPr>
      </w:pPr>
      <w:r>
        <w:rPr>
          <w:rFonts w:eastAsiaTheme="minorEastAsia"/>
          <w:lang w:eastAsia="zh-CN"/>
        </w:rPr>
        <w:t>T</w:t>
      </w:r>
      <w:r w:rsidR="007E0AE9">
        <w:rPr>
          <w:rFonts w:eastAsiaTheme="minorEastAsia"/>
          <w:lang w:eastAsia="zh-CN"/>
        </w:rPr>
        <w:t xml:space="preserve">he </w:t>
      </w:r>
      <w:r w:rsidR="00460FD0">
        <w:rPr>
          <w:rFonts w:eastAsiaTheme="minorEastAsia"/>
          <w:lang w:eastAsia="zh-CN"/>
        </w:rPr>
        <w:t>legacy omission rule decide</w:t>
      </w:r>
      <w:r>
        <w:rPr>
          <w:rFonts w:eastAsiaTheme="minorEastAsia"/>
          <w:lang w:eastAsia="zh-CN"/>
        </w:rPr>
        <w:t>s</w:t>
      </w:r>
      <w:r w:rsidR="00460FD0">
        <w:rPr>
          <w:rFonts w:eastAsiaTheme="minorEastAsia"/>
          <w:lang w:eastAsia="zh-CN"/>
        </w:rPr>
        <w:t xml:space="preserve"> whether the CSI </w:t>
      </w:r>
      <w:r w:rsidR="002B00C7">
        <w:rPr>
          <w:rFonts w:eastAsiaTheme="minorEastAsia"/>
          <w:lang w:eastAsia="zh-CN"/>
        </w:rPr>
        <w:t>Part2</w:t>
      </w:r>
      <w:r w:rsidR="00460FD0">
        <w:rPr>
          <w:rFonts w:eastAsiaTheme="minorEastAsia"/>
          <w:lang w:eastAsia="zh-CN"/>
        </w:rPr>
        <w:t xml:space="preserve"> exists or which</w:t>
      </w:r>
      <w:r w:rsidR="00F40827">
        <w:rPr>
          <w:rFonts w:eastAsiaTheme="minorEastAsia"/>
          <w:lang w:eastAsia="zh-CN"/>
        </w:rPr>
        <w:t xml:space="preserve"> CSI quantities exist in the CSI </w:t>
      </w:r>
      <w:r w:rsidR="002B00C7">
        <w:rPr>
          <w:rFonts w:eastAsiaTheme="minorEastAsia"/>
          <w:lang w:eastAsia="zh-CN"/>
        </w:rPr>
        <w:t>Part2</w:t>
      </w:r>
      <w:r w:rsidR="00F40827" w:rsidRPr="00F40827">
        <w:rPr>
          <w:rFonts w:eastAsiaTheme="minorEastAsia"/>
          <w:lang w:eastAsia="zh-CN"/>
        </w:rPr>
        <w:t xml:space="preserve"> </w:t>
      </w:r>
      <w:r w:rsidR="00F40827">
        <w:rPr>
          <w:rFonts w:eastAsiaTheme="minorEastAsia"/>
          <w:lang w:eastAsia="zh-CN"/>
        </w:rPr>
        <w:t>for a CSI report.</w:t>
      </w:r>
      <w:r w:rsidR="00B16F8D">
        <w:rPr>
          <w:rFonts w:eastAsiaTheme="minorEastAsia"/>
          <w:lang w:eastAsia="zh-CN"/>
        </w:rPr>
        <w:t xml:space="preserve"> </w:t>
      </w:r>
      <w:r w:rsidR="009022A8">
        <w:rPr>
          <w:rFonts w:eastAsiaTheme="minorEastAsia"/>
          <w:lang w:eastAsia="zh-CN"/>
        </w:rPr>
        <w:t xml:space="preserve">And the omission granularity is </w:t>
      </w:r>
      <w:r>
        <w:rPr>
          <w:rFonts w:eastAsiaTheme="minorEastAsia"/>
          <w:lang w:eastAsia="zh-CN"/>
        </w:rPr>
        <w:t>in</w:t>
      </w:r>
      <w:r w:rsidR="009022A8">
        <w:rPr>
          <w:rFonts w:eastAsiaTheme="minorEastAsia"/>
          <w:lang w:eastAsia="zh-CN"/>
        </w:rPr>
        <w:t xml:space="preserve"> </w:t>
      </w:r>
      <w:r>
        <w:rPr>
          <w:rFonts w:eastAsiaTheme="minorEastAsia"/>
          <w:lang w:eastAsia="zh-CN"/>
        </w:rPr>
        <w:t>CSI</w:t>
      </w:r>
      <w:r w:rsidR="009022A8">
        <w:rPr>
          <w:rFonts w:eastAsiaTheme="minorEastAsia"/>
          <w:lang w:eastAsia="zh-CN"/>
        </w:rPr>
        <w:t xml:space="preserve"> report level.</w:t>
      </w:r>
      <w:r w:rsidR="00F278EE">
        <w:rPr>
          <w:rFonts w:eastAsiaTheme="minorEastAsia"/>
          <w:lang w:eastAsia="zh-CN"/>
        </w:rPr>
        <w:t xml:space="preserve"> </w:t>
      </w:r>
      <w:proofErr w:type="gramStart"/>
      <w:r w:rsidR="00F278EE">
        <w:rPr>
          <w:rFonts w:eastAsiaTheme="minorEastAsia"/>
          <w:lang w:eastAsia="zh-CN"/>
        </w:rPr>
        <w:t>Therefore</w:t>
      </w:r>
      <w:proofErr w:type="gramEnd"/>
      <w:r w:rsidR="00F278EE">
        <w:rPr>
          <w:rFonts w:eastAsiaTheme="minorEastAsia"/>
          <w:lang w:eastAsia="zh-CN"/>
        </w:rPr>
        <w:t xml:space="preserve"> two methods shown</w:t>
      </w:r>
      <w:r w:rsidR="006577E1">
        <w:rPr>
          <w:rFonts w:eastAsiaTheme="minorEastAsia"/>
          <w:lang w:eastAsia="zh-CN"/>
        </w:rPr>
        <w:t xml:space="preserve"> in </w:t>
      </w:r>
      <w:r w:rsidR="00EF77D7">
        <w:rPr>
          <w:rFonts w:eastAsiaTheme="minorEastAsia"/>
          <w:lang w:eastAsia="zh-CN"/>
        </w:rPr>
        <w:fldChar w:fldCharType="begin"/>
      </w:r>
      <w:r w:rsidR="00EF77D7">
        <w:rPr>
          <w:rFonts w:eastAsiaTheme="minorEastAsia"/>
          <w:lang w:eastAsia="zh-CN"/>
        </w:rPr>
        <w:instrText xml:space="preserve"> REF _Ref83735464 \r \h </w:instrText>
      </w:r>
      <w:r w:rsidR="00EF77D7">
        <w:rPr>
          <w:rFonts w:eastAsiaTheme="minorEastAsia"/>
          <w:lang w:eastAsia="zh-CN"/>
        </w:rPr>
      </w:r>
      <w:r w:rsidR="00EF77D7">
        <w:rPr>
          <w:rFonts w:eastAsiaTheme="minorEastAsia"/>
          <w:lang w:eastAsia="zh-CN"/>
        </w:rPr>
        <w:fldChar w:fldCharType="separate"/>
      </w:r>
      <w:r w:rsidR="009F6834">
        <w:rPr>
          <w:rFonts w:eastAsiaTheme="minorEastAsia"/>
          <w:lang w:eastAsia="zh-CN"/>
        </w:rPr>
        <w:t>Table 8</w:t>
      </w:r>
      <w:r w:rsidR="00EF77D7">
        <w:rPr>
          <w:rFonts w:eastAsiaTheme="minorEastAsia"/>
          <w:lang w:eastAsia="zh-CN"/>
        </w:rPr>
        <w:fldChar w:fldCharType="end"/>
      </w:r>
      <w:r w:rsidR="00EF77D7">
        <w:rPr>
          <w:rFonts w:eastAsiaTheme="minorEastAsia"/>
          <w:lang w:eastAsia="zh-CN"/>
        </w:rPr>
        <w:t xml:space="preserve"> and </w:t>
      </w:r>
      <w:r w:rsidR="00EF77D7">
        <w:rPr>
          <w:rFonts w:eastAsiaTheme="minorEastAsia"/>
          <w:lang w:eastAsia="zh-CN"/>
        </w:rPr>
        <w:fldChar w:fldCharType="begin"/>
      </w:r>
      <w:r w:rsidR="00EF77D7">
        <w:rPr>
          <w:rFonts w:eastAsiaTheme="minorEastAsia"/>
          <w:lang w:eastAsia="zh-CN"/>
        </w:rPr>
        <w:instrText xml:space="preserve"> REF _Ref83735500 \r \h </w:instrText>
      </w:r>
      <w:r w:rsidR="00EF77D7">
        <w:rPr>
          <w:rFonts w:eastAsiaTheme="minorEastAsia"/>
          <w:lang w:eastAsia="zh-CN"/>
        </w:rPr>
      </w:r>
      <w:r w:rsidR="00EF77D7">
        <w:rPr>
          <w:rFonts w:eastAsiaTheme="minorEastAsia"/>
          <w:lang w:eastAsia="zh-CN"/>
        </w:rPr>
        <w:fldChar w:fldCharType="separate"/>
      </w:r>
      <w:r w:rsidR="009F6834">
        <w:rPr>
          <w:rFonts w:eastAsiaTheme="minorEastAsia"/>
          <w:lang w:eastAsia="zh-CN"/>
        </w:rPr>
        <w:t>Table 9</w:t>
      </w:r>
      <w:r w:rsidR="00EF77D7">
        <w:rPr>
          <w:rFonts w:eastAsiaTheme="minorEastAsia"/>
          <w:lang w:eastAsia="zh-CN"/>
        </w:rPr>
        <w:fldChar w:fldCharType="end"/>
      </w:r>
      <w:r w:rsidR="00EF77D7">
        <w:rPr>
          <w:rFonts w:eastAsiaTheme="minorEastAsia"/>
          <w:lang w:eastAsia="zh-CN"/>
        </w:rPr>
        <w:t xml:space="preserve"> </w:t>
      </w:r>
      <w:r w:rsidR="00F278EE">
        <w:rPr>
          <w:rFonts w:eastAsiaTheme="minorEastAsia"/>
          <w:lang w:eastAsia="zh-CN"/>
        </w:rPr>
        <w:t xml:space="preserve">can be </w:t>
      </w:r>
      <w:r>
        <w:rPr>
          <w:rFonts w:eastAsiaTheme="minorEastAsia"/>
          <w:lang w:eastAsia="zh-CN"/>
        </w:rPr>
        <w:t>considered</w:t>
      </w:r>
      <w:r w:rsidR="00F278EE">
        <w:rPr>
          <w:rFonts w:eastAsiaTheme="minorEastAsia"/>
          <w:lang w:eastAsia="zh-CN"/>
        </w:rPr>
        <w:t xml:space="preserve"> where one corresponds to</w:t>
      </w:r>
      <w:r w:rsidR="006577E1" w:rsidRPr="006577E1">
        <w:rPr>
          <w:rFonts w:eastAsiaTheme="minorEastAsia"/>
          <w:lang w:eastAsia="zh-CN"/>
        </w:rPr>
        <w:t xml:space="preserve"> </w:t>
      </w:r>
      <w:r>
        <w:rPr>
          <w:rFonts w:eastAsiaTheme="minorEastAsia"/>
          <w:lang w:eastAsia="zh-CN"/>
        </w:rPr>
        <w:t xml:space="preserve">omission in CSI </w:t>
      </w:r>
      <w:r w:rsidR="006577E1">
        <w:rPr>
          <w:rFonts w:eastAsiaTheme="minorEastAsia"/>
          <w:lang w:eastAsia="zh-CN"/>
        </w:rPr>
        <w:t>report level</w:t>
      </w:r>
      <w:r w:rsidR="00F278EE">
        <w:rPr>
          <w:rFonts w:eastAsiaTheme="minorEastAsia"/>
          <w:lang w:eastAsia="zh-CN"/>
        </w:rPr>
        <w:t xml:space="preserve"> </w:t>
      </w:r>
      <w:r>
        <w:rPr>
          <w:rFonts w:eastAsiaTheme="minorEastAsia"/>
          <w:lang w:eastAsia="zh-CN"/>
        </w:rPr>
        <w:t xml:space="preserve">and the </w:t>
      </w:r>
      <w:r w:rsidR="00F278EE">
        <w:rPr>
          <w:rFonts w:eastAsiaTheme="minorEastAsia"/>
          <w:lang w:eastAsia="zh-CN"/>
        </w:rPr>
        <w:t xml:space="preserve">other corresponds to </w:t>
      </w:r>
      <w:r>
        <w:rPr>
          <w:rFonts w:eastAsiaTheme="minorEastAsia"/>
          <w:lang w:eastAsia="zh-CN"/>
        </w:rPr>
        <w:t xml:space="preserve">omission in </w:t>
      </w:r>
      <w:r w:rsidR="006577E1">
        <w:rPr>
          <w:rFonts w:eastAsiaTheme="minorEastAsia"/>
          <w:lang w:eastAsia="zh-CN"/>
        </w:rPr>
        <w:t>hypothesis level</w:t>
      </w:r>
      <w:r w:rsidR="00F278EE">
        <w:rPr>
          <w:rFonts w:eastAsiaTheme="minorEastAsia"/>
          <w:lang w:eastAsia="zh-CN"/>
        </w:rPr>
        <w:t>.</w:t>
      </w:r>
    </w:p>
    <w:p w14:paraId="539CC6A5" w14:textId="1D1B817F" w:rsidR="00184A96" w:rsidRDefault="00556387" w:rsidP="00184A96">
      <w:pPr>
        <w:pStyle w:val="bullet2"/>
      </w:pPr>
      <w:r>
        <w:t>Method</w:t>
      </w:r>
      <w:r w:rsidR="00252FE0">
        <w:t xml:space="preserve"> 0</w:t>
      </w:r>
      <w:r w:rsidR="00184A96">
        <w:t xml:space="preserve">: Use legacy omission rule for all CSI reports, i.e., omit in order of odd subband CSI </w:t>
      </w:r>
      <w:r w:rsidR="00874D9D">
        <w:t xml:space="preserve">containing </w:t>
      </w:r>
      <w:r w:rsidR="00184A96">
        <w:t xml:space="preserve">all hypotheses, even subband CSI </w:t>
      </w:r>
      <w:r w:rsidR="00874D9D">
        <w:t>containing</w:t>
      </w:r>
      <w:r w:rsidR="00184A96">
        <w:t xml:space="preserve"> all hypotheses.</w:t>
      </w:r>
    </w:p>
    <w:p w14:paraId="2CCEEAF5" w14:textId="5C1EE48B" w:rsidR="00FD6E02" w:rsidRDefault="00556387" w:rsidP="0042192A">
      <w:pPr>
        <w:pStyle w:val="bullet2"/>
      </w:pPr>
      <w:r>
        <w:t>Method</w:t>
      </w:r>
      <w:r w:rsidR="00252FE0">
        <w:t xml:space="preserve"> 1</w:t>
      </w:r>
      <w:r w:rsidR="00184A96">
        <w:t xml:space="preserve">: </w:t>
      </w:r>
      <w:r w:rsidR="00874D9D">
        <w:t xml:space="preserve">Apply </w:t>
      </w:r>
      <w:r w:rsidR="00184A96">
        <w:t xml:space="preserve">omission order of </w:t>
      </w:r>
      <w:r w:rsidR="00874D9D">
        <w:t>different</w:t>
      </w:r>
      <w:r w:rsidR="00184A96">
        <w:t xml:space="preserve"> the hypotheses</w:t>
      </w:r>
      <w:r w:rsidR="00874D9D">
        <w:t>,</w:t>
      </w:r>
      <w:r w:rsidR="00184A96">
        <w:t xml:space="preserve"> i.e., omit in order of odd subband CSI of </w:t>
      </w:r>
      <w:r w:rsidR="00F265AF">
        <w:t>STRP</w:t>
      </w:r>
      <w:r w:rsidR="00184A96">
        <w:t xml:space="preserve"> CSIs, even subband CSI of </w:t>
      </w:r>
      <w:r w:rsidR="00F265AF">
        <w:t>STRP</w:t>
      </w:r>
      <w:r w:rsidR="00184A96">
        <w:t xml:space="preserve"> CSIs, </w:t>
      </w:r>
      <w:r w:rsidR="00B72B9F">
        <w:t xml:space="preserve">odd subband CSI of </w:t>
      </w:r>
      <w:r w:rsidR="005770EA">
        <w:t>NCJT</w:t>
      </w:r>
      <w:r w:rsidR="00B72B9F">
        <w:t xml:space="preserve"> CSI, </w:t>
      </w:r>
      <w:r w:rsidR="00184A96">
        <w:t xml:space="preserve">and even subband CSI of </w:t>
      </w:r>
      <w:r w:rsidR="005770EA">
        <w:t>NCJT</w:t>
      </w:r>
      <w:r w:rsidR="00184A96">
        <w:t xml:space="preserve"> CSI.</w:t>
      </w:r>
    </w:p>
    <w:p w14:paraId="4C42CEA8" w14:textId="2CFD5003" w:rsidR="008329F3" w:rsidRDefault="008329F3" w:rsidP="008329F3">
      <w:pPr>
        <w:pStyle w:val="table"/>
      </w:pPr>
      <w:bookmarkStart w:id="37" w:name="_Ref83735464"/>
      <w:r>
        <w:t>O</w:t>
      </w:r>
      <w:r w:rsidRPr="008329F3">
        <w:t xml:space="preserve">mission </w:t>
      </w:r>
      <w:r>
        <w:t>order</w:t>
      </w:r>
      <w:r w:rsidRPr="008329F3">
        <w:t xml:space="preserve"> with a granularity of </w:t>
      </w:r>
      <w:r w:rsidR="00EF77D7">
        <w:t xml:space="preserve">CSI </w:t>
      </w:r>
      <w:r w:rsidRPr="008329F3">
        <w:t>report level</w:t>
      </w:r>
      <w:r w:rsidR="00F1446A">
        <w:t xml:space="preserve"> for </w:t>
      </w:r>
      <w:r w:rsidR="002B00C7">
        <w:t>Part2</w:t>
      </w:r>
      <w:r w:rsidR="00F1446A">
        <w:t xml:space="preserve"> CSI</w:t>
      </w:r>
      <w:bookmarkEnd w:id="37"/>
    </w:p>
    <w:tbl>
      <w:tblPr>
        <w:tblStyle w:val="aa"/>
        <w:tblW w:w="0" w:type="auto"/>
        <w:tblLook w:val="04A0" w:firstRow="1" w:lastRow="0" w:firstColumn="1" w:lastColumn="0" w:noHBand="0" w:noVBand="1"/>
      </w:tblPr>
      <w:tblGrid>
        <w:gridCol w:w="2689"/>
        <w:gridCol w:w="6371"/>
      </w:tblGrid>
      <w:tr w:rsidR="00727C8D" w:rsidRPr="00F60641" w14:paraId="358FF888" w14:textId="378A5785" w:rsidTr="006F38FA">
        <w:tc>
          <w:tcPr>
            <w:tcW w:w="2689" w:type="dxa"/>
          </w:tcPr>
          <w:p w14:paraId="33C8B336" w14:textId="75F7D367" w:rsidR="00727C8D" w:rsidRPr="00F60641" w:rsidRDefault="00727C8D" w:rsidP="008329F3">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0</w:t>
            </w:r>
          </w:p>
        </w:tc>
        <w:tc>
          <w:tcPr>
            <w:tcW w:w="6371" w:type="dxa"/>
          </w:tcPr>
          <w:p w14:paraId="514C4AE1" w14:textId="697B250E"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Pr="00F60641">
              <w:rPr>
                <w:rFonts w:eastAsiaTheme="minorEastAsia" w:hint="eastAsia"/>
                <w:sz w:val="18"/>
                <w:lang w:eastAsia="zh-CN"/>
              </w:rPr>
              <w:t>to</w:t>
            </w:r>
            <w:r w:rsidRPr="00F60641">
              <w:rPr>
                <w:rFonts w:eastAsiaTheme="minorEastAsia"/>
                <w:sz w:val="18"/>
                <w:lang w:eastAsia="zh-CN"/>
              </w:rPr>
              <w:t xml:space="preserve"> </w:t>
            </w:r>
            <w:r w:rsidRPr="00F60641">
              <w:rPr>
                <w:rFonts w:eastAsiaTheme="minorEastAsia" w:hint="eastAsia"/>
                <w:sz w:val="18"/>
                <w:lang w:eastAsia="zh-CN"/>
              </w:rPr>
              <w:t>N</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w:t>
            </w:r>
            <w:r w:rsidRPr="00F60641">
              <w:rPr>
                <w:rFonts w:eastAsiaTheme="minorEastAsia" w:hint="eastAsia"/>
                <w:sz w:val="18"/>
                <w:lang w:eastAsia="zh-CN"/>
              </w:rPr>
              <w:t>wideband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p>
        </w:tc>
      </w:tr>
      <w:tr w:rsidR="00727C8D" w:rsidRPr="00F60641" w14:paraId="44DE6BA1" w14:textId="0784E9C4" w:rsidTr="006F38FA">
        <w:tc>
          <w:tcPr>
            <w:tcW w:w="2689" w:type="dxa"/>
          </w:tcPr>
          <w:p w14:paraId="6F3E520B" w14:textId="6C1B4590" w:rsidR="00727C8D" w:rsidRPr="00F60641" w:rsidRDefault="00727C8D" w:rsidP="008329F3">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1</w:t>
            </w:r>
          </w:p>
        </w:tc>
        <w:tc>
          <w:tcPr>
            <w:tcW w:w="6371" w:type="dxa"/>
          </w:tcPr>
          <w:p w14:paraId="1108A6AC" w14:textId="00237A69"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00580F16" w:rsidRPr="00F60641">
              <w:rPr>
                <w:rFonts w:eastAsiaTheme="minorEastAsia"/>
                <w:sz w:val="18"/>
                <w:lang w:eastAsia="zh-CN"/>
              </w:rPr>
              <w:t xml:space="preserve"> </w:t>
            </w:r>
            <w:r w:rsidRPr="00F60641">
              <w:rPr>
                <w:rFonts w:eastAsiaTheme="minorEastAsia"/>
                <w:sz w:val="18"/>
                <w:lang w:eastAsia="zh-CN"/>
              </w:rPr>
              <w:t>1</w:t>
            </w:r>
            <w:r w:rsidRPr="00F60641">
              <w:rPr>
                <w:rFonts w:eastAsiaTheme="minorEastAsia" w:hint="eastAsia"/>
                <w:sz w:val="18"/>
                <w:lang w:eastAsia="zh-CN"/>
              </w:rPr>
              <w:t>.</w:t>
            </w:r>
          </w:p>
        </w:tc>
      </w:tr>
      <w:tr w:rsidR="00727C8D" w:rsidRPr="00F60641" w14:paraId="0F9BD055" w14:textId="1A97A3F9" w:rsidTr="006F38FA">
        <w:tc>
          <w:tcPr>
            <w:tcW w:w="2689" w:type="dxa"/>
          </w:tcPr>
          <w:p w14:paraId="23D3CE3D" w14:textId="34F954DC" w:rsidR="00727C8D" w:rsidRPr="00F60641" w:rsidRDefault="00727C8D" w:rsidP="008329F3">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2</w:t>
            </w:r>
          </w:p>
        </w:tc>
        <w:tc>
          <w:tcPr>
            <w:tcW w:w="6371" w:type="dxa"/>
          </w:tcPr>
          <w:p w14:paraId="467A4CFE" w14:textId="7E58D405"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00580F16" w:rsidRPr="00F60641">
              <w:rPr>
                <w:rFonts w:eastAsiaTheme="minorEastAsia"/>
                <w:sz w:val="18"/>
                <w:lang w:eastAsia="zh-CN"/>
              </w:rPr>
              <w:t xml:space="preserve"> </w:t>
            </w:r>
            <w:r w:rsidRPr="00F60641">
              <w:rPr>
                <w:rFonts w:eastAsiaTheme="minorEastAsia"/>
                <w:sz w:val="18"/>
                <w:lang w:eastAsia="zh-CN"/>
              </w:rPr>
              <w:t>1</w:t>
            </w:r>
            <w:r w:rsidRPr="00F60641">
              <w:rPr>
                <w:rFonts w:eastAsiaTheme="minorEastAsia" w:hint="eastAsia"/>
                <w:sz w:val="18"/>
                <w:lang w:eastAsia="zh-CN"/>
              </w:rPr>
              <w:t>.</w:t>
            </w:r>
          </w:p>
        </w:tc>
      </w:tr>
      <w:tr w:rsidR="00727C8D" w:rsidRPr="00F60641" w14:paraId="3337BC3C" w14:textId="166F9B23" w:rsidTr="006F38FA">
        <w:tc>
          <w:tcPr>
            <w:tcW w:w="2689" w:type="dxa"/>
          </w:tcPr>
          <w:p w14:paraId="6793FC02" w14:textId="7877E8B6" w:rsidR="00727C8D" w:rsidRPr="00F60641" w:rsidRDefault="00727C8D" w:rsidP="008329F3">
            <w:pPr>
              <w:rPr>
                <w:rFonts w:eastAsiaTheme="minorEastAsia"/>
                <w:sz w:val="18"/>
                <w:lang w:eastAsia="zh-CN"/>
              </w:rPr>
            </w:pPr>
            <w:r w:rsidRPr="00F60641">
              <w:rPr>
                <w:rFonts w:eastAsiaTheme="minorEastAsia"/>
                <w:sz w:val="18"/>
                <w:lang w:eastAsia="zh-CN"/>
              </w:rPr>
              <w:t>…</w:t>
            </w:r>
          </w:p>
        </w:tc>
        <w:tc>
          <w:tcPr>
            <w:tcW w:w="6371" w:type="dxa"/>
          </w:tcPr>
          <w:p w14:paraId="529F54BF" w14:textId="7D6193A9" w:rsidR="00727C8D" w:rsidRPr="00F60641" w:rsidRDefault="00813BFD" w:rsidP="008329F3">
            <w:pPr>
              <w:rPr>
                <w:rFonts w:eastAsiaTheme="minorEastAsia"/>
                <w:sz w:val="18"/>
                <w:lang w:eastAsia="zh-CN"/>
              </w:rPr>
            </w:pPr>
            <w:r w:rsidRPr="00F60641">
              <w:rPr>
                <w:rFonts w:eastAsiaTheme="minorEastAsia"/>
                <w:sz w:val="18"/>
                <w:lang w:eastAsia="zh-CN"/>
              </w:rPr>
              <w:t>…</w:t>
            </w:r>
          </w:p>
        </w:tc>
      </w:tr>
      <w:tr w:rsidR="00727C8D" w:rsidRPr="00F60641" w14:paraId="4C0F299E" w14:textId="42688E7B" w:rsidTr="006F38FA">
        <w:tc>
          <w:tcPr>
            <w:tcW w:w="2689" w:type="dxa"/>
          </w:tcPr>
          <w:p w14:paraId="7C3D05A9" w14:textId="13E299D8" w:rsidR="00727C8D" w:rsidRPr="00F60641" w:rsidRDefault="00727C8D" w:rsidP="008329F3">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2N-1</w:t>
            </w:r>
          </w:p>
        </w:tc>
        <w:tc>
          <w:tcPr>
            <w:tcW w:w="6371" w:type="dxa"/>
          </w:tcPr>
          <w:p w14:paraId="402ED203" w14:textId="6DA6875F"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N,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00580F16" w:rsidRPr="00F60641">
              <w:rPr>
                <w:rFonts w:eastAsiaTheme="minorEastAsia"/>
                <w:sz w:val="18"/>
                <w:lang w:eastAsia="zh-CN"/>
              </w:rPr>
              <w:t xml:space="preserve"> N</w:t>
            </w:r>
            <w:r w:rsidRPr="00F60641">
              <w:rPr>
                <w:rFonts w:eastAsiaTheme="minorEastAsia" w:hint="eastAsia"/>
                <w:sz w:val="18"/>
                <w:lang w:eastAsia="zh-CN"/>
              </w:rPr>
              <w:t>.</w:t>
            </w:r>
          </w:p>
        </w:tc>
      </w:tr>
      <w:tr w:rsidR="00727C8D" w:rsidRPr="00F60641" w14:paraId="492378F2" w14:textId="77777777" w:rsidTr="006F38FA">
        <w:tc>
          <w:tcPr>
            <w:tcW w:w="2689" w:type="dxa"/>
          </w:tcPr>
          <w:p w14:paraId="7017B406" w14:textId="26D782A3" w:rsidR="00727C8D" w:rsidRPr="00F60641" w:rsidRDefault="00727C8D" w:rsidP="008329F3">
            <w:pPr>
              <w:rPr>
                <w:rFonts w:eastAsiaTheme="minorEastAsia"/>
                <w:sz w:val="18"/>
                <w:lang w:eastAsia="zh-CN"/>
              </w:rPr>
            </w:pPr>
            <w:r w:rsidRPr="00F60641">
              <w:rPr>
                <w:rFonts w:eastAsiaTheme="minorEastAsia" w:hint="eastAsia"/>
                <w:sz w:val="18"/>
                <w:lang w:eastAsia="zh-CN"/>
              </w:rPr>
              <w:lastRenderedPageBreak/>
              <w:t>P</w:t>
            </w:r>
            <w:r w:rsidRPr="00F60641">
              <w:rPr>
                <w:rFonts w:eastAsiaTheme="minorEastAsia"/>
                <w:sz w:val="18"/>
                <w:lang w:eastAsia="zh-CN"/>
              </w:rPr>
              <w:t>riority 2N</w:t>
            </w:r>
          </w:p>
        </w:tc>
        <w:tc>
          <w:tcPr>
            <w:tcW w:w="6371" w:type="dxa"/>
          </w:tcPr>
          <w:p w14:paraId="58622B49" w14:textId="3F7FFEC0"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w:t>
            </w:r>
            <w:r w:rsidR="00D7674C" w:rsidRPr="00F60641">
              <w:rPr>
                <w:rFonts w:eastAsiaTheme="minorEastAsia"/>
                <w:sz w:val="18"/>
                <w:lang w:eastAsia="zh-CN"/>
              </w:rPr>
              <w:t>N</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00580F16" w:rsidRPr="00F60641">
              <w:rPr>
                <w:rFonts w:eastAsiaTheme="minorEastAsia"/>
                <w:sz w:val="18"/>
                <w:lang w:eastAsia="zh-CN"/>
              </w:rPr>
              <w:t xml:space="preserve"> N</w:t>
            </w:r>
            <w:r w:rsidRPr="00F60641">
              <w:rPr>
                <w:rFonts w:eastAsiaTheme="minorEastAsia" w:hint="eastAsia"/>
                <w:sz w:val="18"/>
                <w:lang w:eastAsia="zh-CN"/>
              </w:rPr>
              <w:t>.</w:t>
            </w:r>
          </w:p>
        </w:tc>
      </w:tr>
      <w:tr w:rsidR="00D7674C" w:rsidRPr="00F60641" w14:paraId="5D27097D" w14:textId="77777777" w:rsidTr="008E62FE">
        <w:tc>
          <w:tcPr>
            <w:tcW w:w="9060" w:type="dxa"/>
            <w:gridSpan w:val="2"/>
          </w:tcPr>
          <w:p w14:paraId="7143D98C" w14:textId="77777777" w:rsidR="00D7674C" w:rsidRPr="00F60641" w:rsidRDefault="00D7674C" w:rsidP="008329F3">
            <w:pPr>
              <w:rPr>
                <w:rFonts w:eastAsiaTheme="minorEastAsia"/>
                <w:sz w:val="18"/>
                <w:lang w:eastAsia="zh-CN"/>
              </w:rPr>
            </w:pPr>
            <w:r w:rsidRPr="00F60641">
              <w:rPr>
                <w:rFonts w:eastAsiaTheme="minorEastAsia"/>
                <w:sz w:val="18"/>
                <w:lang w:eastAsia="zh-CN"/>
              </w:rPr>
              <w:t>Note:</w:t>
            </w:r>
          </w:p>
          <w:p w14:paraId="779B5EC1" w14:textId="77777777" w:rsidR="00D7674C" w:rsidRPr="00F60641" w:rsidRDefault="00D7674C" w:rsidP="00D7674C">
            <w:pPr>
              <w:pStyle w:val="af2"/>
              <w:numPr>
                <w:ilvl w:val="0"/>
                <w:numId w:val="44"/>
              </w:numPr>
              <w:ind w:firstLineChars="0"/>
              <w:rPr>
                <w:rFonts w:eastAsiaTheme="minorEastAsia"/>
                <w:sz w:val="18"/>
              </w:rPr>
            </w:pPr>
            <w:r w:rsidRPr="00F60641">
              <w:rPr>
                <w:rFonts w:ascii="Times New Roman" w:eastAsiaTheme="minorEastAsia" w:hAnsi="Times New Roman"/>
                <w:kern w:val="0"/>
                <w:sz w:val="18"/>
                <w:szCs w:val="24"/>
              </w:rPr>
              <w:t>Priority 0 is the highest priority and priority</w:t>
            </w:r>
            <w:r w:rsidR="00580F16" w:rsidRPr="00F60641">
              <w:rPr>
                <w:rFonts w:ascii="Times New Roman" w:eastAsiaTheme="minorEastAsia" w:hAnsi="Times New Roman"/>
                <w:kern w:val="0"/>
                <w:sz w:val="18"/>
                <w:szCs w:val="24"/>
              </w:rPr>
              <w:t xml:space="preserve"> </w:t>
            </w:r>
            <w:r w:rsidRPr="00F60641">
              <w:rPr>
                <w:rFonts w:ascii="Times New Roman" w:eastAsiaTheme="minorEastAsia" w:hAnsi="Times New Roman"/>
                <w:kern w:val="0"/>
                <w:sz w:val="18"/>
                <w:szCs w:val="24"/>
              </w:rPr>
              <w:t>2N is the lowest priority</w:t>
            </w:r>
            <w:r w:rsidR="00580F16" w:rsidRPr="00F60641">
              <w:rPr>
                <w:rFonts w:ascii="Times New Roman" w:eastAsiaTheme="minorEastAsia" w:hAnsi="Times New Roman"/>
                <w:kern w:val="0"/>
                <w:sz w:val="18"/>
                <w:szCs w:val="24"/>
              </w:rPr>
              <w:t>.</w:t>
            </w:r>
          </w:p>
          <w:p w14:paraId="09F18876" w14:textId="77777777" w:rsidR="00580F16" w:rsidRPr="00F60641" w:rsidRDefault="00580F16" w:rsidP="00580F16">
            <w:pPr>
              <w:pStyle w:val="af2"/>
              <w:numPr>
                <w:ilvl w:val="0"/>
                <w:numId w:val="44"/>
              </w:numPr>
              <w:ind w:firstLineChars="0"/>
              <w:rPr>
                <w:rFonts w:eastAsiaTheme="minorEastAsia"/>
                <w:sz w:val="18"/>
              </w:rPr>
            </w:pPr>
            <w:r w:rsidRPr="00F60641">
              <w:rPr>
                <w:rFonts w:ascii="Times New Roman" w:eastAsiaTheme="minorEastAsia" w:hAnsi="Times New Roman"/>
                <w:kern w:val="0"/>
                <w:sz w:val="18"/>
                <w:szCs w:val="24"/>
              </w:rPr>
              <w:t xml:space="preserve">The CSI report n (n = </w:t>
            </w:r>
            <w:proofErr w:type="gramStart"/>
            <w:r w:rsidRPr="00F60641">
              <w:rPr>
                <w:rFonts w:ascii="Times New Roman" w:eastAsiaTheme="minorEastAsia" w:hAnsi="Times New Roman"/>
                <w:kern w:val="0"/>
                <w:sz w:val="18"/>
                <w:szCs w:val="24"/>
              </w:rPr>
              <w:t>0,1,…</w:t>
            </w:r>
            <w:proofErr w:type="gramEnd"/>
            <w:r w:rsidRPr="00F60641">
              <w:rPr>
                <w:rFonts w:ascii="Times New Roman" w:eastAsiaTheme="minorEastAsia" w:hAnsi="Times New Roman"/>
                <w:kern w:val="0"/>
                <w:sz w:val="18"/>
                <w:szCs w:val="24"/>
              </w:rPr>
              <w:t>,N) corresponds to the CSI report with the nth smallest priority value among the N CSI reports.</w:t>
            </w:r>
          </w:p>
          <w:p w14:paraId="14CB7A7F" w14:textId="1844328F" w:rsidR="001F4D16" w:rsidRPr="00F60641" w:rsidRDefault="001F4D16" w:rsidP="00580F16">
            <w:pPr>
              <w:pStyle w:val="af2"/>
              <w:numPr>
                <w:ilvl w:val="0"/>
                <w:numId w:val="44"/>
              </w:numPr>
              <w:ind w:firstLineChars="0"/>
              <w:rPr>
                <w:rFonts w:eastAsiaTheme="minorEastAsia"/>
                <w:sz w:val="18"/>
              </w:rPr>
            </w:pPr>
            <w:r w:rsidRPr="00F60641">
              <w:rPr>
                <w:rFonts w:ascii="Times New Roman" w:eastAsiaTheme="minorEastAsia" w:hAnsi="Times New Roman"/>
                <w:kern w:val="0"/>
                <w:sz w:val="18"/>
                <w:szCs w:val="24"/>
              </w:rPr>
              <w:t xml:space="preserve">Each of </w:t>
            </w:r>
            <w:r w:rsidR="002B00C7" w:rsidRPr="00F60641">
              <w:rPr>
                <w:rFonts w:ascii="Times New Roman" w:eastAsiaTheme="minorEastAsia" w:hAnsi="Times New Roman"/>
                <w:kern w:val="0"/>
                <w:sz w:val="18"/>
                <w:szCs w:val="24"/>
              </w:rPr>
              <w:t>Part2</w:t>
            </w:r>
            <w:r w:rsidRPr="00F60641">
              <w:rPr>
                <w:rFonts w:ascii="Times New Roman" w:eastAsiaTheme="minorEastAsia" w:hAnsi="Times New Roman"/>
                <w:kern w:val="0"/>
                <w:sz w:val="18"/>
                <w:szCs w:val="24"/>
              </w:rPr>
              <w:t xml:space="preserve"> </w:t>
            </w:r>
            <w:r w:rsidRPr="00F60641">
              <w:rPr>
                <w:rFonts w:ascii="Times New Roman" w:eastAsiaTheme="minorEastAsia" w:hAnsi="Times New Roman" w:hint="eastAsia"/>
                <w:kern w:val="0"/>
                <w:sz w:val="18"/>
                <w:szCs w:val="24"/>
              </w:rPr>
              <w:t>wideband</w:t>
            </w:r>
            <w:r w:rsidRPr="00F60641">
              <w:rPr>
                <w:rFonts w:ascii="Times New Roman" w:eastAsiaTheme="minorEastAsia" w:hAnsi="Times New Roman"/>
                <w:kern w:val="0"/>
                <w:sz w:val="18"/>
                <w:szCs w:val="24"/>
              </w:rPr>
              <w:t xml:space="preserve"> </w:t>
            </w:r>
            <w:r w:rsidRPr="00F60641">
              <w:rPr>
                <w:rFonts w:ascii="Times New Roman" w:eastAsiaTheme="minorEastAsia" w:hAnsi="Times New Roman" w:hint="eastAsia"/>
                <w:kern w:val="0"/>
                <w:sz w:val="18"/>
                <w:szCs w:val="24"/>
              </w:rPr>
              <w:t>CSI</w:t>
            </w:r>
            <w:r w:rsidRPr="00F60641">
              <w:rPr>
                <w:rFonts w:ascii="Times New Roman" w:eastAsiaTheme="minorEastAsia" w:hAnsi="Times New Roman"/>
                <w:kern w:val="0"/>
                <w:sz w:val="18"/>
                <w:szCs w:val="24"/>
              </w:rPr>
              <w:t xml:space="preserve">, </w:t>
            </w:r>
            <w:r w:rsidR="002B00C7" w:rsidRPr="00F60641">
              <w:rPr>
                <w:rFonts w:ascii="Times New Roman" w:eastAsiaTheme="minorEastAsia" w:hAnsi="Times New Roman" w:hint="eastAsia"/>
                <w:kern w:val="0"/>
                <w:sz w:val="18"/>
                <w:szCs w:val="24"/>
              </w:rPr>
              <w:t>Part2</w:t>
            </w:r>
            <w:r w:rsidRPr="00F60641">
              <w:rPr>
                <w:rFonts w:ascii="Times New Roman" w:eastAsiaTheme="minorEastAsia" w:hAnsi="Times New Roman"/>
                <w:kern w:val="0"/>
                <w:sz w:val="18"/>
                <w:szCs w:val="24"/>
              </w:rPr>
              <w:t xml:space="preserve"> sub</w:t>
            </w:r>
            <w:r w:rsidRPr="00F60641">
              <w:rPr>
                <w:rFonts w:ascii="Times New Roman" w:eastAsiaTheme="minorEastAsia" w:hAnsi="Times New Roman" w:hint="eastAsia"/>
                <w:kern w:val="0"/>
                <w:sz w:val="18"/>
                <w:szCs w:val="24"/>
              </w:rPr>
              <w:t>band</w:t>
            </w:r>
            <w:r w:rsidRPr="00F60641">
              <w:rPr>
                <w:rFonts w:ascii="Times New Roman" w:eastAsiaTheme="minorEastAsia" w:hAnsi="Times New Roman"/>
                <w:kern w:val="0"/>
                <w:sz w:val="18"/>
                <w:szCs w:val="24"/>
              </w:rPr>
              <w:t xml:space="preserve"> </w:t>
            </w:r>
            <w:r w:rsidRPr="00F60641">
              <w:rPr>
                <w:rFonts w:ascii="Times New Roman" w:eastAsiaTheme="minorEastAsia" w:hAnsi="Times New Roman" w:hint="eastAsia"/>
                <w:kern w:val="0"/>
                <w:sz w:val="18"/>
                <w:szCs w:val="24"/>
              </w:rPr>
              <w:t>CSI</w:t>
            </w:r>
            <w:r w:rsidRPr="00F60641">
              <w:rPr>
                <w:rFonts w:ascii="Times New Roman" w:eastAsiaTheme="minorEastAsia" w:hAnsi="Times New Roman"/>
                <w:kern w:val="0"/>
                <w:sz w:val="18"/>
                <w:szCs w:val="24"/>
              </w:rPr>
              <w:t xml:space="preserve"> of even </w:t>
            </w:r>
            <w:proofErr w:type="spellStart"/>
            <w:r w:rsidRPr="00F60641">
              <w:rPr>
                <w:rFonts w:ascii="Times New Roman" w:eastAsiaTheme="minorEastAsia" w:hAnsi="Times New Roman"/>
                <w:kern w:val="0"/>
                <w:sz w:val="18"/>
                <w:szCs w:val="24"/>
              </w:rPr>
              <w:t>subbands</w:t>
            </w:r>
            <w:proofErr w:type="spellEnd"/>
            <w:r w:rsidRPr="00F60641">
              <w:rPr>
                <w:rFonts w:ascii="Times New Roman" w:eastAsiaTheme="minorEastAsia" w:hAnsi="Times New Roman"/>
                <w:kern w:val="0"/>
                <w:sz w:val="18"/>
                <w:szCs w:val="24"/>
              </w:rPr>
              <w:t xml:space="preserve">, </w:t>
            </w:r>
            <w:r w:rsidR="002B00C7" w:rsidRPr="00F60641">
              <w:rPr>
                <w:rFonts w:ascii="Times New Roman" w:eastAsiaTheme="minorEastAsia" w:hAnsi="Times New Roman" w:hint="eastAsia"/>
                <w:kern w:val="0"/>
                <w:sz w:val="18"/>
                <w:szCs w:val="24"/>
              </w:rPr>
              <w:t>Part2</w:t>
            </w:r>
            <w:r w:rsidRPr="00F60641">
              <w:rPr>
                <w:rFonts w:ascii="Times New Roman" w:eastAsiaTheme="minorEastAsia" w:hAnsi="Times New Roman"/>
                <w:kern w:val="0"/>
                <w:sz w:val="18"/>
                <w:szCs w:val="24"/>
              </w:rPr>
              <w:t xml:space="preserve"> </w:t>
            </w:r>
            <w:proofErr w:type="spellStart"/>
            <w:r w:rsidRPr="00F60641">
              <w:rPr>
                <w:rFonts w:ascii="Times New Roman" w:eastAsiaTheme="minorEastAsia" w:hAnsi="Times New Roman"/>
                <w:kern w:val="0"/>
                <w:sz w:val="18"/>
                <w:szCs w:val="24"/>
              </w:rPr>
              <w:t>sub</w:t>
            </w:r>
            <w:r w:rsidRPr="00F60641">
              <w:rPr>
                <w:rFonts w:ascii="Times New Roman" w:eastAsiaTheme="minorEastAsia" w:hAnsi="Times New Roman" w:hint="eastAsia"/>
                <w:kern w:val="0"/>
                <w:sz w:val="18"/>
                <w:szCs w:val="24"/>
              </w:rPr>
              <w:t>band</w:t>
            </w:r>
            <w:proofErr w:type="spellEnd"/>
            <w:r w:rsidRPr="00F60641">
              <w:rPr>
                <w:rFonts w:ascii="Times New Roman" w:eastAsiaTheme="minorEastAsia" w:hAnsi="Times New Roman"/>
                <w:kern w:val="0"/>
                <w:sz w:val="18"/>
                <w:szCs w:val="24"/>
              </w:rPr>
              <w:t xml:space="preserve"> </w:t>
            </w:r>
            <w:r w:rsidRPr="00F60641">
              <w:rPr>
                <w:rFonts w:ascii="Times New Roman" w:eastAsiaTheme="minorEastAsia" w:hAnsi="Times New Roman" w:hint="eastAsia"/>
                <w:kern w:val="0"/>
                <w:sz w:val="18"/>
                <w:szCs w:val="24"/>
              </w:rPr>
              <w:t>CSI</w:t>
            </w:r>
            <w:r w:rsidRPr="00F60641">
              <w:rPr>
                <w:rFonts w:ascii="Times New Roman" w:eastAsiaTheme="minorEastAsia" w:hAnsi="Times New Roman"/>
                <w:kern w:val="0"/>
                <w:sz w:val="18"/>
                <w:szCs w:val="24"/>
              </w:rPr>
              <w:t xml:space="preserve"> of odd </w:t>
            </w:r>
            <w:proofErr w:type="spellStart"/>
            <w:r w:rsidRPr="00F60641">
              <w:rPr>
                <w:rFonts w:ascii="Times New Roman" w:eastAsiaTheme="minorEastAsia" w:hAnsi="Times New Roman"/>
                <w:kern w:val="0"/>
                <w:sz w:val="18"/>
                <w:szCs w:val="24"/>
              </w:rPr>
              <w:t>subbands</w:t>
            </w:r>
            <w:proofErr w:type="spellEnd"/>
            <w:r w:rsidRPr="00F60641">
              <w:rPr>
                <w:rFonts w:ascii="Times New Roman" w:eastAsiaTheme="minorEastAsia" w:hAnsi="Times New Roman"/>
                <w:kern w:val="0"/>
                <w:sz w:val="18"/>
                <w:szCs w:val="24"/>
              </w:rPr>
              <w:t xml:space="preserve"> contains CSI quantities of all the measurement hypothesis.</w:t>
            </w:r>
          </w:p>
        </w:tc>
      </w:tr>
    </w:tbl>
    <w:p w14:paraId="2F32DEB9" w14:textId="4D97305B" w:rsidR="008329F3" w:rsidRDefault="008329F3" w:rsidP="008329F3">
      <w:pPr>
        <w:rPr>
          <w:rFonts w:eastAsiaTheme="minorEastAsia"/>
          <w:lang w:eastAsia="zh-CN"/>
        </w:rPr>
      </w:pPr>
    </w:p>
    <w:p w14:paraId="3C26E209" w14:textId="3E28CBE3" w:rsidR="008329F3" w:rsidRDefault="008329F3" w:rsidP="008329F3">
      <w:pPr>
        <w:pStyle w:val="table"/>
      </w:pPr>
      <w:bookmarkStart w:id="38" w:name="_Ref83735500"/>
      <w:r>
        <w:t>O</w:t>
      </w:r>
      <w:r w:rsidRPr="008329F3">
        <w:t xml:space="preserve">mission </w:t>
      </w:r>
      <w:r>
        <w:t>order</w:t>
      </w:r>
      <w:r w:rsidRPr="008329F3">
        <w:t xml:space="preserve"> with a granularity of </w:t>
      </w:r>
      <w:r>
        <w:t>hypothesis</w:t>
      </w:r>
      <w:r w:rsidRPr="008329F3">
        <w:t xml:space="preserve"> level</w:t>
      </w:r>
      <w:r w:rsidR="00F1446A">
        <w:t xml:space="preserve"> for </w:t>
      </w:r>
      <w:r w:rsidR="002B00C7">
        <w:t>Part2</w:t>
      </w:r>
      <w:r w:rsidR="00F1446A">
        <w:t xml:space="preserve"> CSI</w:t>
      </w:r>
      <w:bookmarkEnd w:id="38"/>
    </w:p>
    <w:tbl>
      <w:tblPr>
        <w:tblStyle w:val="aa"/>
        <w:tblW w:w="0" w:type="auto"/>
        <w:tblLook w:val="04A0" w:firstRow="1" w:lastRow="0" w:firstColumn="1" w:lastColumn="0" w:noHBand="0" w:noVBand="1"/>
      </w:tblPr>
      <w:tblGrid>
        <w:gridCol w:w="2689"/>
        <w:gridCol w:w="6371"/>
      </w:tblGrid>
      <w:tr w:rsidR="00727C8D" w:rsidRPr="00F60641" w14:paraId="6F99FE9A" w14:textId="77777777" w:rsidTr="006F38FA">
        <w:tc>
          <w:tcPr>
            <w:tcW w:w="2689" w:type="dxa"/>
          </w:tcPr>
          <w:p w14:paraId="78552975" w14:textId="77777777" w:rsidR="00727C8D" w:rsidRPr="00F60641" w:rsidRDefault="00727C8D"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0</w:t>
            </w:r>
          </w:p>
        </w:tc>
        <w:tc>
          <w:tcPr>
            <w:tcW w:w="6371" w:type="dxa"/>
          </w:tcPr>
          <w:p w14:paraId="76247499" w14:textId="5166C618" w:rsidR="00727C8D" w:rsidRPr="00F60641" w:rsidRDefault="00090550"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Pr="00F60641">
              <w:rPr>
                <w:rFonts w:eastAsiaTheme="minorEastAsia" w:hint="eastAsia"/>
                <w:sz w:val="18"/>
                <w:lang w:eastAsia="zh-CN"/>
              </w:rPr>
              <w:t>to</w:t>
            </w:r>
            <w:r w:rsidRPr="00F60641">
              <w:rPr>
                <w:rFonts w:eastAsiaTheme="minorEastAsia"/>
                <w:sz w:val="18"/>
                <w:lang w:eastAsia="zh-CN"/>
              </w:rPr>
              <w:t xml:space="preserve"> </w:t>
            </w:r>
            <w:r w:rsidRPr="00F60641">
              <w:rPr>
                <w:rFonts w:eastAsiaTheme="minorEastAsia" w:hint="eastAsia"/>
                <w:sz w:val="18"/>
                <w:lang w:eastAsia="zh-CN"/>
              </w:rPr>
              <w:t>N</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w:t>
            </w:r>
            <w:r w:rsidRPr="00F60641">
              <w:rPr>
                <w:rFonts w:eastAsiaTheme="minorEastAsia" w:hint="eastAsia"/>
                <w:sz w:val="18"/>
                <w:lang w:eastAsia="zh-CN"/>
              </w:rPr>
              <w:t>wideband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p>
        </w:tc>
      </w:tr>
      <w:tr w:rsidR="00727C8D" w:rsidRPr="00F60641" w14:paraId="18B8B262" w14:textId="77777777" w:rsidTr="006F38FA">
        <w:tc>
          <w:tcPr>
            <w:tcW w:w="2689" w:type="dxa"/>
          </w:tcPr>
          <w:p w14:paraId="01C93EE1" w14:textId="77777777" w:rsidR="00727C8D" w:rsidRPr="00F60641" w:rsidRDefault="00727C8D"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1</w:t>
            </w:r>
          </w:p>
        </w:tc>
        <w:tc>
          <w:tcPr>
            <w:tcW w:w="6371" w:type="dxa"/>
          </w:tcPr>
          <w:p w14:paraId="207DE4A1" w14:textId="345ACC5E" w:rsidR="00727C8D" w:rsidRPr="00F60641" w:rsidRDefault="00FD2FCF"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1, i</w:t>
            </w:r>
            <w:r w:rsidR="00B82997" w:rsidRPr="00F60641">
              <w:rPr>
                <w:rFonts w:eastAsiaTheme="minorEastAsia"/>
                <w:sz w:val="18"/>
                <w:lang w:eastAsia="zh-CN"/>
              </w:rPr>
              <w:t xml:space="preserve">f </w:t>
            </w:r>
            <w:r w:rsidR="00984D78" w:rsidRPr="00F60641">
              <w:rPr>
                <w:rFonts w:eastAsiaTheme="minorEastAsia" w:hint="eastAsia"/>
                <w:sz w:val="18"/>
                <w:lang w:eastAsia="zh-CN"/>
              </w:rPr>
              <w:t>CSI</w:t>
            </w:r>
            <w:r w:rsidR="00984D78" w:rsidRPr="00F60641">
              <w:rPr>
                <w:rFonts w:eastAsiaTheme="minorEastAsia"/>
                <w:sz w:val="18"/>
                <w:lang w:eastAsia="zh-CN"/>
              </w:rPr>
              <w:t xml:space="preserve"> </w:t>
            </w:r>
            <w:r w:rsidR="00984D78" w:rsidRPr="00F60641">
              <w:rPr>
                <w:rFonts w:eastAsiaTheme="minorEastAsia" w:hint="eastAsia"/>
                <w:sz w:val="18"/>
                <w:lang w:eastAsia="zh-CN"/>
              </w:rPr>
              <w:t>report</w:t>
            </w:r>
            <w:r w:rsidR="00984D78" w:rsidRPr="00F60641">
              <w:rPr>
                <w:rFonts w:eastAsiaTheme="minorEastAsia"/>
                <w:sz w:val="18"/>
                <w:lang w:eastAsia="zh-CN"/>
              </w:rPr>
              <w:t xml:space="preserve"> 1 contains </w:t>
            </w:r>
            <w:r w:rsidR="003D27F2" w:rsidRPr="00F60641">
              <w:rPr>
                <w:rFonts w:eastAsiaTheme="minorEastAsia"/>
                <w:sz w:val="18"/>
                <w:lang w:eastAsia="zh-CN"/>
              </w:rPr>
              <w:t xml:space="preserve">a </w:t>
            </w:r>
            <w:r w:rsidR="00984D78" w:rsidRPr="00F60641">
              <w:rPr>
                <w:rFonts w:eastAsiaTheme="minorEastAsia"/>
                <w:sz w:val="18"/>
                <w:lang w:eastAsia="zh-CN"/>
              </w:rPr>
              <w:t>NCJT CSI</w:t>
            </w:r>
            <w:r w:rsidR="00B82997" w:rsidRPr="00F60641">
              <w:rPr>
                <w:rFonts w:eastAsiaTheme="minorEastAsia"/>
                <w:sz w:val="18"/>
                <w:lang w:eastAsia="zh-CN"/>
              </w:rPr>
              <w:t xml:space="preserve">, </w:t>
            </w:r>
            <w:r w:rsidR="002B00C7" w:rsidRPr="00F60641">
              <w:rPr>
                <w:rFonts w:eastAsiaTheme="minorEastAsia" w:hint="eastAsia"/>
                <w:sz w:val="18"/>
                <w:lang w:eastAsia="zh-CN"/>
              </w:rPr>
              <w:t>Part2</w:t>
            </w:r>
            <w:r w:rsidR="00B82997" w:rsidRPr="00F60641">
              <w:rPr>
                <w:rFonts w:eastAsiaTheme="minorEastAsia"/>
                <w:sz w:val="18"/>
                <w:lang w:eastAsia="zh-CN"/>
              </w:rPr>
              <w:t xml:space="preserve"> sub</w:t>
            </w:r>
            <w:r w:rsidR="00B82997" w:rsidRPr="00F60641">
              <w:rPr>
                <w:rFonts w:eastAsiaTheme="minorEastAsia" w:hint="eastAsia"/>
                <w:sz w:val="18"/>
                <w:lang w:eastAsia="zh-CN"/>
              </w:rPr>
              <w:t>band</w:t>
            </w:r>
            <w:r w:rsidR="00B82997" w:rsidRPr="00F60641">
              <w:rPr>
                <w:rFonts w:eastAsiaTheme="minorEastAsia"/>
                <w:sz w:val="18"/>
                <w:lang w:eastAsia="zh-CN"/>
              </w:rPr>
              <w:t xml:space="preserve"> </w:t>
            </w:r>
            <w:r w:rsidR="00B82997" w:rsidRPr="00F60641">
              <w:rPr>
                <w:rFonts w:eastAsiaTheme="minorEastAsia" w:hint="eastAsia"/>
                <w:sz w:val="18"/>
                <w:lang w:eastAsia="zh-CN"/>
              </w:rPr>
              <w:t>CSI</w:t>
            </w:r>
            <w:r w:rsidR="00B82997" w:rsidRPr="00F60641">
              <w:rPr>
                <w:rFonts w:eastAsiaTheme="minorEastAsia"/>
                <w:sz w:val="18"/>
                <w:lang w:eastAsia="zh-CN"/>
              </w:rPr>
              <w:t xml:space="preserve"> of even </w:t>
            </w:r>
            <w:proofErr w:type="spellStart"/>
            <w:r w:rsidR="00B82997" w:rsidRPr="00F60641">
              <w:rPr>
                <w:rFonts w:eastAsiaTheme="minorEastAsia"/>
                <w:sz w:val="18"/>
                <w:lang w:eastAsia="zh-CN"/>
              </w:rPr>
              <w:t>subbands</w:t>
            </w:r>
            <w:proofErr w:type="spellEnd"/>
            <w:r w:rsidR="00B82997" w:rsidRPr="00F60641">
              <w:rPr>
                <w:rFonts w:eastAsiaTheme="minorEastAsia"/>
                <w:sz w:val="18"/>
                <w:lang w:eastAsia="zh-CN"/>
              </w:rPr>
              <w:t xml:space="preserve"> </w:t>
            </w:r>
            <w:r w:rsidR="00B82997" w:rsidRPr="00F60641">
              <w:rPr>
                <w:rFonts w:eastAsiaTheme="minorEastAsia" w:hint="eastAsia"/>
                <w:sz w:val="18"/>
                <w:lang w:eastAsia="zh-CN"/>
              </w:rPr>
              <w:t>for</w:t>
            </w:r>
            <w:r w:rsidR="00B82997" w:rsidRPr="00F60641">
              <w:rPr>
                <w:rFonts w:eastAsiaTheme="minorEastAsia"/>
                <w:sz w:val="18"/>
                <w:lang w:eastAsia="zh-CN"/>
              </w:rPr>
              <w:t xml:space="preserve"> </w:t>
            </w:r>
            <w:r w:rsidR="005770EA" w:rsidRPr="00F60641">
              <w:rPr>
                <w:rFonts w:eastAsiaTheme="minorEastAsia"/>
                <w:sz w:val="18"/>
                <w:lang w:eastAsia="zh-CN"/>
              </w:rPr>
              <w:t>NCJT</w:t>
            </w:r>
            <w:r w:rsidR="00B82997" w:rsidRPr="00F60641">
              <w:rPr>
                <w:rFonts w:eastAsiaTheme="minorEastAsia"/>
                <w:sz w:val="18"/>
                <w:lang w:eastAsia="zh-CN"/>
              </w:rPr>
              <w:t xml:space="preserve"> </w:t>
            </w:r>
            <w:r w:rsidR="004378EE" w:rsidRPr="00F60641">
              <w:rPr>
                <w:rFonts w:eastAsiaTheme="minorEastAsia"/>
                <w:sz w:val="18"/>
                <w:lang w:eastAsia="zh-CN"/>
              </w:rPr>
              <w:t>CSI</w:t>
            </w:r>
            <w:r w:rsidR="00B82997" w:rsidRPr="00F60641">
              <w:rPr>
                <w:rFonts w:eastAsiaTheme="minorEastAsia"/>
                <w:sz w:val="18"/>
                <w:lang w:eastAsia="zh-CN"/>
              </w:rPr>
              <w:t>.</w:t>
            </w:r>
          </w:p>
        </w:tc>
      </w:tr>
      <w:tr w:rsidR="00727C8D" w:rsidRPr="00F60641" w14:paraId="2277040C" w14:textId="77777777" w:rsidTr="006F38FA">
        <w:tc>
          <w:tcPr>
            <w:tcW w:w="2689" w:type="dxa"/>
          </w:tcPr>
          <w:p w14:paraId="00A0256F" w14:textId="77777777" w:rsidR="00727C8D" w:rsidRPr="00F60641" w:rsidRDefault="00727C8D"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2</w:t>
            </w:r>
          </w:p>
        </w:tc>
        <w:tc>
          <w:tcPr>
            <w:tcW w:w="6371" w:type="dxa"/>
          </w:tcPr>
          <w:p w14:paraId="1AC8BFE9" w14:textId="1A5EF80F" w:rsidR="00727C8D" w:rsidRPr="00F60641" w:rsidRDefault="00B82997"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1, if </w:t>
            </w:r>
            <w:r w:rsidR="00984D78" w:rsidRPr="00F60641">
              <w:rPr>
                <w:rFonts w:eastAsiaTheme="minorEastAsia" w:hint="eastAsia"/>
                <w:sz w:val="18"/>
                <w:lang w:eastAsia="zh-CN"/>
              </w:rPr>
              <w:t>CSI</w:t>
            </w:r>
            <w:r w:rsidR="00984D78" w:rsidRPr="00F60641">
              <w:rPr>
                <w:rFonts w:eastAsiaTheme="minorEastAsia"/>
                <w:sz w:val="18"/>
                <w:lang w:eastAsia="zh-CN"/>
              </w:rPr>
              <w:t xml:space="preserve"> </w:t>
            </w:r>
            <w:r w:rsidR="00984D78" w:rsidRPr="00F60641">
              <w:rPr>
                <w:rFonts w:eastAsiaTheme="minorEastAsia" w:hint="eastAsia"/>
                <w:sz w:val="18"/>
                <w:lang w:eastAsia="zh-CN"/>
              </w:rPr>
              <w:t>report</w:t>
            </w:r>
            <w:r w:rsidR="00984D78" w:rsidRPr="00F60641">
              <w:rPr>
                <w:rFonts w:eastAsiaTheme="minorEastAsia"/>
                <w:sz w:val="18"/>
                <w:lang w:eastAsia="zh-CN"/>
              </w:rPr>
              <w:t xml:space="preserve"> 1 contains</w:t>
            </w:r>
            <w:r w:rsidR="003D27F2" w:rsidRPr="00F60641">
              <w:rPr>
                <w:rFonts w:eastAsiaTheme="minorEastAsia"/>
                <w:sz w:val="18"/>
                <w:lang w:eastAsia="zh-CN"/>
              </w:rPr>
              <w:t xml:space="preserve"> a</w:t>
            </w:r>
            <w:r w:rsidR="00984D78" w:rsidRPr="00F60641">
              <w:rPr>
                <w:rFonts w:eastAsiaTheme="minorEastAsia"/>
                <w:sz w:val="18"/>
                <w:lang w:eastAsia="zh-CN"/>
              </w:rPr>
              <w:t xml:space="preserve"> NCJT CSI</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005770EA" w:rsidRPr="00F60641">
              <w:rPr>
                <w:rFonts w:eastAsiaTheme="minorEastAsia"/>
                <w:sz w:val="18"/>
                <w:lang w:eastAsia="zh-CN"/>
              </w:rPr>
              <w:t>NCJT</w:t>
            </w:r>
            <w:r w:rsidR="004378EE" w:rsidRPr="00F60641">
              <w:rPr>
                <w:rFonts w:eastAsiaTheme="minorEastAsia"/>
                <w:sz w:val="18"/>
                <w:lang w:eastAsia="zh-CN"/>
              </w:rPr>
              <w:t xml:space="preserve"> CS</w:t>
            </w:r>
            <w:r w:rsidR="00660854" w:rsidRPr="00F60641">
              <w:rPr>
                <w:rFonts w:eastAsiaTheme="minorEastAsia"/>
                <w:sz w:val="18"/>
                <w:lang w:eastAsia="zh-CN"/>
              </w:rPr>
              <w:t>I</w:t>
            </w:r>
            <w:r w:rsidRPr="00F60641">
              <w:rPr>
                <w:rFonts w:eastAsiaTheme="minorEastAsia"/>
                <w:sz w:val="18"/>
                <w:lang w:eastAsia="zh-CN"/>
              </w:rPr>
              <w:t>.</w:t>
            </w:r>
          </w:p>
        </w:tc>
      </w:tr>
      <w:tr w:rsidR="00B82997" w:rsidRPr="00F60641" w14:paraId="120B1612" w14:textId="77777777" w:rsidTr="006F38FA">
        <w:tc>
          <w:tcPr>
            <w:tcW w:w="2689" w:type="dxa"/>
          </w:tcPr>
          <w:p w14:paraId="1A2AD11D" w14:textId="6CE68105" w:rsidR="00B82997" w:rsidRPr="00F60641" w:rsidRDefault="00801F03"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3</w:t>
            </w:r>
          </w:p>
        </w:tc>
        <w:tc>
          <w:tcPr>
            <w:tcW w:w="6371" w:type="dxa"/>
          </w:tcPr>
          <w:p w14:paraId="77A50DB0" w14:textId="5768805B" w:rsidR="00B82997" w:rsidRPr="00F60641" w:rsidRDefault="00B82997"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1, </w:t>
            </w:r>
            <w:r w:rsidR="003D27F2" w:rsidRPr="00F60641">
              <w:rPr>
                <w:rFonts w:eastAsiaTheme="minorEastAsia"/>
                <w:sz w:val="18"/>
                <w:lang w:eastAsia="zh-CN"/>
              </w:rPr>
              <w:t xml:space="preserve">if </w:t>
            </w:r>
            <w:r w:rsidR="003D27F2" w:rsidRPr="00F60641">
              <w:rPr>
                <w:rFonts w:eastAsiaTheme="minorEastAsia" w:hint="eastAsia"/>
                <w:sz w:val="18"/>
                <w:lang w:eastAsia="zh-CN"/>
              </w:rPr>
              <w:t>CSI</w:t>
            </w:r>
            <w:r w:rsidR="003D27F2" w:rsidRPr="00F60641">
              <w:rPr>
                <w:rFonts w:eastAsiaTheme="minorEastAsia"/>
                <w:sz w:val="18"/>
                <w:lang w:eastAsia="zh-CN"/>
              </w:rPr>
              <w:t xml:space="preserve"> </w:t>
            </w:r>
            <w:r w:rsidR="003D27F2" w:rsidRPr="00F60641">
              <w:rPr>
                <w:rFonts w:eastAsiaTheme="minorEastAsia" w:hint="eastAsia"/>
                <w:sz w:val="18"/>
                <w:lang w:eastAsia="zh-CN"/>
              </w:rPr>
              <w:t>report</w:t>
            </w:r>
            <w:r w:rsidR="003D27F2" w:rsidRPr="00F60641">
              <w:rPr>
                <w:rFonts w:eastAsiaTheme="minorEastAsia"/>
                <w:sz w:val="18"/>
                <w:lang w:eastAsia="zh-CN"/>
              </w:rPr>
              <w:t xml:space="preserve"> 1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first STRP hypothesis.</w:t>
            </w:r>
          </w:p>
        </w:tc>
      </w:tr>
      <w:tr w:rsidR="00B82997" w:rsidRPr="00F60641" w14:paraId="1945EEC2" w14:textId="77777777" w:rsidTr="006F38FA">
        <w:tc>
          <w:tcPr>
            <w:tcW w:w="2689" w:type="dxa"/>
          </w:tcPr>
          <w:p w14:paraId="2ED66F10" w14:textId="74D81E9F" w:rsidR="00B82997" w:rsidRPr="00F60641" w:rsidRDefault="00801F03"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4</w:t>
            </w:r>
          </w:p>
        </w:tc>
        <w:tc>
          <w:tcPr>
            <w:tcW w:w="6371" w:type="dxa"/>
          </w:tcPr>
          <w:p w14:paraId="736F8B75" w14:textId="12A298F2" w:rsidR="00B82997" w:rsidRPr="00F60641" w:rsidRDefault="00B82997"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3D27F2" w:rsidRPr="00F60641">
              <w:rPr>
                <w:rFonts w:eastAsiaTheme="minorEastAsia"/>
                <w:sz w:val="18"/>
                <w:lang w:eastAsia="zh-CN"/>
              </w:rPr>
              <w:t xml:space="preserve">if </w:t>
            </w:r>
            <w:r w:rsidR="003D27F2" w:rsidRPr="00F60641">
              <w:rPr>
                <w:rFonts w:eastAsiaTheme="minorEastAsia" w:hint="eastAsia"/>
                <w:sz w:val="18"/>
                <w:lang w:eastAsia="zh-CN"/>
              </w:rPr>
              <w:t>CSI</w:t>
            </w:r>
            <w:r w:rsidR="003D27F2" w:rsidRPr="00F60641">
              <w:rPr>
                <w:rFonts w:eastAsiaTheme="minorEastAsia"/>
                <w:sz w:val="18"/>
                <w:lang w:eastAsia="zh-CN"/>
              </w:rPr>
              <w:t xml:space="preserve"> </w:t>
            </w:r>
            <w:r w:rsidR="003D27F2" w:rsidRPr="00F60641">
              <w:rPr>
                <w:rFonts w:eastAsiaTheme="minorEastAsia" w:hint="eastAsia"/>
                <w:sz w:val="18"/>
                <w:lang w:eastAsia="zh-CN"/>
              </w:rPr>
              <w:t>report</w:t>
            </w:r>
            <w:r w:rsidR="003D27F2" w:rsidRPr="00F60641">
              <w:rPr>
                <w:rFonts w:eastAsiaTheme="minorEastAsia"/>
                <w:sz w:val="18"/>
                <w:lang w:eastAsia="zh-CN"/>
              </w:rPr>
              <w:t xml:space="preserve"> 1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first STRP hypothesis.</w:t>
            </w:r>
          </w:p>
        </w:tc>
      </w:tr>
      <w:tr w:rsidR="00B82997" w:rsidRPr="00F60641" w14:paraId="65ADDD66" w14:textId="77777777" w:rsidTr="006F38FA">
        <w:tc>
          <w:tcPr>
            <w:tcW w:w="2689" w:type="dxa"/>
          </w:tcPr>
          <w:p w14:paraId="5B70313D" w14:textId="10E1A57D" w:rsidR="00B82997"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5</w:t>
            </w:r>
          </w:p>
        </w:tc>
        <w:tc>
          <w:tcPr>
            <w:tcW w:w="6371" w:type="dxa"/>
          </w:tcPr>
          <w:p w14:paraId="7A1DD629" w14:textId="538AEB58" w:rsidR="00B82997" w:rsidRPr="00F60641" w:rsidRDefault="00B82997"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3D27F2" w:rsidRPr="00F60641">
              <w:rPr>
                <w:rFonts w:eastAsiaTheme="minorEastAsia"/>
                <w:sz w:val="18"/>
                <w:lang w:eastAsia="zh-CN"/>
              </w:rPr>
              <w:t xml:space="preserve">if </w:t>
            </w:r>
            <w:r w:rsidR="003D27F2" w:rsidRPr="00F60641">
              <w:rPr>
                <w:rFonts w:eastAsiaTheme="minorEastAsia" w:hint="eastAsia"/>
                <w:sz w:val="18"/>
                <w:lang w:eastAsia="zh-CN"/>
              </w:rPr>
              <w:t>CSI</w:t>
            </w:r>
            <w:r w:rsidR="003D27F2" w:rsidRPr="00F60641">
              <w:rPr>
                <w:rFonts w:eastAsiaTheme="minorEastAsia"/>
                <w:sz w:val="18"/>
                <w:lang w:eastAsia="zh-CN"/>
              </w:rPr>
              <w:t xml:space="preserve"> </w:t>
            </w:r>
            <w:r w:rsidR="003D27F2" w:rsidRPr="00F60641">
              <w:rPr>
                <w:rFonts w:eastAsiaTheme="minorEastAsia" w:hint="eastAsia"/>
                <w:sz w:val="18"/>
                <w:lang w:eastAsia="zh-CN"/>
              </w:rPr>
              <w:t>report</w:t>
            </w:r>
            <w:r w:rsidR="003D27F2" w:rsidRPr="00F60641">
              <w:rPr>
                <w:rFonts w:eastAsiaTheme="minorEastAsia"/>
                <w:sz w:val="18"/>
                <w:lang w:eastAsia="zh-CN"/>
              </w:rPr>
              <w:t xml:space="preserve"> 1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second STRP hypothesis.</w:t>
            </w:r>
          </w:p>
        </w:tc>
      </w:tr>
      <w:tr w:rsidR="00B82997" w:rsidRPr="00F60641" w14:paraId="7BC62F4A" w14:textId="77777777" w:rsidTr="006F38FA">
        <w:tc>
          <w:tcPr>
            <w:tcW w:w="2689" w:type="dxa"/>
          </w:tcPr>
          <w:p w14:paraId="4AE2FA64" w14:textId="4C666622" w:rsidR="00B82997"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w:t>
            </w:r>
          </w:p>
        </w:tc>
        <w:tc>
          <w:tcPr>
            <w:tcW w:w="6371" w:type="dxa"/>
          </w:tcPr>
          <w:p w14:paraId="00ACAF1A" w14:textId="50E14F56" w:rsidR="00B82997" w:rsidRPr="00F60641" w:rsidRDefault="00B82997"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3D27F2" w:rsidRPr="00F60641">
              <w:rPr>
                <w:rFonts w:eastAsiaTheme="minorEastAsia"/>
                <w:sz w:val="18"/>
                <w:lang w:eastAsia="zh-CN"/>
              </w:rPr>
              <w:t xml:space="preserve">if </w:t>
            </w:r>
            <w:r w:rsidR="003D27F2" w:rsidRPr="00F60641">
              <w:rPr>
                <w:rFonts w:eastAsiaTheme="minorEastAsia" w:hint="eastAsia"/>
                <w:sz w:val="18"/>
                <w:lang w:eastAsia="zh-CN"/>
              </w:rPr>
              <w:t>CSI</w:t>
            </w:r>
            <w:r w:rsidR="003D27F2" w:rsidRPr="00F60641">
              <w:rPr>
                <w:rFonts w:eastAsiaTheme="minorEastAsia"/>
                <w:sz w:val="18"/>
                <w:lang w:eastAsia="zh-CN"/>
              </w:rPr>
              <w:t xml:space="preserve"> </w:t>
            </w:r>
            <w:r w:rsidR="003D27F2" w:rsidRPr="00F60641">
              <w:rPr>
                <w:rFonts w:eastAsiaTheme="minorEastAsia" w:hint="eastAsia"/>
                <w:sz w:val="18"/>
                <w:lang w:eastAsia="zh-CN"/>
              </w:rPr>
              <w:t>report</w:t>
            </w:r>
            <w:r w:rsidR="003D27F2" w:rsidRPr="00F60641">
              <w:rPr>
                <w:rFonts w:eastAsiaTheme="minorEastAsia"/>
                <w:sz w:val="18"/>
                <w:lang w:eastAsia="zh-CN"/>
              </w:rPr>
              <w:t xml:space="preserve"> 1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second STRP hypothesis.</w:t>
            </w:r>
          </w:p>
        </w:tc>
      </w:tr>
      <w:tr w:rsidR="00B82997" w:rsidRPr="00F60641" w14:paraId="16946F60" w14:textId="77777777" w:rsidTr="006F38FA">
        <w:tc>
          <w:tcPr>
            <w:tcW w:w="2689" w:type="dxa"/>
          </w:tcPr>
          <w:p w14:paraId="12FFF9F9" w14:textId="55F25FCD" w:rsidR="00B82997" w:rsidRPr="00F60641" w:rsidRDefault="00801F03" w:rsidP="00B82997">
            <w:pPr>
              <w:rPr>
                <w:rFonts w:eastAsiaTheme="minorEastAsia"/>
                <w:sz w:val="18"/>
                <w:lang w:eastAsia="zh-CN"/>
              </w:rPr>
            </w:pPr>
            <w:r w:rsidRPr="00F60641">
              <w:rPr>
                <w:rFonts w:eastAsiaTheme="minorEastAsia"/>
                <w:sz w:val="18"/>
                <w:lang w:eastAsia="zh-CN"/>
              </w:rPr>
              <w:t>…</w:t>
            </w:r>
          </w:p>
        </w:tc>
        <w:tc>
          <w:tcPr>
            <w:tcW w:w="6371" w:type="dxa"/>
          </w:tcPr>
          <w:p w14:paraId="01257F61" w14:textId="41B50D65" w:rsidR="00B82997" w:rsidRPr="00F60641" w:rsidRDefault="00801F03" w:rsidP="00B82997">
            <w:pPr>
              <w:rPr>
                <w:rFonts w:eastAsiaTheme="minorEastAsia"/>
                <w:sz w:val="18"/>
                <w:lang w:eastAsia="zh-CN"/>
              </w:rPr>
            </w:pPr>
            <w:r w:rsidRPr="00F60641">
              <w:rPr>
                <w:rFonts w:eastAsiaTheme="minorEastAsia"/>
                <w:sz w:val="18"/>
                <w:lang w:eastAsia="zh-CN"/>
              </w:rPr>
              <w:t>…</w:t>
            </w:r>
          </w:p>
        </w:tc>
      </w:tr>
      <w:tr w:rsidR="00B82997" w:rsidRPr="00F60641" w14:paraId="6D081C5C" w14:textId="77777777" w:rsidTr="006F38FA">
        <w:tc>
          <w:tcPr>
            <w:tcW w:w="2689" w:type="dxa"/>
          </w:tcPr>
          <w:p w14:paraId="7D112896" w14:textId="429F4E4F" w:rsidR="00B82997" w:rsidRPr="00F60641" w:rsidRDefault="00B82997"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 xml:space="preserve">riority </w:t>
            </w:r>
            <w:r w:rsidR="00801F03" w:rsidRPr="00F60641">
              <w:rPr>
                <w:rFonts w:eastAsiaTheme="minorEastAsia"/>
                <w:sz w:val="18"/>
                <w:lang w:eastAsia="zh-CN"/>
              </w:rPr>
              <w:t>6</w:t>
            </w:r>
            <w:r w:rsidRPr="00F60641">
              <w:rPr>
                <w:rFonts w:eastAsiaTheme="minorEastAsia"/>
                <w:sz w:val="18"/>
                <w:lang w:eastAsia="zh-CN"/>
              </w:rPr>
              <w:t>N-</w:t>
            </w:r>
            <w:r w:rsidR="00801F03" w:rsidRPr="00F60641">
              <w:rPr>
                <w:rFonts w:eastAsiaTheme="minorEastAsia"/>
                <w:sz w:val="18"/>
                <w:lang w:eastAsia="zh-CN"/>
              </w:rPr>
              <w:t>5</w:t>
            </w:r>
          </w:p>
        </w:tc>
        <w:tc>
          <w:tcPr>
            <w:tcW w:w="6371" w:type="dxa"/>
          </w:tcPr>
          <w:p w14:paraId="164EEDDE" w14:textId="7607BF72" w:rsidR="00B82997" w:rsidRPr="00F60641" w:rsidRDefault="00D625CC" w:rsidP="00D625CC">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303178" w:rsidRPr="00F60641">
              <w:rPr>
                <w:rFonts w:eastAsiaTheme="minorEastAsia"/>
                <w:sz w:val="18"/>
                <w:lang w:eastAsia="zh-CN"/>
              </w:rPr>
              <w:t xml:space="preserve">if </w:t>
            </w:r>
            <w:r w:rsidR="00303178" w:rsidRPr="00F60641">
              <w:rPr>
                <w:rFonts w:eastAsiaTheme="minorEastAsia" w:hint="eastAsia"/>
                <w:sz w:val="18"/>
                <w:lang w:eastAsia="zh-CN"/>
              </w:rPr>
              <w:t>CSI</w:t>
            </w:r>
            <w:r w:rsidR="00303178" w:rsidRPr="00F60641">
              <w:rPr>
                <w:rFonts w:eastAsiaTheme="minorEastAsia"/>
                <w:sz w:val="18"/>
                <w:lang w:eastAsia="zh-CN"/>
              </w:rPr>
              <w:t xml:space="preserve"> </w:t>
            </w:r>
            <w:r w:rsidR="00303178" w:rsidRPr="00F60641">
              <w:rPr>
                <w:rFonts w:eastAsiaTheme="minorEastAsia" w:hint="eastAsia"/>
                <w:sz w:val="18"/>
                <w:lang w:eastAsia="zh-CN"/>
              </w:rPr>
              <w:t>report</w:t>
            </w:r>
            <w:r w:rsidR="00303178" w:rsidRPr="00F60641">
              <w:rPr>
                <w:rFonts w:eastAsiaTheme="minorEastAsia"/>
                <w:sz w:val="18"/>
                <w:lang w:eastAsia="zh-CN"/>
              </w:rPr>
              <w:t xml:space="preserve"> </w:t>
            </w:r>
            <w:r w:rsidR="0055160A" w:rsidRPr="00F60641">
              <w:rPr>
                <w:rFonts w:eastAsiaTheme="minorEastAsia"/>
                <w:sz w:val="18"/>
                <w:lang w:eastAsia="zh-CN"/>
              </w:rPr>
              <w:t>N</w:t>
            </w:r>
            <w:r w:rsidR="00303178" w:rsidRPr="00F60641">
              <w:rPr>
                <w:rFonts w:eastAsiaTheme="minorEastAsia"/>
                <w:sz w:val="18"/>
                <w:lang w:eastAsia="zh-CN"/>
              </w:rPr>
              <w:t xml:space="preserve"> contains a NCJT CSI</w:t>
            </w:r>
            <w:r w:rsidR="00801F03" w:rsidRPr="00F60641">
              <w:rPr>
                <w:rFonts w:eastAsiaTheme="minorEastAsia"/>
                <w:sz w:val="18"/>
                <w:lang w:eastAsia="zh-CN"/>
              </w:rPr>
              <w:t xml:space="preserve">, </w:t>
            </w:r>
            <w:r w:rsidR="002B00C7" w:rsidRPr="00F60641">
              <w:rPr>
                <w:rFonts w:eastAsiaTheme="minorEastAsia" w:hint="eastAsia"/>
                <w:sz w:val="18"/>
                <w:lang w:eastAsia="zh-CN"/>
              </w:rPr>
              <w:t>Part2</w:t>
            </w:r>
            <w:r w:rsidR="00801F03" w:rsidRPr="00F60641">
              <w:rPr>
                <w:rFonts w:eastAsiaTheme="minorEastAsia"/>
                <w:sz w:val="18"/>
                <w:lang w:eastAsia="zh-CN"/>
              </w:rPr>
              <w:t xml:space="preserve"> sub</w:t>
            </w:r>
            <w:r w:rsidR="00801F03" w:rsidRPr="00F60641">
              <w:rPr>
                <w:rFonts w:eastAsiaTheme="minorEastAsia" w:hint="eastAsia"/>
                <w:sz w:val="18"/>
                <w:lang w:eastAsia="zh-CN"/>
              </w:rPr>
              <w:t>band</w:t>
            </w:r>
            <w:r w:rsidR="00801F03" w:rsidRPr="00F60641">
              <w:rPr>
                <w:rFonts w:eastAsiaTheme="minorEastAsia"/>
                <w:sz w:val="18"/>
                <w:lang w:eastAsia="zh-CN"/>
              </w:rPr>
              <w:t xml:space="preserve"> </w:t>
            </w:r>
            <w:r w:rsidR="00801F03" w:rsidRPr="00F60641">
              <w:rPr>
                <w:rFonts w:eastAsiaTheme="minorEastAsia" w:hint="eastAsia"/>
                <w:sz w:val="18"/>
                <w:lang w:eastAsia="zh-CN"/>
              </w:rPr>
              <w:t>CSI</w:t>
            </w:r>
            <w:r w:rsidR="00801F03" w:rsidRPr="00F60641">
              <w:rPr>
                <w:rFonts w:eastAsiaTheme="minorEastAsia"/>
                <w:sz w:val="18"/>
                <w:lang w:eastAsia="zh-CN"/>
              </w:rPr>
              <w:t xml:space="preserve"> of even </w:t>
            </w:r>
            <w:proofErr w:type="spellStart"/>
            <w:r w:rsidR="00801F03" w:rsidRPr="00F60641">
              <w:rPr>
                <w:rFonts w:eastAsiaTheme="minorEastAsia"/>
                <w:sz w:val="18"/>
                <w:lang w:eastAsia="zh-CN"/>
              </w:rPr>
              <w:t>subbands</w:t>
            </w:r>
            <w:proofErr w:type="spellEnd"/>
            <w:r w:rsidR="00801F03" w:rsidRPr="00F60641">
              <w:rPr>
                <w:rFonts w:eastAsiaTheme="minorEastAsia"/>
                <w:sz w:val="18"/>
                <w:lang w:eastAsia="zh-CN"/>
              </w:rPr>
              <w:t xml:space="preserve"> </w:t>
            </w:r>
            <w:r w:rsidR="00801F03" w:rsidRPr="00F60641">
              <w:rPr>
                <w:rFonts w:eastAsiaTheme="minorEastAsia" w:hint="eastAsia"/>
                <w:sz w:val="18"/>
                <w:lang w:eastAsia="zh-CN"/>
              </w:rPr>
              <w:t>for</w:t>
            </w:r>
            <w:r w:rsidR="00801F03" w:rsidRPr="00F60641">
              <w:rPr>
                <w:rFonts w:eastAsiaTheme="minorEastAsia"/>
                <w:sz w:val="18"/>
                <w:lang w:eastAsia="zh-CN"/>
              </w:rPr>
              <w:t xml:space="preserve"> </w:t>
            </w:r>
            <w:r w:rsidR="005770EA" w:rsidRPr="00F60641">
              <w:rPr>
                <w:rFonts w:eastAsiaTheme="minorEastAsia"/>
                <w:sz w:val="18"/>
                <w:lang w:eastAsia="zh-CN"/>
              </w:rPr>
              <w:t>NCJT</w:t>
            </w:r>
            <w:r w:rsidR="00801F03" w:rsidRPr="00F60641">
              <w:rPr>
                <w:rFonts w:eastAsiaTheme="minorEastAsia"/>
                <w:sz w:val="18"/>
                <w:lang w:eastAsia="zh-CN"/>
              </w:rPr>
              <w:t xml:space="preserve"> hypothesis.</w:t>
            </w:r>
          </w:p>
        </w:tc>
      </w:tr>
      <w:tr w:rsidR="00B82997" w:rsidRPr="00F60641" w14:paraId="50CD8FB7" w14:textId="77777777" w:rsidTr="006F38FA">
        <w:tc>
          <w:tcPr>
            <w:tcW w:w="2689" w:type="dxa"/>
          </w:tcPr>
          <w:p w14:paraId="6B34F6E5" w14:textId="32E5F988" w:rsidR="00B82997" w:rsidRPr="00F60641" w:rsidRDefault="00B82997"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 xml:space="preserve">riority </w:t>
            </w:r>
            <w:r w:rsidR="00801F03" w:rsidRPr="00F60641">
              <w:rPr>
                <w:rFonts w:eastAsiaTheme="minorEastAsia"/>
                <w:sz w:val="18"/>
                <w:lang w:eastAsia="zh-CN"/>
              </w:rPr>
              <w:t>6</w:t>
            </w:r>
            <w:r w:rsidRPr="00F60641">
              <w:rPr>
                <w:rFonts w:eastAsiaTheme="minorEastAsia"/>
                <w:sz w:val="18"/>
                <w:lang w:eastAsia="zh-CN"/>
              </w:rPr>
              <w:t>N</w:t>
            </w:r>
            <w:r w:rsidR="00801F03" w:rsidRPr="00F60641">
              <w:rPr>
                <w:rFonts w:eastAsiaTheme="minorEastAsia"/>
                <w:sz w:val="18"/>
                <w:lang w:eastAsia="zh-CN"/>
              </w:rPr>
              <w:t>-4</w:t>
            </w:r>
          </w:p>
        </w:tc>
        <w:tc>
          <w:tcPr>
            <w:tcW w:w="6371" w:type="dxa"/>
          </w:tcPr>
          <w:p w14:paraId="69F0AA99" w14:textId="4DE6DE26" w:rsidR="00B82997"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a NCJT CSI</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005770EA" w:rsidRPr="00F60641">
              <w:rPr>
                <w:rFonts w:eastAsiaTheme="minorEastAsia"/>
                <w:sz w:val="18"/>
                <w:lang w:eastAsia="zh-CN"/>
              </w:rPr>
              <w:t>NCJT</w:t>
            </w:r>
            <w:r w:rsidRPr="00F60641">
              <w:rPr>
                <w:rFonts w:eastAsiaTheme="minorEastAsia"/>
                <w:sz w:val="18"/>
                <w:lang w:eastAsia="zh-CN"/>
              </w:rPr>
              <w:t xml:space="preserve"> hypothesis.</w:t>
            </w:r>
          </w:p>
        </w:tc>
      </w:tr>
      <w:tr w:rsidR="00801F03" w:rsidRPr="00F60641" w14:paraId="0EFAA7F2" w14:textId="77777777" w:rsidTr="006F38FA">
        <w:tc>
          <w:tcPr>
            <w:tcW w:w="2689" w:type="dxa"/>
          </w:tcPr>
          <w:p w14:paraId="2876FB69" w14:textId="5EA13889" w:rsidR="00801F03"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6N-3</w:t>
            </w:r>
          </w:p>
        </w:tc>
        <w:tc>
          <w:tcPr>
            <w:tcW w:w="6371" w:type="dxa"/>
          </w:tcPr>
          <w:p w14:paraId="7797A0A4" w14:textId="07946AFE" w:rsidR="00801F03"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first STRP hypothesis.</w:t>
            </w:r>
          </w:p>
        </w:tc>
      </w:tr>
      <w:tr w:rsidR="00801F03" w:rsidRPr="00F60641" w14:paraId="5A33EE1A" w14:textId="77777777" w:rsidTr="006F38FA">
        <w:tc>
          <w:tcPr>
            <w:tcW w:w="2689" w:type="dxa"/>
          </w:tcPr>
          <w:p w14:paraId="56D30D0E" w14:textId="09269E5A" w:rsidR="00801F03"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6N-2</w:t>
            </w:r>
          </w:p>
        </w:tc>
        <w:tc>
          <w:tcPr>
            <w:tcW w:w="6371" w:type="dxa"/>
          </w:tcPr>
          <w:p w14:paraId="79A8C253" w14:textId="22191FA1" w:rsidR="00801F03"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first STRP hypothesis.</w:t>
            </w:r>
          </w:p>
        </w:tc>
      </w:tr>
      <w:tr w:rsidR="00801F03" w:rsidRPr="00F60641" w14:paraId="679A1894" w14:textId="77777777" w:rsidTr="006F38FA">
        <w:tc>
          <w:tcPr>
            <w:tcW w:w="2689" w:type="dxa"/>
          </w:tcPr>
          <w:p w14:paraId="4E7D8C7C" w14:textId="6A500BEC" w:rsidR="00801F03"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6N-1</w:t>
            </w:r>
          </w:p>
        </w:tc>
        <w:tc>
          <w:tcPr>
            <w:tcW w:w="6371" w:type="dxa"/>
          </w:tcPr>
          <w:p w14:paraId="41835D2B" w14:textId="656EE623" w:rsidR="00801F03"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second STRP hypothesis.</w:t>
            </w:r>
          </w:p>
        </w:tc>
      </w:tr>
      <w:tr w:rsidR="00801F03" w:rsidRPr="00F60641" w14:paraId="764D5A17" w14:textId="77777777" w:rsidTr="006F38FA">
        <w:tc>
          <w:tcPr>
            <w:tcW w:w="2689" w:type="dxa"/>
          </w:tcPr>
          <w:p w14:paraId="6586B9F1" w14:textId="6CD933C4" w:rsidR="00801F03"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6N</w:t>
            </w:r>
          </w:p>
        </w:tc>
        <w:tc>
          <w:tcPr>
            <w:tcW w:w="6371" w:type="dxa"/>
          </w:tcPr>
          <w:p w14:paraId="7C98359A" w14:textId="40644D65" w:rsidR="00801F03"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second STRP hypothesis.</w:t>
            </w:r>
          </w:p>
        </w:tc>
      </w:tr>
      <w:tr w:rsidR="00DB2E1E" w:rsidRPr="00F60641" w14:paraId="052A3968" w14:textId="77777777" w:rsidTr="008E62FE">
        <w:tc>
          <w:tcPr>
            <w:tcW w:w="9060" w:type="dxa"/>
            <w:gridSpan w:val="2"/>
          </w:tcPr>
          <w:p w14:paraId="62843392" w14:textId="77777777" w:rsidR="00DB2E1E" w:rsidRPr="00F60641" w:rsidRDefault="00DB2E1E" w:rsidP="00DB2E1E">
            <w:pPr>
              <w:rPr>
                <w:rFonts w:eastAsiaTheme="minorEastAsia"/>
                <w:sz w:val="18"/>
                <w:lang w:eastAsia="zh-CN"/>
              </w:rPr>
            </w:pPr>
            <w:r w:rsidRPr="00F60641">
              <w:rPr>
                <w:rFonts w:eastAsiaTheme="minorEastAsia"/>
                <w:sz w:val="18"/>
                <w:lang w:eastAsia="zh-CN"/>
              </w:rPr>
              <w:t>Note:</w:t>
            </w:r>
          </w:p>
          <w:p w14:paraId="04BB4A59" w14:textId="0655AF17" w:rsidR="00DB2E1E" w:rsidRPr="00F60641" w:rsidRDefault="00DB2E1E" w:rsidP="00DB2E1E">
            <w:pPr>
              <w:pStyle w:val="af2"/>
              <w:numPr>
                <w:ilvl w:val="0"/>
                <w:numId w:val="44"/>
              </w:numPr>
              <w:ind w:firstLineChars="0"/>
              <w:rPr>
                <w:rFonts w:eastAsiaTheme="minorEastAsia"/>
                <w:sz w:val="18"/>
              </w:rPr>
            </w:pPr>
            <w:r w:rsidRPr="00F60641">
              <w:rPr>
                <w:rFonts w:ascii="Times New Roman" w:eastAsiaTheme="minorEastAsia" w:hAnsi="Times New Roman"/>
                <w:kern w:val="0"/>
                <w:sz w:val="18"/>
                <w:szCs w:val="24"/>
              </w:rPr>
              <w:t>Priority 0 is the highest priority and priority 6N is the lowest priority.</w:t>
            </w:r>
          </w:p>
          <w:p w14:paraId="171469C4" w14:textId="06B7EC13" w:rsidR="00DB2E1E" w:rsidRPr="00F60641" w:rsidRDefault="00DB2E1E" w:rsidP="00DB2E1E">
            <w:pPr>
              <w:pStyle w:val="af2"/>
              <w:numPr>
                <w:ilvl w:val="0"/>
                <w:numId w:val="44"/>
              </w:numPr>
              <w:ind w:firstLineChars="0"/>
              <w:rPr>
                <w:rFonts w:eastAsiaTheme="minorEastAsia"/>
                <w:sz w:val="18"/>
              </w:rPr>
            </w:pPr>
            <w:r w:rsidRPr="00F60641">
              <w:rPr>
                <w:rFonts w:ascii="Times New Roman" w:eastAsiaTheme="minorEastAsia" w:hAnsi="Times New Roman"/>
                <w:kern w:val="0"/>
                <w:sz w:val="18"/>
                <w:szCs w:val="24"/>
              </w:rPr>
              <w:t xml:space="preserve">The CSI report n (n = </w:t>
            </w:r>
            <w:proofErr w:type="gramStart"/>
            <w:r w:rsidRPr="00F60641">
              <w:rPr>
                <w:rFonts w:ascii="Times New Roman" w:eastAsiaTheme="minorEastAsia" w:hAnsi="Times New Roman"/>
                <w:kern w:val="0"/>
                <w:sz w:val="18"/>
                <w:szCs w:val="24"/>
              </w:rPr>
              <w:t>0,1,…</w:t>
            </w:r>
            <w:proofErr w:type="gramEnd"/>
            <w:r w:rsidRPr="00F60641">
              <w:rPr>
                <w:rFonts w:ascii="Times New Roman" w:eastAsiaTheme="minorEastAsia" w:hAnsi="Times New Roman"/>
                <w:kern w:val="0"/>
                <w:sz w:val="18"/>
                <w:szCs w:val="24"/>
              </w:rPr>
              <w:t>,N) corresponds to the CSI report with the nth smallest priority value among the N CSI reports.</w:t>
            </w:r>
          </w:p>
        </w:tc>
      </w:tr>
    </w:tbl>
    <w:p w14:paraId="4D8F8520" w14:textId="77777777" w:rsidR="00E935E3" w:rsidRPr="00E935E3" w:rsidRDefault="00E935E3" w:rsidP="00E935E3">
      <w:pPr>
        <w:rPr>
          <w:rFonts w:eastAsiaTheme="minorEastAsia"/>
          <w:lang w:eastAsia="zh-CN"/>
        </w:rPr>
      </w:pPr>
    </w:p>
    <w:p w14:paraId="2913F0E6" w14:textId="74FBA977" w:rsidR="00184A96" w:rsidRDefault="00184A96" w:rsidP="00184A96">
      <w:pPr>
        <w:pStyle w:val="bullet2"/>
        <w:numPr>
          <w:ilvl w:val="1"/>
          <w:numId w:val="0"/>
        </w:numPr>
      </w:pPr>
      <w:r>
        <w:t xml:space="preserve">For </w:t>
      </w:r>
      <w:r w:rsidR="007768C8">
        <w:t xml:space="preserve">the sake of </w:t>
      </w:r>
      <w:r>
        <w:t xml:space="preserve">simplicity, we </w:t>
      </w:r>
      <w:r w:rsidR="00D363EB">
        <w:t xml:space="preserve">slightly </w:t>
      </w:r>
      <w:r w:rsidR="00491BCD">
        <w:t>prefer</w:t>
      </w:r>
      <w:r w:rsidR="007768C8">
        <w:t xml:space="preserve"> to</w:t>
      </w:r>
      <w:r>
        <w:t xml:space="preserve"> </w:t>
      </w:r>
      <w:bookmarkStart w:id="39" w:name="OLE_LINK5"/>
      <w:bookmarkStart w:id="40" w:name="OLE_LINK6"/>
      <w:r w:rsidR="00E32ECB">
        <w:t>us</w:t>
      </w:r>
      <w:r w:rsidR="007768C8">
        <w:t>e</w:t>
      </w:r>
      <w:r w:rsidR="00C05375">
        <w:t xml:space="preserve"> legacy priority definition and</w:t>
      </w:r>
      <w:r>
        <w:t xml:space="preserve"> omission rule</w:t>
      </w:r>
      <w:r w:rsidR="00DB1F2B">
        <w:t xml:space="preserve"> </w:t>
      </w:r>
      <w:r w:rsidR="007768C8">
        <w:t xml:space="preserve">with </w:t>
      </w:r>
      <w:r w:rsidR="00DB1F2B" w:rsidRPr="00DB1F2B">
        <w:t>a granularity of report level</w:t>
      </w:r>
      <w:r w:rsidR="00EF77D7">
        <w:t xml:space="preserve"> without any specification impact</w:t>
      </w:r>
      <w:r>
        <w:t>.</w:t>
      </w:r>
      <w:bookmarkEnd w:id="39"/>
      <w:bookmarkEnd w:id="40"/>
    </w:p>
    <w:p w14:paraId="7D0D7EFE" w14:textId="77777777" w:rsidR="00184A96" w:rsidRDefault="00184A96" w:rsidP="0089206D">
      <w:pPr>
        <w:pStyle w:val="proposal"/>
      </w:pPr>
      <w:bookmarkStart w:id="41" w:name="_Ref71654147"/>
    </w:p>
    <w:bookmarkEnd w:id="41"/>
    <w:p w14:paraId="654EC44D" w14:textId="6CDA4E5E" w:rsidR="00184A96" w:rsidRPr="00160E9A" w:rsidRDefault="00692F53" w:rsidP="00C05375">
      <w:pPr>
        <w:pStyle w:val="boldbullet1"/>
        <w:rPr>
          <w:rFonts w:eastAsiaTheme="minorEastAsia"/>
          <w:b w:val="0"/>
          <w:i/>
        </w:rPr>
      </w:pPr>
      <w:r>
        <w:rPr>
          <w:b w:val="0"/>
          <w:i/>
        </w:rPr>
        <w:t>It is s</w:t>
      </w:r>
      <w:r w:rsidR="00D81670" w:rsidRPr="002A5299">
        <w:rPr>
          <w:b w:val="0"/>
          <w:i/>
        </w:rPr>
        <w:t>lightly prefer</w:t>
      </w:r>
      <w:r>
        <w:rPr>
          <w:b w:val="0"/>
          <w:i/>
        </w:rPr>
        <w:t>red</w:t>
      </w:r>
      <w:r w:rsidR="00D81670" w:rsidRPr="002A5299">
        <w:rPr>
          <w:b w:val="0"/>
          <w:i/>
        </w:rPr>
        <w:t xml:space="preserve"> </w:t>
      </w:r>
      <w:r w:rsidR="00EF77D7">
        <w:rPr>
          <w:b w:val="0"/>
          <w:i/>
        </w:rPr>
        <w:t>to</w:t>
      </w:r>
      <w:r w:rsidR="00D81670" w:rsidRPr="002A5299">
        <w:rPr>
          <w:b w:val="0"/>
          <w:i/>
        </w:rPr>
        <w:t xml:space="preserve"> </w:t>
      </w:r>
      <w:r w:rsidR="00EF77D7">
        <w:rPr>
          <w:b w:val="0"/>
          <w:i/>
        </w:rPr>
        <w:t>use</w:t>
      </w:r>
      <w:r w:rsidR="00C05375" w:rsidRPr="00160E9A">
        <w:rPr>
          <w:b w:val="0"/>
          <w:i/>
        </w:rPr>
        <w:t xml:space="preserve"> legacy priority definition and omission rule</w:t>
      </w:r>
      <w:r w:rsidR="00DB1F2B">
        <w:rPr>
          <w:b w:val="0"/>
          <w:i/>
        </w:rPr>
        <w:t xml:space="preserve"> with a granularity of </w:t>
      </w:r>
      <w:r w:rsidR="00EF77D7">
        <w:rPr>
          <w:b w:val="0"/>
          <w:i/>
        </w:rPr>
        <w:t xml:space="preserve">CSI </w:t>
      </w:r>
      <w:r w:rsidR="00DB1F2B">
        <w:rPr>
          <w:b w:val="0"/>
          <w:i/>
        </w:rPr>
        <w:t>report level</w:t>
      </w:r>
      <w:r w:rsidR="00C05375" w:rsidRPr="00160E9A">
        <w:rPr>
          <w:b w:val="0"/>
          <w:i/>
        </w:rPr>
        <w:t>.</w:t>
      </w:r>
    </w:p>
    <w:bookmarkEnd w:id="28"/>
    <w:bookmarkEnd w:id="29"/>
    <w:p w14:paraId="162326CD" w14:textId="77777777" w:rsidR="00C41E27" w:rsidRDefault="00C41E27" w:rsidP="00E56A49"/>
    <w:p w14:paraId="0CCE0DF7" w14:textId="4AAE2736" w:rsidR="00EF77D7" w:rsidRPr="00CB5F05" w:rsidRDefault="00EF77D7" w:rsidP="00EF77D7">
      <w:pPr>
        <w:pStyle w:val="boldbullet1"/>
        <w:rPr>
          <w:u w:val="single"/>
        </w:rPr>
      </w:pPr>
      <w:r w:rsidRPr="00CB5F05">
        <w:rPr>
          <w:u w:val="single"/>
        </w:rPr>
        <w:t>Enhancement for wideband PMI and CQI</w:t>
      </w:r>
    </w:p>
    <w:p w14:paraId="73754425" w14:textId="10A4F837" w:rsidR="00481E31" w:rsidRDefault="00EF77D7" w:rsidP="00454FFE">
      <w:pPr>
        <w:rPr>
          <w:rFonts w:eastAsiaTheme="minorEastAsia"/>
          <w:lang w:eastAsia="zh-CN"/>
        </w:rPr>
      </w:pPr>
      <w:r>
        <w:rPr>
          <w:rFonts w:eastAsiaTheme="minorEastAsia"/>
          <w:lang w:eastAsia="zh-CN"/>
        </w:rPr>
        <w:t>Besides</w:t>
      </w:r>
      <w:r w:rsidR="00D7165D">
        <w:rPr>
          <w:rFonts w:eastAsiaTheme="minorEastAsia"/>
          <w:lang w:eastAsia="zh-CN"/>
        </w:rPr>
        <w:t xml:space="preserve"> </w:t>
      </w:r>
      <w:r>
        <w:rPr>
          <w:rFonts w:eastAsiaTheme="minorEastAsia"/>
          <w:lang w:eastAsia="zh-CN"/>
        </w:rPr>
        <w:t>subband</w:t>
      </w:r>
      <w:r w:rsidR="00D7165D">
        <w:rPr>
          <w:rFonts w:eastAsiaTheme="minorEastAsia"/>
          <w:lang w:eastAsia="zh-CN"/>
        </w:rPr>
        <w:t xml:space="preserve"> </w:t>
      </w:r>
      <w:r w:rsidR="00D7165D" w:rsidRPr="4C83E60E">
        <w:rPr>
          <w:rFonts w:eastAsiaTheme="minorEastAsia"/>
          <w:lang w:eastAsia="zh-CN"/>
        </w:rPr>
        <w:t>PMI and CQI</w:t>
      </w:r>
      <w:r w:rsidR="00D7165D">
        <w:rPr>
          <w:rFonts w:eastAsiaTheme="minorEastAsia"/>
          <w:lang w:eastAsia="zh-CN"/>
        </w:rPr>
        <w:t xml:space="preserve">, wideband </w:t>
      </w:r>
      <w:r w:rsidR="00D7165D" w:rsidRPr="4C83E60E">
        <w:rPr>
          <w:rFonts w:eastAsiaTheme="minorEastAsia"/>
          <w:lang w:eastAsia="zh-CN"/>
        </w:rPr>
        <w:t>granularity</w:t>
      </w:r>
      <w:r w:rsidR="00D7165D">
        <w:rPr>
          <w:rFonts w:eastAsiaTheme="minorEastAsia"/>
          <w:lang w:eastAsia="zh-CN"/>
        </w:rPr>
        <w:t xml:space="preserve"> is also an indispensable case, especially for reporting on PUCCH.</w:t>
      </w:r>
    </w:p>
    <w:p w14:paraId="21C9A9D4" w14:textId="731FAA59" w:rsidR="00454FFE" w:rsidRDefault="00674828" w:rsidP="00454FFE">
      <w:pPr>
        <w:rPr>
          <w:rFonts w:eastAsiaTheme="minorEastAsia"/>
          <w:lang w:eastAsia="zh-CN"/>
        </w:rPr>
      </w:pPr>
      <w:r w:rsidRPr="4C83E60E">
        <w:rPr>
          <w:rFonts w:eastAsiaTheme="minorEastAsia"/>
          <w:lang w:eastAsia="zh-CN"/>
        </w:rPr>
        <w:lastRenderedPageBreak/>
        <w:t>O</w:t>
      </w:r>
      <w:r w:rsidR="00E345CD" w:rsidRPr="4C83E60E">
        <w:rPr>
          <w:rFonts w:eastAsiaTheme="minorEastAsia"/>
          <w:lang w:eastAsia="zh-CN"/>
        </w:rPr>
        <w:t xml:space="preserve">nly one part is </w:t>
      </w:r>
      <w:r w:rsidR="00592EF5" w:rsidRPr="4C83E60E">
        <w:rPr>
          <w:rFonts w:eastAsiaTheme="minorEastAsia"/>
          <w:lang w:eastAsia="zh-CN"/>
        </w:rPr>
        <w:t xml:space="preserve">reported according to the legacy </w:t>
      </w:r>
      <w:r w:rsidR="00454FFE" w:rsidRPr="4C83E60E">
        <w:rPr>
          <w:rFonts w:eastAsiaTheme="minorEastAsia"/>
          <w:lang w:eastAsia="zh-CN"/>
        </w:rPr>
        <w:t>design</w:t>
      </w:r>
      <w:r w:rsidRPr="4C83E60E">
        <w:rPr>
          <w:rFonts w:eastAsiaTheme="minorEastAsia"/>
          <w:lang w:eastAsia="zh-CN"/>
        </w:rPr>
        <w:t xml:space="preserve"> when PMI and CQI granularity are wideband</w:t>
      </w:r>
      <w:r w:rsidR="00E345CD" w:rsidRPr="4C83E60E">
        <w:rPr>
          <w:rFonts w:eastAsiaTheme="minorEastAsia"/>
          <w:lang w:eastAsia="zh-CN"/>
        </w:rPr>
        <w:t>. If we make all quantities of all hypotheses in one part, the UCI payload will</w:t>
      </w:r>
      <w:r w:rsidR="009E6E7E" w:rsidRPr="4C83E60E">
        <w:rPr>
          <w:rFonts w:eastAsiaTheme="minorEastAsia"/>
          <w:lang w:eastAsia="zh-CN"/>
        </w:rPr>
        <w:t xml:space="preserve"> be</w:t>
      </w:r>
      <w:r w:rsidR="00E345CD" w:rsidRPr="4C83E60E">
        <w:rPr>
          <w:rFonts w:eastAsiaTheme="minorEastAsia"/>
          <w:lang w:eastAsia="zh-CN"/>
        </w:rPr>
        <w:t xml:space="preserve"> </w:t>
      </w:r>
      <w:r w:rsidR="00871F59">
        <w:rPr>
          <w:rFonts w:eastAsiaTheme="minorEastAsia"/>
          <w:lang w:eastAsia="zh-CN"/>
        </w:rPr>
        <w:t>large</w:t>
      </w:r>
      <w:r w:rsidR="00D6691C">
        <w:rPr>
          <w:rFonts w:eastAsiaTheme="minorEastAsia"/>
          <w:lang w:eastAsia="zh-CN"/>
        </w:rPr>
        <w:t>, and</w:t>
      </w:r>
      <w:r w:rsidR="00B241B4" w:rsidRPr="4C83E60E">
        <w:rPr>
          <w:rFonts w:eastAsiaTheme="minorEastAsia"/>
          <w:lang w:eastAsia="zh-CN"/>
        </w:rPr>
        <w:t xml:space="preserve"> the whole </w:t>
      </w:r>
      <w:r w:rsidR="00EF77D7">
        <w:rPr>
          <w:rFonts w:eastAsiaTheme="minorEastAsia"/>
          <w:lang w:eastAsia="zh-CN"/>
        </w:rPr>
        <w:t xml:space="preserve">CSI </w:t>
      </w:r>
      <w:r w:rsidR="00B241B4" w:rsidRPr="4C83E60E">
        <w:rPr>
          <w:rFonts w:eastAsiaTheme="minorEastAsia"/>
          <w:lang w:eastAsia="zh-CN"/>
        </w:rPr>
        <w:t xml:space="preserve">report will </w:t>
      </w:r>
      <w:r w:rsidR="00D6691C">
        <w:rPr>
          <w:rFonts w:eastAsiaTheme="minorEastAsia"/>
          <w:lang w:eastAsia="zh-CN"/>
        </w:rPr>
        <w:t xml:space="preserve">even </w:t>
      </w:r>
      <w:r w:rsidR="00B241B4" w:rsidRPr="4C83E60E">
        <w:rPr>
          <w:rFonts w:eastAsiaTheme="minorEastAsia"/>
          <w:lang w:eastAsia="zh-CN"/>
        </w:rPr>
        <w:t xml:space="preserve">be dropped </w:t>
      </w:r>
      <w:r w:rsidR="00157A01" w:rsidRPr="4C83E60E">
        <w:rPr>
          <w:rFonts w:eastAsiaTheme="minorEastAsia"/>
          <w:lang w:eastAsia="zh-CN"/>
        </w:rPr>
        <w:t xml:space="preserve">in certain </w:t>
      </w:r>
      <w:r w:rsidR="00EF77D7">
        <w:rPr>
          <w:rFonts w:eastAsiaTheme="minorEastAsia"/>
          <w:lang w:eastAsia="zh-CN"/>
        </w:rPr>
        <w:t>cases</w:t>
      </w:r>
      <w:r w:rsidR="00E345CD" w:rsidRPr="4C83E60E">
        <w:rPr>
          <w:rFonts w:eastAsiaTheme="minorEastAsia"/>
          <w:lang w:eastAsia="zh-CN"/>
        </w:rPr>
        <w:t>.</w:t>
      </w:r>
      <w:r w:rsidR="00FA01FD" w:rsidRPr="4C83E60E">
        <w:rPr>
          <w:rFonts w:eastAsiaTheme="minorEastAsia"/>
          <w:lang w:eastAsia="zh-CN"/>
        </w:rPr>
        <w:t xml:space="preserve"> </w:t>
      </w:r>
      <w:bookmarkStart w:id="42" w:name="_Ref67922646"/>
      <w:bookmarkStart w:id="43" w:name="_Ref67923896"/>
      <w:r w:rsidR="00454FFE" w:rsidRPr="4C83E60E">
        <w:rPr>
          <w:rFonts w:eastAsiaTheme="minorEastAsia"/>
          <w:lang w:eastAsia="zh-CN"/>
        </w:rPr>
        <w:t xml:space="preserve">As shown in </w:t>
      </w:r>
      <w:r w:rsidR="00454FFE" w:rsidRPr="4C83E60E">
        <w:fldChar w:fldCharType="begin"/>
      </w:r>
      <w:r w:rsidR="00454FFE">
        <w:rPr>
          <w:rFonts w:eastAsiaTheme="minorEastAsia"/>
          <w:lang w:eastAsia="zh-CN"/>
        </w:rPr>
        <w:instrText xml:space="preserve"> REF _Ref68594413 \r \h </w:instrText>
      </w:r>
      <w:r w:rsidR="00454FFE" w:rsidRPr="4C83E60E">
        <w:rPr>
          <w:rFonts w:eastAsiaTheme="minorEastAsia"/>
          <w:lang w:eastAsia="zh-CN"/>
        </w:rPr>
        <w:fldChar w:fldCharType="separate"/>
      </w:r>
      <w:r w:rsidR="009F6834">
        <w:rPr>
          <w:rFonts w:eastAsiaTheme="minorEastAsia"/>
          <w:lang w:eastAsia="zh-CN"/>
        </w:rPr>
        <w:t>Figure 3</w:t>
      </w:r>
      <w:r w:rsidR="00454FFE" w:rsidRPr="4C83E60E">
        <w:fldChar w:fldCharType="end"/>
      </w:r>
      <w:r w:rsidR="00454FFE" w:rsidRPr="4C83E60E">
        <w:rPr>
          <w:rFonts w:eastAsiaTheme="minorEastAsia"/>
          <w:lang w:eastAsia="zh-CN"/>
        </w:rPr>
        <w:t xml:space="preserve">, we </w:t>
      </w:r>
      <w:bookmarkStart w:id="44" w:name="_Hlk67937988"/>
      <w:r w:rsidR="00454FFE" w:rsidRPr="4C83E60E">
        <w:rPr>
          <w:rFonts w:eastAsiaTheme="minorEastAsia"/>
          <w:lang w:eastAsia="zh-CN"/>
        </w:rPr>
        <w:t xml:space="preserve">compare UCI payload for Option1 </w:t>
      </w:r>
      <w:bookmarkEnd w:id="44"/>
      <w:r w:rsidR="00454FFE" w:rsidRPr="4C83E60E">
        <w:rPr>
          <w:rFonts w:eastAsiaTheme="minorEastAsia"/>
          <w:lang w:eastAsia="zh-CN"/>
        </w:rPr>
        <w:t>and Option2 when PMI and CQI granularity are wideband with the assumptions</w:t>
      </w:r>
      <w:r w:rsidR="00502799">
        <w:rPr>
          <w:rFonts w:eastAsiaTheme="minorEastAsia"/>
          <w:lang w:eastAsia="zh-CN"/>
        </w:rPr>
        <w:t xml:space="preserve"> in </w:t>
      </w:r>
      <w:r w:rsidR="00502799">
        <w:rPr>
          <w:rFonts w:eastAsiaTheme="minorEastAsia"/>
          <w:lang w:eastAsia="zh-CN"/>
        </w:rPr>
        <w:fldChar w:fldCharType="begin"/>
      </w:r>
      <w:r w:rsidR="00502799">
        <w:rPr>
          <w:rFonts w:eastAsiaTheme="minorEastAsia"/>
          <w:lang w:eastAsia="zh-CN"/>
        </w:rPr>
        <w:instrText xml:space="preserve"> REF _Ref83736089 \r \h </w:instrText>
      </w:r>
      <w:r w:rsidR="00502799">
        <w:rPr>
          <w:rFonts w:eastAsiaTheme="minorEastAsia"/>
          <w:lang w:eastAsia="zh-CN"/>
        </w:rPr>
      </w:r>
      <w:r w:rsidR="00502799">
        <w:rPr>
          <w:rFonts w:eastAsiaTheme="minorEastAsia"/>
          <w:lang w:eastAsia="zh-CN"/>
        </w:rPr>
        <w:fldChar w:fldCharType="separate"/>
      </w:r>
      <w:r w:rsidR="009F6834">
        <w:rPr>
          <w:rFonts w:eastAsiaTheme="minorEastAsia"/>
          <w:lang w:eastAsia="zh-CN"/>
        </w:rPr>
        <w:t>Table 10</w:t>
      </w:r>
      <w:r w:rsidR="00502799">
        <w:rPr>
          <w:rFonts w:eastAsiaTheme="minorEastAsia"/>
          <w:lang w:eastAsia="zh-CN"/>
        </w:rPr>
        <w:fldChar w:fldCharType="end"/>
      </w:r>
      <w:r w:rsidR="00502799">
        <w:rPr>
          <w:rFonts w:eastAsiaTheme="minorEastAsia"/>
          <w:lang w:eastAsia="zh-CN"/>
        </w:rPr>
        <w:t>.</w:t>
      </w:r>
    </w:p>
    <w:p w14:paraId="5084EFB3" w14:textId="77777777" w:rsidR="00454FFE" w:rsidRDefault="4C83E60E" w:rsidP="00454FFE">
      <w:pPr>
        <w:pStyle w:val="table"/>
      </w:pPr>
      <w:bookmarkStart w:id="45" w:name="_Ref83736089"/>
      <w:r>
        <w:t>Assumptions for UCI payload calculation</w:t>
      </w:r>
      <w:bookmarkEnd w:id="45"/>
    </w:p>
    <w:tbl>
      <w:tblPr>
        <w:tblStyle w:val="aa"/>
        <w:tblW w:w="0" w:type="auto"/>
        <w:jc w:val="center"/>
        <w:tblLook w:val="04A0" w:firstRow="1" w:lastRow="0" w:firstColumn="1" w:lastColumn="0" w:noHBand="0" w:noVBand="1"/>
      </w:tblPr>
      <w:tblGrid>
        <w:gridCol w:w="2991"/>
      </w:tblGrid>
      <w:tr w:rsidR="00454FFE" w14:paraId="0984FE3D" w14:textId="77777777" w:rsidTr="007504C7">
        <w:trPr>
          <w:jc w:val="center"/>
        </w:trPr>
        <w:tc>
          <w:tcPr>
            <w:tcW w:w="0" w:type="auto"/>
            <w:vAlign w:val="center"/>
          </w:tcPr>
          <w:p w14:paraId="16EC7D06" w14:textId="77777777" w:rsidR="00454FFE" w:rsidRPr="00712696" w:rsidRDefault="4C83E60E" w:rsidP="4C83E60E">
            <w:pPr>
              <w:jc w:val="center"/>
              <w:rPr>
                <w:rFonts w:eastAsiaTheme="minorEastAsia"/>
                <w:sz w:val="18"/>
                <w:lang w:eastAsia="zh-CN"/>
              </w:rPr>
            </w:pPr>
            <w:r w:rsidRPr="00712696">
              <w:rPr>
                <w:rFonts w:eastAsiaTheme="minorEastAsia"/>
                <w:sz w:val="18"/>
                <w:lang w:eastAsia="zh-CN"/>
              </w:rPr>
              <w:t>Ks = 2, N = 1</w:t>
            </w:r>
          </w:p>
        </w:tc>
      </w:tr>
      <w:tr w:rsidR="00454FFE" w14:paraId="3DBB0CEB" w14:textId="77777777" w:rsidTr="007504C7">
        <w:trPr>
          <w:jc w:val="center"/>
        </w:trPr>
        <w:tc>
          <w:tcPr>
            <w:tcW w:w="0" w:type="auto"/>
            <w:vAlign w:val="center"/>
          </w:tcPr>
          <w:p w14:paraId="4E1A2055" w14:textId="37B40FB9" w:rsidR="00454FFE" w:rsidRPr="00712696" w:rsidRDefault="4C83E60E" w:rsidP="4C83E60E">
            <w:pPr>
              <w:jc w:val="center"/>
              <w:rPr>
                <w:rFonts w:eastAsiaTheme="minorEastAsia"/>
                <w:sz w:val="18"/>
                <w:lang w:eastAsia="zh-CN"/>
              </w:rPr>
            </w:pPr>
            <w:r w:rsidRPr="00712696">
              <w:rPr>
                <w:rFonts w:eastAsiaTheme="minorEastAsia"/>
                <w:sz w:val="18"/>
                <w:lang w:eastAsia="zh-CN"/>
              </w:rPr>
              <w:t xml:space="preserve">Rank = 4, for </w:t>
            </w:r>
            <w:r w:rsidR="00F265AF" w:rsidRPr="00712696">
              <w:rPr>
                <w:rFonts w:eastAsiaTheme="minorEastAsia"/>
                <w:sz w:val="18"/>
                <w:lang w:eastAsia="zh-CN"/>
              </w:rPr>
              <w:t>STRP</w:t>
            </w:r>
            <w:r w:rsidRPr="00712696">
              <w:rPr>
                <w:rFonts w:eastAsiaTheme="minorEastAsia"/>
                <w:sz w:val="18"/>
                <w:lang w:eastAsia="zh-CN"/>
              </w:rPr>
              <w:t xml:space="preserve"> hypo.</w:t>
            </w:r>
          </w:p>
          <w:p w14:paraId="5B57433B" w14:textId="5326C6F9" w:rsidR="00454FFE" w:rsidRPr="00712696" w:rsidRDefault="4C83E60E" w:rsidP="4C83E60E">
            <w:pPr>
              <w:jc w:val="center"/>
              <w:rPr>
                <w:rFonts w:eastAsiaTheme="minorEastAsia"/>
                <w:sz w:val="18"/>
                <w:lang w:eastAsia="zh-CN"/>
              </w:rPr>
            </w:pPr>
            <w:r w:rsidRPr="00712696">
              <w:rPr>
                <w:rFonts w:eastAsiaTheme="minorEastAsia"/>
                <w:sz w:val="18"/>
                <w:lang w:eastAsia="zh-CN"/>
              </w:rPr>
              <w:t xml:space="preserve">Rank = (2, 2), for </w:t>
            </w:r>
            <w:r w:rsidR="005770EA" w:rsidRPr="00712696">
              <w:rPr>
                <w:rFonts w:eastAsiaTheme="minorEastAsia"/>
                <w:sz w:val="18"/>
                <w:lang w:eastAsia="zh-CN"/>
              </w:rPr>
              <w:t>NCJT</w:t>
            </w:r>
            <w:r w:rsidRPr="00712696">
              <w:rPr>
                <w:rFonts w:eastAsiaTheme="minorEastAsia"/>
                <w:sz w:val="18"/>
                <w:lang w:eastAsia="zh-CN"/>
              </w:rPr>
              <w:t xml:space="preserve"> hypo.</w:t>
            </w:r>
          </w:p>
        </w:tc>
      </w:tr>
      <w:tr w:rsidR="00454FFE" w14:paraId="22115F0F" w14:textId="77777777" w:rsidTr="007504C7">
        <w:trPr>
          <w:jc w:val="center"/>
        </w:trPr>
        <w:tc>
          <w:tcPr>
            <w:tcW w:w="0" w:type="auto"/>
            <w:vAlign w:val="center"/>
          </w:tcPr>
          <w:p w14:paraId="4BEB6F15" w14:textId="77777777" w:rsidR="00454FFE" w:rsidRPr="00712696" w:rsidRDefault="4C83E60E" w:rsidP="4C83E60E">
            <w:pPr>
              <w:jc w:val="center"/>
              <w:rPr>
                <w:rFonts w:eastAsiaTheme="minorEastAsia"/>
                <w:sz w:val="18"/>
                <w:lang w:eastAsia="zh-CN"/>
              </w:rPr>
            </w:pPr>
            <w:r w:rsidRPr="00712696">
              <w:rPr>
                <w:rFonts w:eastAsiaTheme="minorEastAsia"/>
                <w:sz w:val="18"/>
                <w:lang w:eastAsia="zh-CN"/>
              </w:rPr>
              <w:t>Legacy CRI/RI/LI bit-width definition</w:t>
            </w:r>
          </w:p>
        </w:tc>
      </w:tr>
      <w:tr w:rsidR="00454FFE" w14:paraId="1D0E62BA" w14:textId="77777777" w:rsidTr="007504C7">
        <w:trPr>
          <w:jc w:val="center"/>
        </w:trPr>
        <w:tc>
          <w:tcPr>
            <w:tcW w:w="0" w:type="auto"/>
            <w:vAlign w:val="center"/>
          </w:tcPr>
          <w:p w14:paraId="0F78818B" w14:textId="77777777" w:rsidR="00454FFE" w:rsidRPr="00712696" w:rsidRDefault="4C83E60E" w:rsidP="4C83E60E">
            <w:pPr>
              <w:jc w:val="center"/>
              <w:rPr>
                <w:rFonts w:eastAsiaTheme="minorEastAsia"/>
                <w:sz w:val="18"/>
                <w:lang w:eastAsia="zh-CN"/>
              </w:rPr>
            </w:pPr>
            <w:r w:rsidRPr="00712696">
              <w:rPr>
                <w:rFonts w:eastAsiaTheme="minorEastAsia"/>
                <w:sz w:val="18"/>
                <w:lang w:eastAsia="zh-CN"/>
              </w:rPr>
              <w:t>16 CSI-RS port</w:t>
            </w:r>
          </w:p>
        </w:tc>
      </w:tr>
      <w:tr w:rsidR="00454FFE" w14:paraId="28A15662" w14:textId="77777777" w:rsidTr="007504C7">
        <w:trPr>
          <w:jc w:val="center"/>
        </w:trPr>
        <w:tc>
          <w:tcPr>
            <w:tcW w:w="0" w:type="auto"/>
            <w:vAlign w:val="center"/>
          </w:tcPr>
          <w:p w14:paraId="4BEE3A02" w14:textId="6DB8425A" w:rsidR="00454FFE" w:rsidRPr="00712696" w:rsidRDefault="008B0F73" w:rsidP="4C83E60E">
            <w:pPr>
              <w:jc w:val="center"/>
              <w:rPr>
                <w:rFonts w:eastAsiaTheme="minorEastAsia"/>
                <w:sz w:val="18"/>
                <w:lang w:eastAsia="zh-CN"/>
              </w:rPr>
            </w:pPr>
            <w:r w:rsidRPr="00712696">
              <w:rPr>
                <w:rFonts w:eastAsiaTheme="minorEastAsia"/>
                <w:sz w:val="18"/>
                <w:lang w:eastAsia="zh-CN"/>
              </w:rPr>
              <w:t>single</w:t>
            </w:r>
            <w:r w:rsidR="4C83E60E" w:rsidRPr="00712696">
              <w:rPr>
                <w:rFonts w:eastAsiaTheme="minorEastAsia"/>
                <w:sz w:val="18"/>
                <w:lang w:eastAsia="zh-CN"/>
              </w:rPr>
              <w:t>-panel codebook:</w:t>
            </w:r>
          </w:p>
          <w:p w14:paraId="0D3440A9" w14:textId="77777777" w:rsidR="00454FFE" w:rsidRPr="00712696" w:rsidRDefault="4C83E60E" w:rsidP="4C83E60E">
            <w:pPr>
              <w:ind w:leftChars="100" w:left="200"/>
              <w:jc w:val="center"/>
              <w:rPr>
                <w:rFonts w:eastAsiaTheme="minorEastAsia"/>
                <w:sz w:val="18"/>
                <w:lang w:eastAsia="zh-CN"/>
              </w:rPr>
            </w:pPr>
            <w:r w:rsidRPr="00712696">
              <w:rPr>
                <w:rFonts w:eastAsiaTheme="minorEastAsia"/>
                <w:sz w:val="18"/>
                <w:lang w:eastAsia="zh-CN"/>
              </w:rPr>
              <w:t>N1 = N2 = 2 O1 = O2 = 4</w:t>
            </w:r>
          </w:p>
        </w:tc>
      </w:tr>
    </w:tbl>
    <w:p w14:paraId="507BAFEA" w14:textId="77777777" w:rsidR="00454FFE" w:rsidRDefault="00454FFE" w:rsidP="00454FFE">
      <w:pPr>
        <w:rPr>
          <w:rFonts w:eastAsiaTheme="minorEastAsia"/>
          <w:lang w:eastAsia="zh-CN"/>
        </w:rPr>
      </w:pPr>
    </w:p>
    <w:p w14:paraId="34187455" w14:textId="77777777" w:rsidR="00454FFE" w:rsidRDefault="00454FFE" w:rsidP="00454FFE">
      <w:pPr>
        <w:jc w:val="center"/>
        <w:rPr>
          <w:rFonts w:eastAsiaTheme="minorEastAsia"/>
          <w:lang w:eastAsia="zh-CN"/>
        </w:rPr>
      </w:pPr>
      <w:r>
        <w:rPr>
          <w:noProof/>
          <w:lang w:eastAsia="zh-CN"/>
        </w:rPr>
        <w:drawing>
          <wp:inline distT="0" distB="0" distL="0" distR="0" wp14:anchorId="3EF10924" wp14:editId="7547E57D">
            <wp:extent cx="4356100" cy="3095872"/>
            <wp:effectExtent l="0" t="0" r="6350" b="9525"/>
            <wp:docPr id="5" name="图表 5">
              <a:extLst xmlns:a="http://schemas.openxmlformats.org/drawingml/2006/main">
                <a:ext uri="{FF2B5EF4-FFF2-40B4-BE49-F238E27FC236}">
                  <a16:creationId xmlns:a16="http://schemas.microsoft.com/office/drawing/2014/main" id="{CB49481E-D25E-472C-9200-AE645CA0E2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6BAC196" w14:textId="40CC08C6" w:rsidR="00C22621" w:rsidRDefault="00454FFE" w:rsidP="00454FFE">
      <w:pPr>
        <w:pStyle w:val="figure"/>
      </w:pPr>
      <w:bookmarkStart w:id="46" w:name="_Ref68594413"/>
      <w:r w:rsidRPr="00012FA2">
        <w:t xml:space="preserve">Comparison of UCI payload for </w:t>
      </w:r>
      <w:r w:rsidR="007C37D4">
        <w:t xml:space="preserve">CSI report Mode 1 and Mode 2, i.e., </w:t>
      </w:r>
      <w:r w:rsidRPr="00012FA2">
        <w:t>Option1 and Option2</w:t>
      </w:r>
      <w:bookmarkEnd w:id="46"/>
    </w:p>
    <w:p w14:paraId="3C2E325D" w14:textId="021122D1" w:rsidR="00454FFE" w:rsidRDefault="4C83E60E" w:rsidP="00454FFE">
      <w:r>
        <w:t>According to the results, we think it is necessary to enhance the CSI report when PMI and CQI granularity are wideband. Some aspects need further study as follows:</w:t>
      </w:r>
    </w:p>
    <w:p w14:paraId="5575CFC7" w14:textId="533F814C" w:rsidR="00182023" w:rsidRDefault="4C83E60E" w:rsidP="00182023">
      <w:pPr>
        <w:pStyle w:val="bullet2"/>
      </w:pPr>
      <w:r>
        <w:t>Feedback overhead reduction</w:t>
      </w:r>
    </w:p>
    <w:p w14:paraId="1F81ADFA" w14:textId="33B58C77" w:rsidR="00454FFE" w:rsidRPr="00182023" w:rsidRDefault="4C83E60E" w:rsidP="00454FFE">
      <w:pPr>
        <w:pStyle w:val="bullet2"/>
      </w:pPr>
      <w:r>
        <w:t>Report</w:t>
      </w:r>
      <w:r w:rsidR="00502799">
        <w:t>ing</w:t>
      </w:r>
      <w:r>
        <w:t xml:space="preserve"> structure, e.g., two-part structure, and </w:t>
      </w:r>
      <w:r w:rsidR="000720A1">
        <w:t>o</w:t>
      </w:r>
      <w:r>
        <w:t>mission rule when two-part structure is enabled</w:t>
      </w:r>
    </w:p>
    <w:p w14:paraId="7923FC46" w14:textId="02AD6F31" w:rsidR="00F06CD5" w:rsidRPr="00182023" w:rsidRDefault="4C83E60E" w:rsidP="00F06CD5">
      <w:pPr>
        <w:pStyle w:val="bullet2"/>
      </w:pPr>
      <w:r>
        <w:t>Some restrictions for PUCCH resource, e.g., format type</w:t>
      </w:r>
    </w:p>
    <w:p w14:paraId="546E71D1" w14:textId="77777777" w:rsidR="00385DF4" w:rsidRDefault="00385DF4" w:rsidP="0089206D">
      <w:pPr>
        <w:pStyle w:val="proposal"/>
      </w:pPr>
      <w:bookmarkStart w:id="47" w:name="_Ref71654158"/>
    </w:p>
    <w:bookmarkEnd w:id="47"/>
    <w:p w14:paraId="31A65097" w14:textId="159F5D9D" w:rsidR="00385DF4" w:rsidRPr="00385DF4" w:rsidRDefault="00385DF4" w:rsidP="4C83E60E">
      <w:pPr>
        <w:pStyle w:val="bullet1"/>
        <w:rPr>
          <w:i/>
          <w:iCs/>
        </w:rPr>
      </w:pPr>
      <w:r w:rsidRPr="4C83E60E">
        <w:rPr>
          <w:i/>
          <w:iCs/>
        </w:rPr>
        <w:t xml:space="preserve">Support </w:t>
      </w:r>
      <w:r w:rsidR="00502799">
        <w:rPr>
          <w:i/>
          <w:iCs/>
        </w:rPr>
        <w:t xml:space="preserve">to </w:t>
      </w:r>
      <w:r w:rsidR="00182023" w:rsidRPr="4C83E60E">
        <w:rPr>
          <w:i/>
          <w:iCs/>
        </w:rPr>
        <w:t>enhanc</w:t>
      </w:r>
      <w:r w:rsidR="00502799">
        <w:rPr>
          <w:i/>
          <w:iCs/>
        </w:rPr>
        <w:t>e</w:t>
      </w:r>
      <w:r w:rsidR="00182023" w:rsidRPr="4C83E60E">
        <w:rPr>
          <w:i/>
          <w:iCs/>
        </w:rPr>
        <w:t xml:space="preserve"> the CSI report</w:t>
      </w:r>
      <w:r w:rsidR="00A8460C" w:rsidRPr="4C83E60E">
        <w:rPr>
          <w:i/>
          <w:iCs/>
        </w:rPr>
        <w:t>ing</w:t>
      </w:r>
      <w:r w:rsidR="00182023" w:rsidRPr="4C83E60E">
        <w:rPr>
          <w:i/>
          <w:iCs/>
        </w:rPr>
        <w:t xml:space="preserve"> </w:t>
      </w:r>
      <w:r w:rsidR="00987BB7" w:rsidRPr="4C83E60E">
        <w:rPr>
          <w:i/>
          <w:iCs/>
        </w:rPr>
        <w:t>mechanism</w:t>
      </w:r>
      <w:r w:rsidR="00182023" w:rsidRPr="4C83E60E">
        <w:rPr>
          <w:i/>
          <w:iCs/>
        </w:rPr>
        <w:t xml:space="preserve"> when PMI and CQI granularity are wideband</w:t>
      </w:r>
      <w:r w:rsidR="002A5FEC" w:rsidRPr="4C83E60E">
        <w:rPr>
          <w:i/>
          <w:iCs/>
        </w:rPr>
        <w:t>.</w:t>
      </w:r>
    </w:p>
    <w:bookmarkEnd w:id="42"/>
    <w:bookmarkEnd w:id="43"/>
    <w:p w14:paraId="38D61BD7" w14:textId="00913E21" w:rsidR="004D29E4" w:rsidRDefault="4C83E60E" w:rsidP="004D29E4">
      <w:pPr>
        <w:pStyle w:val="title2"/>
      </w:pPr>
      <w:r>
        <w:t>Cat2 for non-ideal backhaul</w:t>
      </w:r>
    </w:p>
    <w:p w14:paraId="6B03A4FE" w14:textId="6427EED2" w:rsidR="00E477B2" w:rsidRDefault="4C83E60E" w:rsidP="00E477B2">
      <w:r>
        <w:t xml:space="preserve">For M-DCI based </w:t>
      </w:r>
      <w:r w:rsidR="00E845EF">
        <w:t>MTRP</w:t>
      </w:r>
      <w:r>
        <w:t xml:space="preserve"> transmission in non-ideal backhaul scenario, it is difficult to coordinate transmission among TRPs due to </w:t>
      </w:r>
      <w:r w:rsidR="00BE4A7A">
        <w:t xml:space="preserve">the </w:t>
      </w:r>
      <w:r>
        <w:t xml:space="preserve">large latency in backhaul. From the simulation results shown in Appendix B, M-DCI based </w:t>
      </w:r>
      <w:r w:rsidR="005770EA">
        <w:t>NCJT</w:t>
      </w:r>
      <w:r>
        <w:t xml:space="preserve"> transmission with two associated CSI reporting settings can bring obvious performance gains. Therefore, </w:t>
      </w:r>
      <w:r w:rsidR="00E845EF">
        <w:t>MTRP</w:t>
      </w:r>
      <w:r>
        <w:t xml:space="preserve"> CSI enhancement for non-ideal backhaul scenarios is necessary.</w:t>
      </w:r>
    </w:p>
    <w:p w14:paraId="05DD9472" w14:textId="42CB5918" w:rsidR="00E477B2" w:rsidRDefault="4C83E60E" w:rsidP="4C83E60E">
      <w:pPr>
        <w:rPr>
          <w:rFonts w:eastAsiaTheme="minorEastAsia"/>
          <w:lang w:eastAsia="zh-CN"/>
        </w:rPr>
      </w:pPr>
      <w:r w:rsidRPr="4C83E60E">
        <w:rPr>
          <w:rFonts w:eastAsiaTheme="minorEastAsia"/>
          <w:lang w:eastAsia="zh-CN"/>
        </w:rPr>
        <w:t xml:space="preserve">The following tables show the UPT gain of three schemes compared to the baseline of M-DCI based </w:t>
      </w:r>
      <w:r w:rsidR="005770EA">
        <w:rPr>
          <w:rFonts w:eastAsiaTheme="minorEastAsia"/>
          <w:lang w:eastAsia="zh-CN"/>
        </w:rPr>
        <w:t>NCJT</w:t>
      </w:r>
      <w:r w:rsidRPr="4C83E60E">
        <w:rPr>
          <w:rFonts w:eastAsiaTheme="minorEastAsia"/>
          <w:lang w:eastAsia="zh-CN"/>
        </w:rPr>
        <w:t xml:space="preserve"> transmission without CSI exchange between TRPs.</w:t>
      </w:r>
    </w:p>
    <w:p w14:paraId="209489BF" w14:textId="5A544B65" w:rsidR="00E477B2" w:rsidRPr="00CD3B13"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Scheme1 (Baseline):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w:t>
      </w:r>
      <w:r w:rsidR="005770EA">
        <w:rPr>
          <w:rFonts w:ascii="Times New Roman" w:eastAsiaTheme="minorEastAsia" w:hAnsi="Times New Roman"/>
          <w:kern w:val="0"/>
          <w:sz w:val="20"/>
          <w:szCs w:val="20"/>
        </w:rPr>
        <w:t>NCJT</w:t>
      </w:r>
      <w:r w:rsidR="008A05E3" w:rsidRPr="4C83E60E">
        <w:rPr>
          <w:rFonts w:ascii="Times New Roman" w:eastAsiaTheme="minorEastAsia" w:hAnsi="Times New Roman"/>
          <w:kern w:val="0"/>
          <w:sz w:val="20"/>
          <w:szCs w:val="20"/>
        </w:rPr>
        <w:t xml:space="preserve">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4C83E60E">
        <w:rPr>
          <w:rFonts w:ascii="Times New Roman" w:eastAsiaTheme="minorEastAsia" w:hAnsi="Times New Roman"/>
          <w:kern w:val="0"/>
          <w:sz w:val="20"/>
          <w:szCs w:val="20"/>
        </w:rPr>
        <w:t>. The CSI is not exchanged between TRPs</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Cat2</w:t>
      </w:r>
      <w:r w:rsidRPr="4C83E60E">
        <w:rPr>
          <w:rFonts w:ascii="Times New Roman" w:eastAsiaTheme="minorEastAsia" w:hAnsi="Times New Roman"/>
          <w:kern w:val="0"/>
          <w:sz w:val="20"/>
          <w:szCs w:val="20"/>
        </w:rPr>
        <w:t>.</w:t>
      </w:r>
    </w:p>
    <w:p w14:paraId="7D751DEE" w14:textId="3BE4F82D" w:rsidR="00E477B2" w:rsidRPr="00B231C9"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lastRenderedPageBreak/>
        <w:t>Scheme2:</w:t>
      </w:r>
      <w:r w:rsidR="008A05E3" w:rsidRPr="008A05E3">
        <w:t xml:space="preserve">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w:t>
      </w:r>
      <w:r w:rsidR="005770EA">
        <w:rPr>
          <w:rFonts w:ascii="Times New Roman" w:eastAsiaTheme="minorEastAsia" w:hAnsi="Times New Roman"/>
          <w:kern w:val="0"/>
          <w:sz w:val="20"/>
          <w:szCs w:val="20"/>
        </w:rPr>
        <w:t>NCJT</w:t>
      </w:r>
      <w:r w:rsidR="008A05E3" w:rsidRPr="4C83E60E">
        <w:rPr>
          <w:rFonts w:ascii="Times New Roman" w:eastAsiaTheme="minorEastAsia" w:hAnsi="Times New Roman"/>
          <w:kern w:val="0"/>
          <w:sz w:val="20"/>
          <w:szCs w:val="20"/>
        </w:rPr>
        <w:t xml:space="preserve">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32B137BE" w:rsidDel="008A05E3">
        <w:rPr>
          <w:rFonts w:ascii="Times New Roman" w:eastAsiaTheme="minorEastAsia" w:hAnsi="Times New Roman"/>
          <w:kern w:val="0"/>
          <w:sz w:val="20"/>
          <w:szCs w:val="20"/>
        </w:rPr>
        <w:t xml:space="preserve"> </w:t>
      </w:r>
      <w:r w:rsidR="00F16144" w:rsidRPr="4C83E60E">
        <w:rPr>
          <w:rFonts w:ascii="Times New Roman" w:eastAsiaTheme="minorEastAsia" w:hAnsi="Times New Roman"/>
          <w:kern w:val="0"/>
          <w:sz w:val="20"/>
          <w:szCs w:val="20"/>
        </w:rPr>
        <w:t>The CSI is exchanged between TRPs with 5ms backhaul delay</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Cat1</w:t>
      </w:r>
      <w:r w:rsidR="003239E5" w:rsidRPr="4C83E60E">
        <w:rPr>
          <w:rFonts w:ascii="Times New Roman" w:eastAsiaTheme="minorEastAsia" w:hAnsi="Times New Roman"/>
          <w:kern w:val="0"/>
          <w:sz w:val="20"/>
          <w:szCs w:val="20"/>
        </w:rPr>
        <w:t xml:space="preserve"> with 5ms backhaul delay</w:t>
      </w:r>
      <w:r w:rsidR="00F16144" w:rsidRPr="4C83E60E">
        <w:rPr>
          <w:rFonts w:ascii="Times New Roman" w:eastAsiaTheme="minorEastAsia" w:hAnsi="Times New Roman"/>
          <w:kern w:val="0"/>
          <w:sz w:val="20"/>
          <w:szCs w:val="20"/>
        </w:rPr>
        <w:t>.</w:t>
      </w:r>
    </w:p>
    <w:p w14:paraId="110A207C" w14:textId="74B4E6B1" w:rsidR="00E477B2" w:rsidRPr="003730B4"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Scheme3: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w:t>
      </w:r>
      <w:r w:rsidR="005770EA">
        <w:rPr>
          <w:rFonts w:ascii="Times New Roman" w:eastAsiaTheme="minorEastAsia" w:hAnsi="Times New Roman"/>
          <w:kern w:val="0"/>
          <w:sz w:val="20"/>
          <w:szCs w:val="20"/>
        </w:rPr>
        <w:t>NCJT</w:t>
      </w:r>
      <w:r w:rsidR="008A05E3" w:rsidRPr="4C83E60E">
        <w:rPr>
          <w:rFonts w:ascii="Times New Roman" w:eastAsiaTheme="minorEastAsia" w:hAnsi="Times New Roman"/>
          <w:kern w:val="0"/>
          <w:sz w:val="20"/>
          <w:szCs w:val="20"/>
        </w:rPr>
        <w:t xml:space="preserve">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4C83E60E">
        <w:rPr>
          <w:rFonts w:ascii="Times New Roman" w:eastAsiaTheme="minorEastAsia" w:hAnsi="Times New Roman"/>
          <w:kern w:val="0"/>
          <w:sz w:val="20"/>
          <w:szCs w:val="20"/>
        </w:rPr>
        <w:t>.</w:t>
      </w:r>
      <w:r w:rsidRPr="00B231C9">
        <w:t xml:space="preserve"> </w:t>
      </w:r>
      <w:r w:rsidRPr="4C83E60E">
        <w:rPr>
          <w:rFonts w:ascii="Times New Roman" w:eastAsiaTheme="minorEastAsia" w:hAnsi="Times New Roman"/>
          <w:kern w:val="0"/>
          <w:sz w:val="20"/>
          <w:szCs w:val="20"/>
        </w:rPr>
        <w:t xml:space="preserve">The CSI is exchanged </w:t>
      </w:r>
      <w:bookmarkStart w:id="48" w:name="_Hlk55231631"/>
      <w:r w:rsidRPr="4C83E60E">
        <w:rPr>
          <w:rFonts w:ascii="Times New Roman" w:eastAsiaTheme="minorEastAsia" w:hAnsi="Times New Roman"/>
          <w:kern w:val="0"/>
          <w:sz w:val="20"/>
          <w:szCs w:val="20"/>
        </w:rPr>
        <w:t>between TRPs with 50ms backhaul delay</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Cat1</w:t>
      </w:r>
      <w:r w:rsidR="003239E5" w:rsidRPr="4C83E60E">
        <w:rPr>
          <w:rFonts w:ascii="Times New Roman" w:eastAsiaTheme="minorEastAsia" w:hAnsi="Times New Roman"/>
          <w:kern w:val="0"/>
          <w:sz w:val="20"/>
          <w:szCs w:val="20"/>
        </w:rPr>
        <w:t xml:space="preserve"> with 50ms backhaul delay</w:t>
      </w:r>
      <w:r w:rsidRPr="4C83E60E">
        <w:rPr>
          <w:rFonts w:ascii="Times New Roman" w:eastAsiaTheme="minorEastAsia" w:hAnsi="Times New Roman"/>
          <w:kern w:val="0"/>
          <w:sz w:val="20"/>
          <w:szCs w:val="20"/>
        </w:rPr>
        <w:t>.</w:t>
      </w:r>
      <w:bookmarkEnd w:id="48"/>
    </w:p>
    <w:p w14:paraId="49ADDF65" w14:textId="77777777" w:rsidR="003730B4" w:rsidRPr="009B45C1" w:rsidRDefault="003730B4" w:rsidP="003730B4">
      <w:pPr>
        <w:rPr>
          <w:rFonts w:eastAsiaTheme="minorEastAsia"/>
          <w:lang w:eastAsia="zh-CN"/>
        </w:rPr>
      </w:pPr>
      <w:r w:rsidRPr="4C83E60E">
        <w:rPr>
          <w:rFonts w:eastAsiaTheme="minorEastAsia"/>
          <w:lang w:eastAsia="zh-CN"/>
        </w:rPr>
        <w:t xml:space="preserve">For the </w:t>
      </w:r>
      <w:r>
        <w:rPr>
          <w:rFonts w:eastAsiaTheme="minorEastAsia"/>
          <w:lang w:eastAsia="zh-CN"/>
        </w:rPr>
        <w:t>MTRP</w:t>
      </w:r>
      <w:r w:rsidRPr="4C83E60E">
        <w:rPr>
          <w:rFonts w:eastAsiaTheme="minorEastAsia"/>
          <w:lang w:eastAsia="zh-CN"/>
        </w:rPr>
        <w:t xml:space="preserve"> transmission in non-ideal backhaul scenario, as described in </w:t>
      </w:r>
      <w:r w:rsidRPr="4C83E60E">
        <w:rPr>
          <w:rFonts w:eastAsiaTheme="minorEastAsia"/>
          <w:b/>
          <w:bCs/>
          <w:lang w:eastAsia="zh-CN"/>
        </w:rPr>
        <w:t>Appendix A</w:t>
      </w:r>
      <w:r w:rsidRPr="4C83E60E">
        <w:rPr>
          <w:rFonts w:eastAsiaTheme="minorEastAsia"/>
          <w:lang w:eastAsia="zh-CN"/>
        </w:rPr>
        <w:t xml:space="preserve">, each TRP is independently scheduling. Other simulation parameters can be found in </w:t>
      </w:r>
      <w:r w:rsidRPr="4C83E60E">
        <w:rPr>
          <w:rFonts w:eastAsiaTheme="minorEastAsia"/>
          <w:b/>
          <w:bCs/>
          <w:lang w:eastAsia="zh-CN"/>
        </w:rPr>
        <w:t>Appendix D</w:t>
      </w:r>
      <w:r w:rsidRPr="4C83E60E">
        <w:rPr>
          <w:rFonts w:eastAsiaTheme="minorEastAsia"/>
          <w:lang w:eastAsia="zh-CN"/>
        </w:rPr>
        <w:t xml:space="preserve">. We provide UPT comparison for FTP model 1 with RU for </w:t>
      </w:r>
      <w:r>
        <w:rPr>
          <w:rFonts w:eastAsiaTheme="minorEastAsia"/>
          <w:lang w:eastAsia="zh-CN"/>
        </w:rPr>
        <w:t xml:space="preserve">a </w:t>
      </w:r>
      <w:r w:rsidRPr="4C83E60E">
        <w:rPr>
          <w:rFonts w:eastAsiaTheme="minorEastAsia"/>
          <w:lang w:eastAsia="zh-CN"/>
        </w:rPr>
        <w:t>baseline set to 18% and 42% for FR1 Indoor Hotspot and 15% and 27% for Dense Urban. UE only reports the best CSI. We set the same packet arrival rate (λ) for Scheme2 and Scheme3 as for Scheme1. Considerable UPT gain can be observed at 5% and 50% UPT, and mean UPT as well.</w:t>
      </w:r>
    </w:p>
    <w:p w14:paraId="2E6003CE" w14:textId="77777777" w:rsidR="003730B4" w:rsidRDefault="003730B4" w:rsidP="003730B4">
      <w:pPr>
        <w:pStyle w:val="a0"/>
        <w:rPr>
          <w:rFonts w:eastAsiaTheme="minorEastAsia"/>
          <w:lang w:eastAsia="zh-CN"/>
        </w:rPr>
      </w:pPr>
      <w:r w:rsidRPr="4C83E60E">
        <w:rPr>
          <w:rFonts w:eastAsiaTheme="minorEastAsia"/>
          <w:lang w:eastAsia="zh-CN"/>
        </w:rPr>
        <w:t>From the above tables, we observe that</w:t>
      </w:r>
    </w:p>
    <w:p w14:paraId="347EAEB5" w14:textId="77777777" w:rsidR="003730B4" w:rsidRDefault="003730B4" w:rsidP="003730B4">
      <w:pPr>
        <w:pStyle w:val="bullet1"/>
      </w:pPr>
      <w:r>
        <w:t>Scheme1 has obvious performance gain compared to Scheme2 and Scheme3.</w:t>
      </w:r>
    </w:p>
    <w:p w14:paraId="7B012A6B" w14:textId="77777777" w:rsidR="003730B4" w:rsidRPr="00026619" w:rsidRDefault="003730B4" w:rsidP="003730B4">
      <w:pPr>
        <w:pStyle w:val="bullet1"/>
      </w:pPr>
      <w:r>
        <w:t>With RU increasing, the performance gain between Scheme1 and Scheme2/Scheme3 will increase.</w:t>
      </w:r>
    </w:p>
    <w:p w14:paraId="0ADB0E3C" w14:textId="44B15445" w:rsidR="003730B4" w:rsidRDefault="003730B4" w:rsidP="003730B4">
      <w:pPr>
        <w:rPr>
          <w:rFonts w:eastAsiaTheme="minorEastAsia"/>
          <w:lang w:eastAsia="zh-CN"/>
        </w:rPr>
      </w:pPr>
      <w:r w:rsidRPr="4C83E60E">
        <w:rPr>
          <w:rFonts w:eastAsiaTheme="minorEastAsia"/>
          <w:lang w:eastAsia="zh-CN"/>
        </w:rPr>
        <w:t>Therefore, associating two reporting settings CSI-</w:t>
      </w:r>
      <w:proofErr w:type="spellStart"/>
      <w:r w:rsidRPr="4C83E60E">
        <w:rPr>
          <w:rFonts w:eastAsiaTheme="minorEastAsia"/>
          <w:lang w:eastAsia="zh-CN"/>
        </w:rPr>
        <w:t>ReportConfigs</w:t>
      </w:r>
      <w:proofErr w:type="spellEnd"/>
      <w:r w:rsidRPr="4C83E60E">
        <w:rPr>
          <w:rFonts w:eastAsiaTheme="minorEastAsia"/>
          <w:lang w:eastAsia="zh-CN"/>
        </w:rPr>
        <w:t xml:space="preserve"> which are corresponding to two TRPs can compensate the performance loss due to the delay caused by non-ideal backhaul between TRPs.</w:t>
      </w:r>
    </w:p>
    <w:p w14:paraId="6A5CB58E" w14:textId="77777777" w:rsidR="003730B4" w:rsidRDefault="003730B4" w:rsidP="0089206D">
      <w:pPr>
        <w:pStyle w:val="observation"/>
      </w:pPr>
      <w:bookmarkStart w:id="49" w:name="_Ref83819245"/>
    </w:p>
    <w:bookmarkEnd w:id="49"/>
    <w:p w14:paraId="01ADEF51" w14:textId="77777777" w:rsidR="003730B4" w:rsidRDefault="003730B4" w:rsidP="003730B4">
      <w:pPr>
        <w:pStyle w:val="bullet1"/>
      </w:pPr>
      <w:r w:rsidRPr="4C83E60E">
        <w:rPr>
          <w:i/>
          <w:iCs/>
        </w:rPr>
        <w:t>Associating two reporting settings CSI-</w:t>
      </w:r>
      <w:proofErr w:type="spellStart"/>
      <w:r w:rsidRPr="4C83E60E">
        <w:rPr>
          <w:i/>
          <w:iCs/>
        </w:rPr>
        <w:t>ReportConfigs</w:t>
      </w:r>
      <w:proofErr w:type="spellEnd"/>
      <w:r w:rsidRPr="4C83E60E">
        <w:rPr>
          <w:i/>
          <w:iCs/>
        </w:rPr>
        <w:t xml:space="preserve"> which are corresponding to two TRPs/TCI states can compensate the performance loss due to the delay caused by non-ideal backhaul between TRPs.</w:t>
      </w:r>
    </w:p>
    <w:p w14:paraId="61FAB774" w14:textId="77777777" w:rsidR="003730B4" w:rsidRDefault="003730B4" w:rsidP="003730B4">
      <w:pPr>
        <w:rPr>
          <w:rFonts w:eastAsiaTheme="minorEastAsia"/>
          <w:szCs w:val="20"/>
        </w:rPr>
      </w:pPr>
    </w:p>
    <w:p w14:paraId="4C8CF39D" w14:textId="578A0D63" w:rsidR="00E477B2" w:rsidRPr="00180D92" w:rsidRDefault="4C83E60E" w:rsidP="00E477B2">
      <w:pPr>
        <w:pStyle w:val="table"/>
      </w:pPr>
      <w:r>
        <w:t>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E477B2" w:rsidRPr="00196E2C" w14:paraId="601FB431" w14:textId="77777777" w:rsidTr="009523D8">
        <w:trPr>
          <w:jc w:val="center"/>
        </w:trPr>
        <w:tc>
          <w:tcPr>
            <w:tcW w:w="1245" w:type="dxa"/>
            <w:shd w:val="clear" w:color="auto" w:fill="auto"/>
            <w:vAlign w:val="center"/>
          </w:tcPr>
          <w:p w14:paraId="566A9B36" w14:textId="77777777" w:rsidR="00E477B2" w:rsidRPr="00712696" w:rsidRDefault="00E477B2" w:rsidP="00167B64">
            <w:pPr>
              <w:pStyle w:val="tabletext"/>
              <w:rPr>
                <w:sz w:val="18"/>
              </w:rPr>
            </w:pPr>
          </w:p>
        </w:tc>
        <w:tc>
          <w:tcPr>
            <w:tcW w:w="1427" w:type="dxa"/>
            <w:vAlign w:val="center"/>
          </w:tcPr>
          <w:p w14:paraId="52D143E7" w14:textId="1CE51D9E" w:rsidR="00E477B2" w:rsidRPr="00712696" w:rsidRDefault="4C83E60E" w:rsidP="4C83E60E">
            <w:pPr>
              <w:pStyle w:val="tabletext"/>
              <w:rPr>
                <w:sz w:val="18"/>
              </w:rPr>
            </w:pPr>
            <w:r w:rsidRPr="00712696">
              <w:rPr>
                <w:sz w:val="18"/>
              </w:rPr>
              <w:t xml:space="preserve">FR1, RU for </w:t>
            </w:r>
            <w:r w:rsidR="00F265AF" w:rsidRPr="00712696">
              <w:rPr>
                <w:sz w:val="18"/>
              </w:rPr>
              <w:t>STRP</w:t>
            </w:r>
          </w:p>
        </w:tc>
        <w:tc>
          <w:tcPr>
            <w:tcW w:w="1244" w:type="dxa"/>
            <w:shd w:val="clear" w:color="auto" w:fill="auto"/>
            <w:vAlign w:val="center"/>
          </w:tcPr>
          <w:p w14:paraId="4126D43A" w14:textId="77777777" w:rsidR="00E477B2" w:rsidRPr="00712696" w:rsidRDefault="4C83E60E" w:rsidP="4C83E60E">
            <w:pPr>
              <w:pStyle w:val="tabletext"/>
              <w:rPr>
                <w:sz w:val="18"/>
              </w:rPr>
            </w:pPr>
            <w:r w:rsidRPr="00712696">
              <w:rPr>
                <w:sz w:val="18"/>
              </w:rPr>
              <w:t>Mean UPT</w:t>
            </w:r>
          </w:p>
        </w:tc>
        <w:tc>
          <w:tcPr>
            <w:tcW w:w="1244" w:type="dxa"/>
            <w:shd w:val="clear" w:color="auto" w:fill="auto"/>
            <w:vAlign w:val="center"/>
          </w:tcPr>
          <w:p w14:paraId="09A890B6" w14:textId="77777777" w:rsidR="00E477B2" w:rsidRPr="00712696" w:rsidRDefault="4C83E60E" w:rsidP="4C83E60E">
            <w:pPr>
              <w:pStyle w:val="tabletext"/>
              <w:rPr>
                <w:sz w:val="18"/>
              </w:rPr>
            </w:pPr>
            <w:r w:rsidRPr="00712696">
              <w:rPr>
                <w:sz w:val="18"/>
              </w:rPr>
              <w:t>5% UPT</w:t>
            </w:r>
          </w:p>
        </w:tc>
        <w:tc>
          <w:tcPr>
            <w:tcW w:w="1244" w:type="dxa"/>
            <w:vAlign w:val="center"/>
          </w:tcPr>
          <w:p w14:paraId="22C44F37" w14:textId="77777777" w:rsidR="00E477B2" w:rsidRPr="00712696" w:rsidRDefault="4C83E60E" w:rsidP="4C83E60E">
            <w:pPr>
              <w:pStyle w:val="tabletext"/>
              <w:rPr>
                <w:sz w:val="18"/>
              </w:rPr>
            </w:pPr>
            <w:r w:rsidRPr="00712696">
              <w:rPr>
                <w:sz w:val="18"/>
              </w:rPr>
              <w:t>50% UPT</w:t>
            </w:r>
          </w:p>
        </w:tc>
      </w:tr>
      <w:tr w:rsidR="00E477B2" w:rsidRPr="00196E2C" w14:paraId="6857C81B" w14:textId="77777777" w:rsidTr="009523D8">
        <w:trPr>
          <w:jc w:val="center"/>
        </w:trPr>
        <w:tc>
          <w:tcPr>
            <w:tcW w:w="1245" w:type="dxa"/>
            <w:shd w:val="clear" w:color="auto" w:fill="auto"/>
            <w:vAlign w:val="center"/>
          </w:tcPr>
          <w:p w14:paraId="3B509305" w14:textId="77777777" w:rsidR="00E477B2" w:rsidRPr="00712696" w:rsidRDefault="4C83E60E" w:rsidP="4C83E60E">
            <w:pPr>
              <w:pStyle w:val="tabletext"/>
              <w:rPr>
                <w:sz w:val="18"/>
              </w:rPr>
            </w:pPr>
            <w:r w:rsidRPr="00712696">
              <w:rPr>
                <w:sz w:val="18"/>
              </w:rPr>
              <w:t>Scheme1</w:t>
            </w:r>
          </w:p>
        </w:tc>
        <w:tc>
          <w:tcPr>
            <w:tcW w:w="1427" w:type="dxa"/>
            <w:vAlign w:val="center"/>
          </w:tcPr>
          <w:p w14:paraId="1D24EAC7" w14:textId="77777777" w:rsidR="00E477B2" w:rsidRPr="00712696" w:rsidRDefault="4C83E60E" w:rsidP="4C83E60E">
            <w:pPr>
              <w:pStyle w:val="tabletext"/>
              <w:rPr>
                <w:sz w:val="18"/>
              </w:rPr>
            </w:pPr>
            <w:r w:rsidRPr="00712696">
              <w:rPr>
                <w:sz w:val="18"/>
              </w:rPr>
              <w:t>18%/42%</w:t>
            </w:r>
          </w:p>
        </w:tc>
        <w:tc>
          <w:tcPr>
            <w:tcW w:w="1244" w:type="dxa"/>
            <w:shd w:val="clear" w:color="auto" w:fill="auto"/>
            <w:vAlign w:val="center"/>
          </w:tcPr>
          <w:p w14:paraId="2C4FA478" w14:textId="77777777" w:rsidR="00E477B2" w:rsidRPr="00712696" w:rsidRDefault="4C83E60E" w:rsidP="4C83E60E">
            <w:pPr>
              <w:pStyle w:val="tabletext"/>
              <w:rPr>
                <w:sz w:val="18"/>
              </w:rPr>
            </w:pPr>
            <w:r w:rsidRPr="00712696">
              <w:rPr>
                <w:sz w:val="18"/>
              </w:rPr>
              <w:t>0.00%</w:t>
            </w:r>
          </w:p>
        </w:tc>
        <w:tc>
          <w:tcPr>
            <w:tcW w:w="1244" w:type="dxa"/>
            <w:shd w:val="clear" w:color="auto" w:fill="auto"/>
            <w:vAlign w:val="center"/>
          </w:tcPr>
          <w:p w14:paraId="066550B6" w14:textId="77777777" w:rsidR="00E477B2" w:rsidRPr="00712696" w:rsidRDefault="4C83E60E" w:rsidP="4C83E60E">
            <w:pPr>
              <w:pStyle w:val="tabletext"/>
              <w:rPr>
                <w:sz w:val="18"/>
              </w:rPr>
            </w:pPr>
            <w:r w:rsidRPr="00712696">
              <w:rPr>
                <w:sz w:val="18"/>
              </w:rPr>
              <w:t>0.00%</w:t>
            </w:r>
          </w:p>
        </w:tc>
        <w:tc>
          <w:tcPr>
            <w:tcW w:w="1244" w:type="dxa"/>
            <w:vAlign w:val="center"/>
          </w:tcPr>
          <w:p w14:paraId="77D603AC" w14:textId="77777777" w:rsidR="00E477B2" w:rsidRPr="00712696" w:rsidRDefault="4C83E60E" w:rsidP="4C83E60E">
            <w:pPr>
              <w:pStyle w:val="tabletext"/>
              <w:rPr>
                <w:sz w:val="18"/>
              </w:rPr>
            </w:pPr>
            <w:r w:rsidRPr="00712696">
              <w:rPr>
                <w:sz w:val="18"/>
              </w:rPr>
              <w:t>0.00%</w:t>
            </w:r>
          </w:p>
        </w:tc>
      </w:tr>
      <w:tr w:rsidR="00E477B2" w:rsidRPr="00196E2C" w14:paraId="7E04C4DA" w14:textId="77777777" w:rsidTr="00D3788D">
        <w:trPr>
          <w:jc w:val="center"/>
        </w:trPr>
        <w:tc>
          <w:tcPr>
            <w:tcW w:w="1245" w:type="dxa"/>
            <w:shd w:val="clear" w:color="auto" w:fill="auto"/>
            <w:vAlign w:val="center"/>
          </w:tcPr>
          <w:p w14:paraId="0AA49FEF" w14:textId="77777777" w:rsidR="00E477B2" w:rsidRPr="00712696" w:rsidRDefault="4C83E60E" w:rsidP="4C83E60E">
            <w:pPr>
              <w:pStyle w:val="tabletext"/>
              <w:rPr>
                <w:sz w:val="18"/>
              </w:rPr>
            </w:pPr>
            <w:r w:rsidRPr="00712696">
              <w:rPr>
                <w:sz w:val="18"/>
              </w:rPr>
              <w:t>Scheme2</w:t>
            </w:r>
          </w:p>
        </w:tc>
        <w:tc>
          <w:tcPr>
            <w:tcW w:w="1427" w:type="dxa"/>
            <w:vMerge w:val="restart"/>
            <w:vAlign w:val="center"/>
          </w:tcPr>
          <w:p w14:paraId="68984B6B" w14:textId="77777777" w:rsidR="00E477B2" w:rsidRPr="00712696" w:rsidRDefault="4C83E60E" w:rsidP="4C83E60E">
            <w:pPr>
              <w:pStyle w:val="tabletext"/>
              <w:rPr>
                <w:sz w:val="18"/>
              </w:rPr>
            </w:pPr>
            <w:r w:rsidRPr="00712696">
              <w:rPr>
                <w:sz w:val="18"/>
              </w:rPr>
              <w:t>18%</w:t>
            </w:r>
          </w:p>
        </w:tc>
        <w:tc>
          <w:tcPr>
            <w:tcW w:w="1244" w:type="dxa"/>
            <w:shd w:val="clear" w:color="auto" w:fill="auto"/>
            <w:vAlign w:val="center"/>
          </w:tcPr>
          <w:p w14:paraId="35923F88" w14:textId="77777777" w:rsidR="00E477B2" w:rsidRPr="00712696" w:rsidRDefault="4C83E60E" w:rsidP="4C83E60E">
            <w:pPr>
              <w:pStyle w:val="tabletext"/>
              <w:rPr>
                <w:sz w:val="18"/>
              </w:rPr>
            </w:pPr>
            <w:r w:rsidRPr="00712696">
              <w:rPr>
                <w:sz w:val="18"/>
              </w:rPr>
              <w:t>-4.69%</w:t>
            </w:r>
          </w:p>
        </w:tc>
        <w:tc>
          <w:tcPr>
            <w:tcW w:w="1244" w:type="dxa"/>
            <w:shd w:val="clear" w:color="auto" w:fill="auto"/>
            <w:vAlign w:val="center"/>
          </w:tcPr>
          <w:p w14:paraId="469C2151" w14:textId="77777777" w:rsidR="00E477B2" w:rsidRPr="00712696" w:rsidRDefault="4C83E60E" w:rsidP="4C83E60E">
            <w:pPr>
              <w:pStyle w:val="tabletext"/>
              <w:rPr>
                <w:sz w:val="18"/>
              </w:rPr>
            </w:pPr>
            <w:r w:rsidRPr="00712696">
              <w:rPr>
                <w:sz w:val="18"/>
              </w:rPr>
              <w:t>-6.96%</w:t>
            </w:r>
          </w:p>
        </w:tc>
        <w:tc>
          <w:tcPr>
            <w:tcW w:w="1244" w:type="dxa"/>
            <w:vAlign w:val="center"/>
          </w:tcPr>
          <w:p w14:paraId="6EB70341" w14:textId="77777777" w:rsidR="00E477B2" w:rsidRPr="00712696" w:rsidRDefault="4C83E60E" w:rsidP="4C83E60E">
            <w:pPr>
              <w:pStyle w:val="tabletext"/>
              <w:rPr>
                <w:sz w:val="18"/>
              </w:rPr>
            </w:pPr>
            <w:r w:rsidRPr="00712696">
              <w:rPr>
                <w:sz w:val="18"/>
              </w:rPr>
              <w:t>-7.57%</w:t>
            </w:r>
          </w:p>
        </w:tc>
      </w:tr>
      <w:tr w:rsidR="00E477B2" w:rsidRPr="00196E2C" w14:paraId="0F80F0DF" w14:textId="77777777" w:rsidTr="00D3788D">
        <w:trPr>
          <w:jc w:val="center"/>
        </w:trPr>
        <w:tc>
          <w:tcPr>
            <w:tcW w:w="1245" w:type="dxa"/>
            <w:shd w:val="clear" w:color="auto" w:fill="auto"/>
            <w:vAlign w:val="center"/>
          </w:tcPr>
          <w:p w14:paraId="1800E34C" w14:textId="77777777" w:rsidR="00E477B2" w:rsidRPr="00712696" w:rsidRDefault="4C83E60E" w:rsidP="4C83E60E">
            <w:pPr>
              <w:pStyle w:val="tabletext"/>
              <w:rPr>
                <w:sz w:val="18"/>
              </w:rPr>
            </w:pPr>
            <w:r w:rsidRPr="00712696">
              <w:rPr>
                <w:sz w:val="18"/>
              </w:rPr>
              <w:t>Scheme3</w:t>
            </w:r>
          </w:p>
        </w:tc>
        <w:tc>
          <w:tcPr>
            <w:tcW w:w="1427" w:type="dxa"/>
            <w:vMerge/>
            <w:vAlign w:val="center"/>
          </w:tcPr>
          <w:p w14:paraId="751C9713" w14:textId="77777777" w:rsidR="00E477B2" w:rsidRPr="00712696" w:rsidRDefault="00E477B2" w:rsidP="00167B64">
            <w:pPr>
              <w:pStyle w:val="tabletext"/>
              <w:rPr>
                <w:sz w:val="18"/>
              </w:rPr>
            </w:pPr>
          </w:p>
        </w:tc>
        <w:tc>
          <w:tcPr>
            <w:tcW w:w="1244" w:type="dxa"/>
            <w:shd w:val="clear" w:color="auto" w:fill="auto"/>
            <w:vAlign w:val="center"/>
          </w:tcPr>
          <w:p w14:paraId="64DCA425" w14:textId="77777777" w:rsidR="00E477B2" w:rsidRPr="00712696" w:rsidRDefault="4C83E60E" w:rsidP="4C83E60E">
            <w:pPr>
              <w:pStyle w:val="tabletext"/>
              <w:rPr>
                <w:sz w:val="18"/>
              </w:rPr>
            </w:pPr>
            <w:r w:rsidRPr="00712696">
              <w:rPr>
                <w:sz w:val="18"/>
              </w:rPr>
              <w:t>-21.51%</w:t>
            </w:r>
          </w:p>
        </w:tc>
        <w:tc>
          <w:tcPr>
            <w:tcW w:w="1244" w:type="dxa"/>
            <w:shd w:val="clear" w:color="auto" w:fill="auto"/>
            <w:vAlign w:val="center"/>
          </w:tcPr>
          <w:p w14:paraId="7F91FD2C" w14:textId="77777777" w:rsidR="00E477B2" w:rsidRPr="00712696" w:rsidRDefault="4C83E60E" w:rsidP="4C83E60E">
            <w:pPr>
              <w:pStyle w:val="tabletext"/>
              <w:rPr>
                <w:sz w:val="18"/>
              </w:rPr>
            </w:pPr>
            <w:r w:rsidRPr="00712696">
              <w:rPr>
                <w:sz w:val="18"/>
              </w:rPr>
              <w:t>-37.50%</w:t>
            </w:r>
          </w:p>
        </w:tc>
        <w:tc>
          <w:tcPr>
            <w:tcW w:w="1244" w:type="dxa"/>
            <w:vAlign w:val="center"/>
          </w:tcPr>
          <w:p w14:paraId="1EAA8A1B" w14:textId="77777777" w:rsidR="00E477B2" w:rsidRPr="00712696" w:rsidRDefault="4C83E60E" w:rsidP="4C83E60E">
            <w:pPr>
              <w:pStyle w:val="tabletext"/>
              <w:rPr>
                <w:sz w:val="18"/>
              </w:rPr>
            </w:pPr>
            <w:r w:rsidRPr="00712696">
              <w:rPr>
                <w:sz w:val="18"/>
              </w:rPr>
              <w:t>-29.88%</w:t>
            </w:r>
          </w:p>
        </w:tc>
      </w:tr>
      <w:tr w:rsidR="00E477B2" w:rsidRPr="00196E2C" w14:paraId="1E3D7881" w14:textId="77777777" w:rsidTr="00D3788D">
        <w:trPr>
          <w:jc w:val="center"/>
        </w:trPr>
        <w:tc>
          <w:tcPr>
            <w:tcW w:w="1245" w:type="dxa"/>
            <w:shd w:val="clear" w:color="auto" w:fill="auto"/>
            <w:vAlign w:val="center"/>
          </w:tcPr>
          <w:p w14:paraId="60A5644A" w14:textId="77777777" w:rsidR="00E477B2" w:rsidRPr="00712696" w:rsidRDefault="4C83E60E" w:rsidP="4C83E60E">
            <w:pPr>
              <w:pStyle w:val="tabletext"/>
              <w:rPr>
                <w:sz w:val="18"/>
              </w:rPr>
            </w:pPr>
            <w:r w:rsidRPr="00712696">
              <w:rPr>
                <w:sz w:val="18"/>
              </w:rPr>
              <w:t>Scheme2</w:t>
            </w:r>
          </w:p>
        </w:tc>
        <w:tc>
          <w:tcPr>
            <w:tcW w:w="1427" w:type="dxa"/>
            <w:vMerge w:val="restart"/>
            <w:vAlign w:val="center"/>
          </w:tcPr>
          <w:p w14:paraId="44055D73" w14:textId="77777777" w:rsidR="00E477B2" w:rsidRPr="00712696" w:rsidRDefault="4C83E60E" w:rsidP="4C83E60E">
            <w:pPr>
              <w:pStyle w:val="tabletext"/>
              <w:rPr>
                <w:rFonts w:eastAsia="微软雅黑"/>
                <w:sz w:val="18"/>
              </w:rPr>
            </w:pPr>
            <w:r w:rsidRPr="00712696">
              <w:rPr>
                <w:sz w:val="18"/>
              </w:rPr>
              <w:t>42%</w:t>
            </w:r>
          </w:p>
        </w:tc>
        <w:tc>
          <w:tcPr>
            <w:tcW w:w="1244" w:type="dxa"/>
            <w:shd w:val="clear" w:color="auto" w:fill="auto"/>
            <w:vAlign w:val="center"/>
          </w:tcPr>
          <w:p w14:paraId="1CDED434" w14:textId="77777777" w:rsidR="00E477B2" w:rsidRPr="00712696" w:rsidRDefault="4C83E60E" w:rsidP="4C83E60E">
            <w:pPr>
              <w:pStyle w:val="tabletext"/>
              <w:rPr>
                <w:sz w:val="18"/>
              </w:rPr>
            </w:pPr>
            <w:r w:rsidRPr="00712696">
              <w:rPr>
                <w:sz w:val="18"/>
              </w:rPr>
              <w:t>-12.43%</w:t>
            </w:r>
          </w:p>
        </w:tc>
        <w:tc>
          <w:tcPr>
            <w:tcW w:w="1244" w:type="dxa"/>
            <w:shd w:val="clear" w:color="auto" w:fill="auto"/>
            <w:vAlign w:val="center"/>
          </w:tcPr>
          <w:p w14:paraId="2B7F970C" w14:textId="77777777" w:rsidR="00E477B2" w:rsidRPr="00712696" w:rsidRDefault="4C83E60E" w:rsidP="4C83E60E">
            <w:pPr>
              <w:pStyle w:val="tabletext"/>
              <w:rPr>
                <w:sz w:val="18"/>
              </w:rPr>
            </w:pPr>
            <w:r w:rsidRPr="00712696">
              <w:rPr>
                <w:sz w:val="18"/>
              </w:rPr>
              <w:t>-15.92%</w:t>
            </w:r>
          </w:p>
        </w:tc>
        <w:tc>
          <w:tcPr>
            <w:tcW w:w="1244" w:type="dxa"/>
            <w:vAlign w:val="center"/>
          </w:tcPr>
          <w:p w14:paraId="58D27E20" w14:textId="77777777" w:rsidR="00E477B2" w:rsidRPr="00712696" w:rsidRDefault="4C83E60E" w:rsidP="4C83E60E">
            <w:pPr>
              <w:pStyle w:val="tabletext"/>
              <w:rPr>
                <w:sz w:val="18"/>
              </w:rPr>
            </w:pPr>
            <w:r w:rsidRPr="00712696">
              <w:rPr>
                <w:sz w:val="18"/>
              </w:rPr>
              <w:t>-13.79%</w:t>
            </w:r>
          </w:p>
        </w:tc>
      </w:tr>
      <w:tr w:rsidR="00E477B2" w:rsidRPr="00196E2C" w14:paraId="5810D1BE" w14:textId="77777777" w:rsidTr="00D3788D">
        <w:trPr>
          <w:jc w:val="center"/>
        </w:trPr>
        <w:tc>
          <w:tcPr>
            <w:tcW w:w="1245" w:type="dxa"/>
            <w:shd w:val="clear" w:color="auto" w:fill="auto"/>
            <w:vAlign w:val="center"/>
          </w:tcPr>
          <w:p w14:paraId="3744AF67" w14:textId="77777777" w:rsidR="00E477B2" w:rsidRPr="00712696" w:rsidRDefault="4C83E60E" w:rsidP="4C83E60E">
            <w:pPr>
              <w:pStyle w:val="tabletext"/>
              <w:rPr>
                <w:sz w:val="18"/>
              </w:rPr>
            </w:pPr>
            <w:r w:rsidRPr="00712696">
              <w:rPr>
                <w:sz w:val="18"/>
              </w:rPr>
              <w:t>Scheme3</w:t>
            </w:r>
          </w:p>
        </w:tc>
        <w:tc>
          <w:tcPr>
            <w:tcW w:w="1427" w:type="dxa"/>
            <w:vMerge/>
            <w:vAlign w:val="center"/>
          </w:tcPr>
          <w:p w14:paraId="6109C148" w14:textId="77777777" w:rsidR="00E477B2" w:rsidRPr="00712696" w:rsidRDefault="00E477B2" w:rsidP="00167B64">
            <w:pPr>
              <w:pStyle w:val="tabletext"/>
              <w:rPr>
                <w:sz w:val="18"/>
              </w:rPr>
            </w:pPr>
          </w:p>
        </w:tc>
        <w:tc>
          <w:tcPr>
            <w:tcW w:w="1244" w:type="dxa"/>
            <w:shd w:val="clear" w:color="auto" w:fill="auto"/>
            <w:vAlign w:val="center"/>
          </w:tcPr>
          <w:p w14:paraId="4E48D035" w14:textId="77777777" w:rsidR="00E477B2" w:rsidRPr="00712696" w:rsidRDefault="4C83E60E" w:rsidP="4C83E60E">
            <w:pPr>
              <w:pStyle w:val="tabletext"/>
              <w:rPr>
                <w:sz w:val="18"/>
              </w:rPr>
            </w:pPr>
            <w:r w:rsidRPr="00712696">
              <w:rPr>
                <w:sz w:val="18"/>
              </w:rPr>
              <w:t>-35.44%</w:t>
            </w:r>
          </w:p>
        </w:tc>
        <w:tc>
          <w:tcPr>
            <w:tcW w:w="1244" w:type="dxa"/>
            <w:shd w:val="clear" w:color="auto" w:fill="auto"/>
            <w:vAlign w:val="center"/>
          </w:tcPr>
          <w:p w14:paraId="5A684E0E" w14:textId="77777777" w:rsidR="00E477B2" w:rsidRPr="00712696" w:rsidRDefault="4C83E60E" w:rsidP="4C83E60E">
            <w:pPr>
              <w:pStyle w:val="tabletext"/>
              <w:rPr>
                <w:sz w:val="18"/>
              </w:rPr>
            </w:pPr>
            <w:r w:rsidRPr="00712696">
              <w:rPr>
                <w:sz w:val="18"/>
              </w:rPr>
              <w:t>-45.29%</w:t>
            </w:r>
          </w:p>
        </w:tc>
        <w:tc>
          <w:tcPr>
            <w:tcW w:w="1244" w:type="dxa"/>
            <w:vAlign w:val="center"/>
          </w:tcPr>
          <w:p w14:paraId="6E874FE4" w14:textId="77777777" w:rsidR="00E477B2" w:rsidRPr="00712696" w:rsidRDefault="4C83E60E" w:rsidP="4C83E60E">
            <w:pPr>
              <w:pStyle w:val="tabletext"/>
              <w:rPr>
                <w:sz w:val="18"/>
              </w:rPr>
            </w:pPr>
            <w:r w:rsidRPr="00712696">
              <w:rPr>
                <w:sz w:val="18"/>
              </w:rPr>
              <w:t>-38.42%</w:t>
            </w:r>
          </w:p>
        </w:tc>
      </w:tr>
    </w:tbl>
    <w:p w14:paraId="184B3FDD" w14:textId="77777777" w:rsidR="00E477B2" w:rsidRPr="00180D92" w:rsidRDefault="00E477B2" w:rsidP="00E477B2">
      <w:pPr>
        <w:pStyle w:val="a0"/>
        <w:rPr>
          <w:rFonts w:eastAsiaTheme="minorEastAsia"/>
          <w:lang w:eastAsia="zh-CN"/>
        </w:rPr>
      </w:pPr>
    </w:p>
    <w:p w14:paraId="19DDD2F6" w14:textId="77777777" w:rsidR="00E477B2" w:rsidRPr="00196E2C" w:rsidRDefault="00E477B2" w:rsidP="00E477B2">
      <w:pPr>
        <w:pStyle w:val="table"/>
        <w:rPr>
          <w:noProof/>
        </w:rPr>
      </w:pPr>
      <w:r w:rsidRPr="00172A2C">
        <w:rPr>
          <w:noProof/>
        </w:rPr>
        <w:t xml:space="preserve">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E477B2" w:rsidRPr="00196E2C" w14:paraId="64519D88" w14:textId="77777777" w:rsidTr="009523D8">
        <w:trPr>
          <w:jc w:val="center"/>
        </w:trPr>
        <w:tc>
          <w:tcPr>
            <w:tcW w:w="1258" w:type="dxa"/>
            <w:shd w:val="clear" w:color="auto" w:fill="auto"/>
            <w:vAlign w:val="center"/>
          </w:tcPr>
          <w:p w14:paraId="6DF2DA64" w14:textId="77777777" w:rsidR="00E477B2" w:rsidRPr="00712696" w:rsidRDefault="00E477B2" w:rsidP="00167B64">
            <w:pPr>
              <w:pStyle w:val="tabletext"/>
              <w:rPr>
                <w:sz w:val="18"/>
              </w:rPr>
            </w:pPr>
          </w:p>
        </w:tc>
        <w:tc>
          <w:tcPr>
            <w:tcW w:w="1269" w:type="dxa"/>
            <w:vAlign w:val="center"/>
          </w:tcPr>
          <w:p w14:paraId="18B122EB" w14:textId="5B3EF684" w:rsidR="00E477B2" w:rsidRPr="00712696" w:rsidRDefault="4C83E60E" w:rsidP="4C83E60E">
            <w:pPr>
              <w:pStyle w:val="tabletext"/>
              <w:rPr>
                <w:sz w:val="18"/>
              </w:rPr>
            </w:pPr>
            <w:r w:rsidRPr="00712696">
              <w:rPr>
                <w:sz w:val="18"/>
              </w:rPr>
              <w:t xml:space="preserve">FR1, RU for </w:t>
            </w:r>
            <w:r w:rsidR="00F265AF" w:rsidRPr="00712696">
              <w:rPr>
                <w:sz w:val="18"/>
              </w:rPr>
              <w:t>STRP</w:t>
            </w:r>
          </w:p>
        </w:tc>
        <w:tc>
          <w:tcPr>
            <w:tcW w:w="1269" w:type="dxa"/>
            <w:shd w:val="clear" w:color="auto" w:fill="auto"/>
            <w:vAlign w:val="center"/>
          </w:tcPr>
          <w:p w14:paraId="5E955D1F" w14:textId="77777777" w:rsidR="00E477B2" w:rsidRPr="00712696" w:rsidRDefault="4C83E60E" w:rsidP="4C83E60E">
            <w:pPr>
              <w:pStyle w:val="tabletext"/>
              <w:rPr>
                <w:sz w:val="18"/>
              </w:rPr>
            </w:pPr>
            <w:r w:rsidRPr="00712696">
              <w:rPr>
                <w:sz w:val="18"/>
              </w:rPr>
              <w:t>Mean UPT</w:t>
            </w:r>
          </w:p>
        </w:tc>
        <w:tc>
          <w:tcPr>
            <w:tcW w:w="1269" w:type="dxa"/>
            <w:shd w:val="clear" w:color="auto" w:fill="auto"/>
            <w:vAlign w:val="center"/>
          </w:tcPr>
          <w:p w14:paraId="2322609B" w14:textId="77777777" w:rsidR="00E477B2" w:rsidRPr="00712696" w:rsidRDefault="4C83E60E" w:rsidP="4C83E60E">
            <w:pPr>
              <w:pStyle w:val="tabletext"/>
              <w:rPr>
                <w:sz w:val="18"/>
              </w:rPr>
            </w:pPr>
            <w:r w:rsidRPr="00712696">
              <w:rPr>
                <w:sz w:val="18"/>
              </w:rPr>
              <w:t>5% UPT</w:t>
            </w:r>
          </w:p>
        </w:tc>
        <w:tc>
          <w:tcPr>
            <w:tcW w:w="1269" w:type="dxa"/>
            <w:vAlign w:val="center"/>
          </w:tcPr>
          <w:p w14:paraId="78E0D4D3" w14:textId="77777777" w:rsidR="00E477B2" w:rsidRPr="00712696" w:rsidRDefault="4C83E60E" w:rsidP="4C83E60E">
            <w:pPr>
              <w:pStyle w:val="tabletext"/>
              <w:rPr>
                <w:sz w:val="18"/>
              </w:rPr>
            </w:pPr>
            <w:r w:rsidRPr="00712696">
              <w:rPr>
                <w:sz w:val="18"/>
              </w:rPr>
              <w:t>50% UPT</w:t>
            </w:r>
          </w:p>
        </w:tc>
      </w:tr>
      <w:tr w:rsidR="00E477B2" w:rsidRPr="00196E2C" w14:paraId="492394AA" w14:textId="77777777" w:rsidTr="009523D8">
        <w:trPr>
          <w:jc w:val="center"/>
        </w:trPr>
        <w:tc>
          <w:tcPr>
            <w:tcW w:w="1258" w:type="dxa"/>
            <w:shd w:val="clear" w:color="auto" w:fill="auto"/>
            <w:vAlign w:val="center"/>
          </w:tcPr>
          <w:p w14:paraId="2A15666A" w14:textId="77777777" w:rsidR="00E477B2" w:rsidRPr="00712696" w:rsidRDefault="4C83E60E" w:rsidP="4C83E60E">
            <w:pPr>
              <w:pStyle w:val="tabletext"/>
              <w:rPr>
                <w:sz w:val="18"/>
              </w:rPr>
            </w:pPr>
            <w:r w:rsidRPr="00712696">
              <w:rPr>
                <w:sz w:val="18"/>
              </w:rPr>
              <w:t>Scheme1</w:t>
            </w:r>
          </w:p>
        </w:tc>
        <w:tc>
          <w:tcPr>
            <w:tcW w:w="1269" w:type="dxa"/>
            <w:vAlign w:val="center"/>
          </w:tcPr>
          <w:p w14:paraId="1206BB97" w14:textId="77777777" w:rsidR="00E477B2" w:rsidRPr="00712696" w:rsidRDefault="4C83E60E" w:rsidP="4C83E60E">
            <w:pPr>
              <w:pStyle w:val="tabletext"/>
              <w:rPr>
                <w:sz w:val="18"/>
              </w:rPr>
            </w:pPr>
            <w:r w:rsidRPr="00712696">
              <w:rPr>
                <w:sz w:val="18"/>
              </w:rPr>
              <w:t>15%/27%</w:t>
            </w:r>
          </w:p>
        </w:tc>
        <w:tc>
          <w:tcPr>
            <w:tcW w:w="1269" w:type="dxa"/>
            <w:shd w:val="clear" w:color="auto" w:fill="auto"/>
            <w:vAlign w:val="center"/>
          </w:tcPr>
          <w:p w14:paraId="2757437C" w14:textId="77777777" w:rsidR="00E477B2" w:rsidRPr="00712696" w:rsidRDefault="4C83E60E" w:rsidP="4C83E60E">
            <w:pPr>
              <w:pStyle w:val="tabletext"/>
              <w:rPr>
                <w:sz w:val="18"/>
              </w:rPr>
            </w:pPr>
            <w:r w:rsidRPr="00712696">
              <w:rPr>
                <w:sz w:val="18"/>
              </w:rPr>
              <w:t>0.00%</w:t>
            </w:r>
          </w:p>
        </w:tc>
        <w:tc>
          <w:tcPr>
            <w:tcW w:w="1269" w:type="dxa"/>
            <w:shd w:val="clear" w:color="auto" w:fill="auto"/>
            <w:vAlign w:val="center"/>
          </w:tcPr>
          <w:p w14:paraId="59C4A54A" w14:textId="77777777" w:rsidR="00E477B2" w:rsidRPr="00712696" w:rsidRDefault="4C83E60E" w:rsidP="4C83E60E">
            <w:pPr>
              <w:pStyle w:val="tabletext"/>
              <w:rPr>
                <w:sz w:val="18"/>
              </w:rPr>
            </w:pPr>
            <w:r w:rsidRPr="00712696">
              <w:rPr>
                <w:sz w:val="18"/>
              </w:rPr>
              <w:t>0.00%</w:t>
            </w:r>
          </w:p>
        </w:tc>
        <w:tc>
          <w:tcPr>
            <w:tcW w:w="1269" w:type="dxa"/>
            <w:vAlign w:val="center"/>
          </w:tcPr>
          <w:p w14:paraId="6805FF64" w14:textId="77777777" w:rsidR="00E477B2" w:rsidRPr="00712696" w:rsidRDefault="4C83E60E" w:rsidP="4C83E60E">
            <w:pPr>
              <w:pStyle w:val="tabletext"/>
              <w:rPr>
                <w:sz w:val="18"/>
              </w:rPr>
            </w:pPr>
            <w:r w:rsidRPr="00712696">
              <w:rPr>
                <w:sz w:val="18"/>
              </w:rPr>
              <w:t>0.00%</w:t>
            </w:r>
          </w:p>
        </w:tc>
      </w:tr>
      <w:tr w:rsidR="00E477B2" w:rsidRPr="00196E2C" w14:paraId="4CD34621" w14:textId="77777777" w:rsidTr="00D3788D">
        <w:trPr>
          <w:jc w:val="center"/>
        </w:trPr>
        <w:tc>
          <w:tcPr>
            <w:tcW w:w="1258" w:type="dxa"/>
            <w:shd w:val="clear" w:color="auto" w:fill="auto"/>
            <w:vAlign w:val="center"/>
          </w:tcPr>
          <w:p w14:paraId="750B28D4" w14:textId="77777777" w:rsidR="00E477B2" w:rsidRPr="00712696" w:rsidRDefault="4C83E60E" w:rsidP="4C83E60E">
            <w:pPr>
              <w:pStyle w:val="tabletext"/>
              <w:rPr>
                <w:sz w:val="18"/>
              </w:rPr>
            </w:pPr>
            <w:r w:rsidRPr="00712696">
              <w:rPr>
                <w:sz w:val="18"/>
              </w:rPr>
              <w:t>Scheme2</w:t>
            </w:r>
          </w:p>
        </w:tc>
        <w:tc>
          <w:tcPr>
            <w:tcW w:w="1269" w:type="dxa"/>
            <w:vMerge w:val="restart"/>
            <w:vAlign w:val="center"/>
          </w:tcPr>
          <w:p w14:paraId="482A3C82" w14:textId="77777777" w:rsidR="00E477B2" w:rsidRPr="00712696" w:rsidRDefault="4C83E60E" w:rsidP="4C83E60E">
            <w:pPr>
              <w:pStyle w:val="tabletext"/>
              <w:rPr>
                <w:sz w:val="18"/>
              </w:rPr>
            </w:pPr>
            <w:r w:rsidRPr="00712696">
              <w:rPr>
                <w:sz w:val="18"/>
              </w:rPr>
              <w:t>15%</w:t>
            </w:r>
          </w:p>
        </w:tc>
        <w:tc>
          <w:tcPr>
            <w:tcW w:w="1269" w:type="dxa"/>
            <w:shd w:val="clear" w:color="auto" w:fill="auto"/>
            <w:vAlign w:val="center"/>
          </w:tcPr>
          <w:p w14:paraId="17602BDC" w14:textId="77777777" w:rsidR="00E477B2" w:rsidRPr="00712696" w:rsidRDefault="4C83E60E" w:rsidP="4C83E60E">
            <w:pPr>
              <w:pStyle w:val="tabletext"/>
              <w:rPr>
                <w:sz w:val="18"/>
              </w:rPr>
            </w:pPr>
            <w:r w:rsidRPr="00712696">
              <w:rPr>
                <w:sz w:val="18"/>
              </w:rPr>
              <w:t>-2.53%</w:t>
            </w:r>
          </w:p>
        </w:tc>
        <w:tc>
          <w:tcPr>
            <w:tcW w:w="1269" w:type="dxa"/>
            <w:shd w:val="clear" w:color="auto" w:fill="auto"/>
            <w:vAlign w:val="center"/>
          </w:tcPr>
          <w:p w14:paraId="5F7F4839" w14:textId="77777777" w:rsidR="00E477B2" w:rsidRPr="00712696" w:rsidRDefault="4C83E60E" w:rsidP="4C83E60E">
            <w:pPr>
              <w:pStyle w:val="tabletext"/>
              <w:rPr>
                <w:sz w:val="18"/>
                <w:szCs w:val="22"/>
              </w:rPr>
            </w:pPr>
            <w:r w:rsidRPr="00712696">
              <w:rPr>
                <w:sz w:val="18"/>
              </w:rPr>
              <w:t>-5.85%</w:t>
            </w:r>
          </w:p>
        </w:tc>
        <w:tc>
          <w:tcPr>
            <w:tcW w:w="1269" w:type="dxa"/>
            <w:vAlign w:val="center"/>
          </w:tcPr>
          <w:p w14:paraId="3102A07A" w14:textId="77777777" w:rsidR="00E477B2" w:rsidRPr="00712696" w:rsidRDefault="4C83E60E" w:rsidP="4C83E60E">
            <w:pPr>
              <w:pStyle w:val="tabletext"/>
              <w:rPr>
                <w:sz w:val="18"/>
                <w:szCs w:val="22"/>
              </w:rPr>
            </w:pPr>
            <w:r w:rsidRPr="00712696">
              <w:rPr>
                <w:sz w:val="18"/>
              </w:rPr>
              <w:t>-4.08%</w:t>
            </w:r>
          </w:p>
        </w:tc>
      </w:tr>
      <w:tr w:rsidR="00E477B2" w:rsidRPr="00196E2C" w14:paraId="58CE966F" w14:textId="77777777" w:rsidTr="00D3788D">
        <w:trPr>
          <w:jc w:val="center"/>
        </w:trPr>
        <w:tc>
          <w:tcPr>
            <w:tcW w:w="1258" w:type="dxa"/>
            <w:shd w:val="clear" w:color="auto" w:fill="auto"/>
            <w:vAlign w:val="center"/>
          </w:tcPr>
          <w:p w14:paraId="603649B6" w14:textId="77777777" w:rsidR="00E477B2" w:rsidRPr="00712696" w:rsidRDefault="4C83E60E" w:rsidP="4C83E60E">
            <w:pPr>
              <w:pStyle w:val="tabletext"/>
              <w:rPr>
                <w:sz w:val="18"/>
              </w:rPr>
            </w:pPr>
            <w:r w:rsidRPr="00712696">
              <w:rPr>
                <w:sz w:val="18"/>
              </w:rPr>
              <w:t>Scheme3</w:t>
            </w:r>
          </w:p>
        </w:tc>
        <w:tc>
          <w:tcPr>
            <w:tcW w:w="1269" w:type="dxa"/>
            <w:vMerge/>
            <w:vAlign w:val="center"/>
          </w:tcPr>
          <w:p w14:paraId="1DB6B046" w14:textId="77777777" w:rsidR="00E477B2" w:rsidRPr="00712696" w:rsidRDefault="00E477B2" w:rsidP="00167B64">
            <w:pPr>
              <w:pStyle w:val="tabletext"/>
              <w:rPr>
                <w:sz w:val="18"/>
              </w:rPr>
            </w:pPr>
          </w:p>
        </w:tc>
        <w:tc>
          <w:tcPr>
            <w:tcW w:w="1269" w:type="dxa"/>
            <w:shd w:val="clear" w:color="auto" w:fill="auto"/>
            <w:vAlign w:val="center"/>
          </w:tcPr>
          <w:p w14:paraId="04952927" w14:textId="77777777" w:rsidR="00E477B2" w:rsidRPr="00712696" w:rsidRDefault="4C83E60E" w:rsidP="4C83E60E">
            <w:pPr>
              <w:pStyle w:val="tabletext"/>
              <w:rPr>
                <w:sz w:val="18"/>
              </w:rPr>
            </w:pPr>
            <w:r w:rsidRPr="00712696">
              <w:rPr>
                <w:sz w:val="18"/>
              </w:rPr>
              <w:t>-10.38%</w:t>
            </w:r>
          </w:p>
        </w:tc>
        <w:tc>
          <w:tcPr>
            <w:tcW w:w="1269" w:type="dxa"/>
            <w:shd w:val="clear" w:color="auto" w:fill="auto"/>
            <w:vAlign w:val="center"/>
          </w:tcPr>
          <w:p w14:paraId="695867BA" w14:textId="77777777" w:rsidR="00E477B2" w:rsidRPr="00712696" w:rsidRDefault="4C83E60E" w:rsidP="4C83E60E">
            <w:pPr>
              <w:pStyle w:val="tabletext"/>
              <w:rPr>
                <w:sz w:val="18"/>
              </w:rPr>
            </w:pPr>
            <w:r w:rsidRPr="00712696">
              <w:rPr>
                <w:sz w:val="18"/>
              </w:rPr>
              <w:t>-33.49%</w:t>
            </w:r>
          </w:p>
        </w:tc>
        <w:tc>
          <w:tcPr>
            <w:tcW w:w="1269" w:type="dxa"/>
            <w:vAlign w:val="center"/>
          </w:tcPr>
          <w:p w14:paraId="7F902B00" w14:textId="77777777" w:rsidR="00E477B2" w:rsidRPr="00712696" w:rsidRDefault="4C83E60E" w:rsidP="4C83E60E">
            <w:pPr>
              <w:pStyle w:val="tabletext"/>
              <w:rPr>
                <w:sz w:val="18"/>
              </w:rPr>
            </w:pPr>
            <w:r w:rsidRPr="00712696">
              <w:rPr>
                <w:sz w:val="18"/>
              </w:rPr>
              <w:t>-14.92%</w:t>
            </w:r>
          </w:p>
        </w:tc>
      </w:tr>
      <w:tr w:rsidR="00E477B2" w:rsidRPr="00196E2C" w14:paraId="3168AD36" w14:textId="77777777" w:rsidTr="00D3788D">
        <w:trPr>
          <w:jc w:val="center"/>
        </w:trPr>
        <w:tc>
          <w:tcPr>
            <w:tcW w:w="1258" w:type="dxa"/>
            <w:shd w:val="clear" w:color="auto" w:fill="auto"/>
            <w:vAlign w:val="center"/>
          </w:tcPr>
          <w:p w14:paraId="086E0ED9" w14:textId="77777777" w:rsidR="00E477B2" w:rsidRPr="00712696" w:rsidRDefault="4C83E60E" w:rsidP="4C83E60E">
            <w:pPr>
              <w:pStyle w:val="tabletext"/>
              <w:rPr>
                <w:sz w:val="18"/>
              </w:rPr>
            </w:pPr>
            <w:r w:rsidRPr="00712696">
              <w:rPr>
                <w:sz w:val="18"/>
              </w:rPr>
              <w:t>Scheme2</w:t>
            </w:r>
          </w:p>
        </w:tc>
        <w:tc>
          <w:tcPr>
            <w:tcW w:w="1269" w:type="dxa"/>
            <w:vMerge w:val="restart"/>
            <w:vAlign w:val="center"/>
          </w:tcPr>
          <w:p w14:paraId="013C4B3D" w14:textId="77777777" w:rsidR="00E477B2" w:rsidRPr="00712696" w:rsidRDefault="4C83E60E" w:rsidP="4C83E60E">
            <w:pPr>
              <w:pStyle w:val="tabletext"/>
              <w:rPr>
                <w:sz w:val="18"/>
              </w:rPr>
            </w:pPr>
            <w:r w:rsidRPr="00712696">
              <w:rPr>
                <w:sz w:val="18"/>
              </w:rPr>
              <w:t>27%</w:t>
            </w:r>
          </w:p>
        </w:tc>
        <w:tc>
          <w:tcPr>
            <w:tcW w:w="1269" w:type="dxa"/>
            <w:shd w:val="clear" w:color="auto" w:fill="auto"/>
            <w:vAlign w:val="center"/>
          </w:tcPr>
          <w:p w14:paraId="011F23AD" w14:textId="77777777" w:rsidR="00E477B2" w:rsidRPr="00712696" w:rsidRDefault="4C83E60E" w:rsidP="4C83E60E">
            <w:pPr>
              <w:pStyle w:val="tabletext"/>
              <w:rPr>
                <w:sz w:val="18"/>
              </w:rPr>
            </w:pPr>
            <w:r w:rsidRPr="00712696">
              <w:rPr>
                <w:sz w:val="18"/>
              </w:rPr>
              <w:t>-3.67%</w:t>
            </w:r>
          </w:p>
        </w:tc>
        <w:tc>
          <w:tcPr>
            <w:tcW w:w="1269" w:type="dxa"/>
            <w:shd w:val="clear" w:color="auto" w:fill="auto"/>
            <w:vAlign w:val="center"/>
          </w:tcPr>
          <w:p w14:paraId="22A86663" w14:textId="77777777" w:rsidR="00E477B2" w:rsidRPr="00712696" w:rsidRDefault="4C83E60E" w:rsidP="4C83E60E">
            <w:pPr>
              <w:pStyle w:val="tabletext"/>
              <w:rPr>
                <w:sz w:val="18"/>
              </w:rPr>
            </w:pPr>
            <w:r w:rsidRPr="00712696">
              <w:rPr>
                <w:sz w:val="18"/>
              </w:rPr>
              <w:t>-8.60%</w:t>
            </w:r>
          </w:p>
        </w:tc>
        <w:tc>
          <w:tcPr>
            <w:tcW w:w="1269" w:type="dxa"/>
            <w:vAlign w:val="center"/>
          </w:tcPr>
          <w:p w14:paraId="316CAE54" w14:textId="77777777" w:rsidR="00E477B2" w:rsidRPr="00712696" w:rsidRDefault="4C83E60E" w:rsidP="4C83E60E">
            <w:pPr>
              <w:pStyle w:val="tabletext"/>
              <w:rPr>
                <w:sz w:val="18"/>
              </w:rPr>
            </w:pPr>
            <w:r w:rsidRPr="00712696">
              <w:rPr>
                <w:sz w:val="18"/>
              </w:rPr>
              <w:t>-4.29%</w:t>
            </w:r>
          </w:p>
        </w:tc>
      </w:tr>
      <w:tr w:rsidR="00E477B2" w:rsidRPr="00196E2C" w14:paraId="75685533" w14:textId="77777777" w:rsidTr="00D3788D">
        <w:trPr>
          <w:jc w:val="center"/>
        </w:trPr>
        <w:tc>
          <w:tcPr>
            <w:tcW w:w="1258" w:type="dxa"/>
            <w:shd w:val="clear" w:color="auto" w:fill="auto"/>
            <w:vAlign w:val="center"/>
          </w:tcPr>
          <w:p w14:paraId="17C9C6E6" w14:textId="77777777" w:rsidR="00E477B2" w:rsidRPr="00712696" w:rsidRDefault="4C83E60E" w:rsidP="4C83E60E">
            <w:pPr>
              <w:pStyle w:val="tabletext"/>
              <w:rPr>
                <w:sz w:val="18"/>
              </w:rPr>
            </w:pPr>
            <w:r w:rsidRPr="00712696">
              <w:rPr>
                <w:sz w:val="18"/>
              </w:rPr>
              <w:t>Scheme3</w:t>
            </w:r>
          </w:p>
        </w:tc>
        <w:tc>
          <w:tcPr>
            <w:tcW w:w="1269" w:type="dxa"/>
            <w:vMerge/>
            <w:vAlign w:val="center"/>
          </w:tcPr>
          <w:p w14:paraId="32E03252" w14:textId="77777777" w:rsidR="00E477B2" w:rsidRPr="00712696" w:rsidRDefault="00E477B2" w:rsidP="00167B64">
            <w:pPr>
              <w:pStyle w:val="tabletext"/>
              <w:rPr>
                <w:sz w:val="18"/>
              </w:rPr>
            </w:pPr>
          </w:p>
        </w:tc>
        <w:tc>
          <w:tcPr>
            <w:tcW w:w="1269" w:type="dxa"/>
            <w:shd w:val="clear" w:color="auto" w:fill="auto"/>
            <w:vAlign w:val="center"/>
          </w:tcPr>
          <w:p w14:paraId="5DF73DEE" w14:textId="77777777" w:rsidR="00E477B2" w:rsidRPr="00712696" w:rsidRDefault="4C83E60E" w:rsidP="4C83E60E">
            <w:pPr>
              <w:pStyle w:val="tabletext"/>
              <w:rPr>
                <w:sz w:val="18"/>
              </w:rPr>
            </w:pPr>
            <w:r w:rsidRPr="00712696">
              <w:rPr>
                <w:sz w:val="18"/>
              </w:rPr>
              <w:t>-16.35%</w:t>
            </w:r>
          </w:p>
        </w:tc>
        <w:tc>
          <w:tcPr>
            <w:tcW w:w="1269" w:type="dxa"/>
            <w:shd w:val="clear" w:color="auto" w:fill="auto"/>
            <w:vAlign w:val="center"/>
          </w:tcPr>
          <w:p w14:paraId="710FB640" w14:textId="77777777" w:rsidR="00E477B2" w:rsidRPr="00712696" w:rsidRDefault="4C83E60E" w:rsidP="4C83E60E">
            <w:pPr>
              <w:pStyle w:val="tabletext"/>
              <w:rPr>
                <w:sz w:val="18"/>
                <w:szCs w:val="22"/>
              </w:rPr>
            </w:pPr>
            <w:r w:rsidRPr="00712696">
              <w:rPr>
                <w:sz w:val="18"/>
              </w:rPr>
              <w:t>-36.95%</w:t>
            </w:r>
          </w:p>
        </w:tc>
        <w:tc>
          <w:tcPr>
            <w:tcW w:w="1269" w:type="dxa"/>
            <w:vAlign w:val="center"/>
          </w:tcPr>
          <w:p w14:paraId="02CFB53B" w14:textId="77777777" w:rsidR="00E477B2" w:rsidRPr="00712696" w:rsidRDefault="4C83E60E" w:rsidP="4C83E60E">
            <w:pPr>
              <w:pStyle w:val="tabletext"/>
              <w:rPr>
                <w:sz w:val="18"/>
                <w:szCs w:val="22"/>
              </w:rPr>
            </w:pPr>
            <w:r w:rsidRPr="00712696">
              <w:rPr>
                <w:sz w:val="18"/>
              </w:rPr>
              <w:t>-21.18%</w:t>
            </w:r>
          </w:p>
        </w:tc>
      </w:tr>
    </w:tbl>
    <w:p w14:paraId="3E996B48" w14:textId="77777777" w:rsidR="00E477B2" w:rsidRDefault="00E477B2" w:rsidP="00E477B2">
      <w:pPr>
        <w:pStyle w:val="a0"/>
        <w:rPr>
          <w:rFonts w:eastAsiaTheme="minorEastAsia"/>
          <w:lang w:eastAsia="zh-CN"/>
        </w:rPr>
      </w:pPr>
    </w:p>
    <w:p w14:paraId="3B08657D" w14:textId="425ED25A" w:rsidR="008672BF" w:rsidRDefault="4C83E60E" w:rsidP="4C83E60E">
      <w:pPr>
        <w:rPr>
          <w:rFonts w:ascii="Times" w:hAnsi="Times" w:cs="Times"/>
        </w:rPr>
      </w:pPr>
      <w:r w:rsidRPr="4C83E60E">
        <w:rPr>
          <w:rFonts w:ascii="Times" w:hAnsi="Times" w:cs="Times"/>
        </w:rPr>
        <w:t xml:space="preserve">For M-DCI based </w:t>
      </w:r>
      <w:r w:rsidR="00E845EF">
        <w:rPr>
          <w:rFonts w:ascii="Times" w:hAnsi="Times" w:cs="Times"/>
        </w:rPr>
        <w:t>MTRP</w:t>
      </w:r>
      <w:r w:rsidRPr="4C83E60E">
        <w:rPr>
          <w:rFonts w:ascii="Times" w:hAnsi="Times" w:cs="Times"/>
        </w:rPr>
        <w:t xml:space="preserve"> transmission, two CQIs are needed. Each CQI requires a different CPU to compute. Compared with reusing Cat1 for M-DCI, Cat2 can reuse the rule of CSI processing criteria without any further agreement, i.e., for CSI measurement associated with two reporting settings CSI-</w:t>
      </w:r>
      <w:proofErr w:type="spellStart"/>
      <w:r w:rsidRPr="4C83E60E">
        <w:rPr>
          <w:rFonts w:ascii="Times" w:hAnsi="Times" w:cs="Times"/>
        </w:rPr>
        <w:t>ReportConfigs</w:t>
      </w:r>
      <w:proofErr w:type="spellEnd"/>
      <w:r w:rsidRPr="4C83E60E">
        <w:rPr>
          <w:rFonts w:ascii="Times" w:hAnsi="Times" w:cs="Times"/>
        </w:rPr>
        <w:t xml:space="preserve"> for </w:t>
      </w:r>
      <w:r w:rsidR="005770EA">
        <w:rPr>
          <w:rFonts w:ascii="Times" w:hAnsi="Times" w:cs="Times"/>
        </w:rPr>
        <w:t>NCJT</w:t>
      </w:r>
      <w:r w:rsidRPr="4C83E60E">
        <w:rPr>
          <w:rFonts w:ascii="Times" w:hAnsi="Times" w:cs="Times"/>
        </w:rPr>
        <w:t xml:space="preserve">, an </w:t>
      </w:r>
      <w:r w:rsidR="005770EA">
        <w:rPr>
          <w:rFonts w:ascii="Times" w:hAnsi="Times" w:cs="Times"/>
        </w:rPr>
        <w:t>NCJT</w:t>
      </w:r>
      <w:r w:rsidRPr="4C83E60E">
        <w:rPr>
          <w:rFonts w:ascii="Times" w:hAnsi="Times" w:cs="Times"/>
        </w:rPr>
        <w:t xml:space="preserve"> CSI hypothesis corresponding to a CSI-</w:t>
      </w:r>
      <w:proofErr w:type="spellStart"/>
      <w:r w:rsidRPr="4C83E60E">
        <w:rPr>
          <w:rFonts w:ascii="Times" w:hAnsi="Times" w:cs="Times"/>
        </w:rPr>
        <w:t>ReportConfig</w:t>
      </w:r>
      <w:proofErr w:type="spellEnd"/>
      <w:r w:rsidRPr="4C83E60E">
        <w:rPr>
          <w:rFonts w:ascii="Times" w:hAnsi="Times" w:cs="Times"/>
        </w:rPr>
        <w:t xml:space="preserve"> are assumed to occupy two CPUs and two active NZP CSI-RS resources. Occupation rule for CPU and active resources are defined per reporting setting</w:t>
      </w:r>
      <w:r w:rsidRPr="4C83E60E">
        <w:rPr>
          <w:rFonts w:ascii="宋体" w:eastAsia="宋体" w:hAnsi="宋体" w:cs="宋体"/>
          <w:lang w:eastAsia="zh-CN"/>
        </w:rPr>
        <w:t>.</w:t>
      </w:r>
    </w:p>
    <w:p w14:paraId="03DC0FDB" w14:textId="77777777" w:rsidR="00D84610" w:rsidRDefault="00D84610" w:rsidP="0089206D">
      <w:pPr>
        <w:pStyle w:val="observation"/>
      </w:pPr>
      <w:bookmarkStart w:id="50" w:name="_Ref71654013"/>
    </w:p>
    <w:bookmarkEnd w:id="50"/>
    <w:p w14:paraId="0EB047F1" w14:textId="77777777" w:rsidR="004D36C2" w:rsidRPr="004D36C2" w:rsidRDefault="4C83E60E" w:rsidP="4C83E60E">
      <w:pPr>
        <w:pStyle w:val="bullet1"/>
        <w:rPr>
          <w:i/>
          <w:iCs/>
        </w:rPr>
      </w:pPr>
      <w:r w:rsidRPr="4C83E60E">
        <w:rPr>
          <w:i/>
          <w:iCs/>
        </w:rPr>
        <w:t>For CPU occupation and active CSI-RS counting, Cat2 can reuse the rule defined for Cat1 without any further specification effort.</w:t>
      </w:r>
    </w:p>
    <w:p w14:paraId="4AEA3409" w14:textId="1D6873A4" w:rsidR="0070231A" w:rsidRPr="0070231A" w:rsidRDefault="4C83E60E" w:rsidP="4C83E60E">
      <w:pPr>
        <w:rPr>
          <w:rFonts w:ascii="Times" w:eastAsiaTheme="minorEastAsia" w:hAnsi="Times" w:cs="Times"/>
          <w:lang w:eastAsia="zh-CN"/>
        </w:rPr>
      </w:pPr>
      <w:r w:rsidRPr="4C83E60E">
        <w:rPr>
          <w:rFonts w:ascii="Times" w:eastAsiaTheme="minorEastAsia" w:hAnsi="Times" w:cs="Times"/>
          <w:lang w:eastAsia="zh-CN"/>
        </w:rPr>
        <w:t xml:space="preserve">Another way for CSI report in non-ideal </w:t>
      </w:r>
      <w:proofErr w:type="gramStart"/>
      <w:r w:rsidRPr="4C83E60E">
        <w:rPr>
          <w:rFonts w:ascii="Times" w:eastAsiaTheme="minorEastAsia" w:hAnsi="Times" w:cs="Times"/>
          <w:lang w:eastAsia="zh-CN"/>
        </w:rPr>
        <w:t>backhaul</w:t>
      </w:r>
      <w:proofErr w:type="gramEnd"/>
      <w:r w:rsidRPr="4C83E60E">
        <w:rPr>
          <w:rFonts w:ascii="Times" w:eastAsiaTheme="minorEastAsia" w:hAnsi="Times" w:cs="Times"/>
          <w:lang w:eastAsia="zh-CN"/>
        </w:rPr>
        <w:t xml:space="preserve"> is to send the same CSI report obtained by Cat1 CSI-</w:t>
      </w:r>
      <w:proofErr w:type="spellStart"/>
      <w:r w:rsidRPr="4C83E60E">
        <w:rPr>
          <w:rFonts w:ascii="Times" w:eastAsiaTheme="minorEastAsia" w:hAnsi="Times" w:cs="Times"/>
          <w:lang w:eastAsia="zh-CN"/>
        </w:rPr>
        <w:t>ReportConfig</w:t>
      </w:r>
      <w:proofErr w:type="spellEnd"/>
      <w:r w:rsidRPr="4C83E60E">
        <w:rPr>
          <w:rFonts w:ascii="Times" w:eastAsiaTheme="minorEastAsia" w:hAnsi="Times" w:cs="Times"/>
          <w:lang w:eastAsia="zh-CN"/>
        </w:rPr>
        <w:t xml:space="preserve"> twice. This method will cause useless CSI report and increase feedback overhead significantly. </w:t>
      </w:r>
      <w:r w:rsidR="004C20A0">
        <w:rPr>
          <w:rFonts w:ascii="Times" w:eastAsiaTheme="minorEastAsia" w:hAnsi="Times" w:cs="Times"/>
          <w:lang w:eastAsia="zh-CN"/>
        </w:rPr>
        <w:t>Cat2</w:t>
      </w:r>
      <w:r w:rsidRPr="4C83E60E">
        <w:rPr>
          <w:rFonts w:ascii="Times" w:eastAsiaTheme="minorEastAsia" w:hAnsi="Times" w:cs="Times"/>
          <w:lang w:eastAsia="zh-CN"/>
        </w:rPr>
        <w:t xml:space="preserve"> reporting scheme can divide the CSI quantities into two parts where each part corresponds to a PUCCH resource and a TRP to save the feedback overhead.</w:t>
      </w:r>
    </w:p>
    <w:p w14:paraId="4C1629BE" w14:textId="2445CE74" w:rsidR="00C5650A" w:rsidRDefault="4C83E60E" w:rsidP="00986F4C">
      <w:r>
        <w:t>In conclusion, considering the performance, additional effort to define CPU occupation rules, and feedback overhead, we support to confirm the working assumption.</w:t>
      </w:r>
    </w:p>
    <w:p w14:paraId="3DBD6257" w14:textId="77777777" w:rsidR="00D04D40" w:rsidRDefault="00D04D40" w:rsidP="0089206D">
      <w:pPr>
        <w:pStyle w:val="proposal"/>
      </w:pPr>
      <w:bookmarkStart w:id="51" w:name="_Ref71654202"/>
    </w:p>
    <w:bookmarkEnd w:id="51"/>
    <w:p w14:paraId="667F9467" w14:textId="61E0AA38" w:rsidR="002D7204" w:rsidRPr="00D04D40" w:rsidRDefault="00503449" w:rsidP="4C83E60E">
      <w:pPr>
        <w:pStyle w:val="bullet1"/>
        <w:rPr>
          <w:i/>
          <w:iCs/>
        </w:rPr>
      </w:pPr>
      <w:r w:rsidRPr="00503449">
        <w:rPr>
          <w:i/>
          <w:iCs/>
        </w:rPr>
        <w:t>Support to confirm the work assumption in RAN1#103-e, i.e., Option1.</w:t>
      </w:r>
    </w:p>
    <w:p w14:paraId="2D8A391A" w14:textId="77777777" w:rsidR="00503449" w:rsidRPr="00503449" w:rsidRDefault="00503449" w:rsidP="00503449">
      <w:pPr>
        <w:rPr>
          <w:rFonts w:eastAsiaTheme="minorEastAsia"/>
          <w:lang w:eastAsia="zh-CN"/>
        </w:rPr>
      </w:pPr>
      <w:r w:rsidRPr="00503449">
        <w:rPr>
          <w:rFonts w:eastAsiaTheme="minorEastAsia"/>
          <w:lang w:eastAsia="zh-CN"/>
        </w:rPr>
        <w:t>Considering the RAN1’s workload, we support to add some restrictions in RAN1#103-e to simplify the impact of Cat2. And, in our view, the design of Cat2 shall strive to find a commonality with the design of Cat1.</w:t>
      </w:r>
    </w:p>
    <w:p w14:paraId="7D923400" w14:textId="2ABD6D2B" w:rsidR="004B1B8F" w:rsidRPr="004B1B8F" w:rsidRDefault="00503449" w:rsidP="00503449">
      <w:pPr>
        <w:rPr>
          <w:rFonts w:eastAsiaTheme="minorEastAsia"/>
          <w:lang w:eastAsia="zh-CN"/>
        </w:rPr>
      </w:pPr>
      <w:r w:rsidRPr="00503449">
        <w:rPr>
          <w:rFonts w:eastAsiaTheme="minorEastAsia"/>
          <w:lang w:eastAsia="zh-CN"/>
        </w:rPr>
        <w:t>We discuss some details on CSI measurement and CSI reporting in the following subclauses.</w:t>
      </w:r>
    </w:p>
    <w:p w14:paraId="5A009036" w14:textId="5CE9270A" w:rsidR="006B7A9B" w:rsidRDefault="4C83E60E" w:rsidP="00C73AD2">
      <w:pPr>
        <w:pStyle w:val="title3"/>
      </w:pPr>
      <w:r>
        <w:t>CSI measurement</w:t>
      </w:r>
    </w:p>
    <w:p w14:paraId="16C3F6DB" w14:textId="768774EE" w:rsidR="00211E8C" w:rsidRDefault="00D21F3F" w:rsidP="4C83E60E">
      <w:pPr>
        <w:rPr>
          <w:rFonts w:eastAsiaTheme="minorEastAsia"/>
          <w:lang w:eastAsia="zh-CN"/>
        </w:rPr>
      </w:pPr>
      <w:r w:rsidRPr="4C83E60E">
        <w:rPr>
          <w:rFonts w:eastAsiaTheme="minorEastAsia"/>
          <w:lang w:val="en-GB"/>
        </w:rPr>
        <w:t>For the CMR configuration</w:t>
      </w:r>
      <w:r w:rsidRPr="4C83E60E">
        <w:rPr>
          <w:rFonts w:eastAsiaTheme="minorEastAsia"/>
          <w:lang w:eastAsia="zh-CN"/>
        </w:rPr>
        <w:t xml:space="preserve"> for </w:t>
      </w:r>
      <w:r w:rsidR="005770EA">
        <w:rPr>
          <w:rFonts w:eastAsiaTheme="minorEastAsia"/>
          <w:lang w:eastAsia="zh-CN"/>
        </w:rPr>
        <w:t>NCJT</w:t>
      </w:r>
      <w:r w:rsidRPr="4C83E60E">
        <w:rPr>
          <w:rFonts w:eastAsiaTheme="minorEastAsia"/>
          <w:lang w:eastAsia="zh-CN"/>
        </w:rPr>
        <w:t xml:space="preserve">, as shown in </w:t>
      </w:r>
      <w:r w:rsidRPr="4C83E60E">
        <w:fldChar w:fldCharType="begin"/>
      </w:r>
      <w:r>
        <w:rPr>
          <w:rFonts w:eastAsiaTheme="minorEastAsia"/>
          <w:lang w:eastAsia="zh-CN"/>
        </w:rPr>
        <w:instrText xml:space="preserve"> REF _Ref71280977 \r \h </w:instrText>
      </w:r>
      <w:r w:rsidRPr="4C83E60E">
        <w:rPr>
          <w:rFonts w:eastAsiaTheme="minorEastAsia"/>
          <w:lang w:eastAsia="zh-CN"/>
        </w:rPr>
        <w:fldChar w:fldCharType="separate"/>
      </w:r>
      <w:r w:rsidR="009F6834">
        <w:rPr>
          <w:rFonts w:eastAsiaTheme="minorEastAsia"/>
          <w:lang w:eastAsia="zh-CN"/>
        </w:rPr>
        <w:t>Figure 4</w:t>
      </w:r>
      <w:r w:rsidRPr="4C83E60E">
        <w:fldChar w:fldCharType="end"/>
      </w:r>
      <w:r w:rsidRPr="4C83E60E">
        <w:rPr>
          <w:rFonts w:eastAsiaTheme="minorEastAsia"/>
          <w:lang w:eastAsia="zh-CN"/>
        </w:rPr>
        <w:t xml:space="preserve">, two CSI reporting settings with same field configuration except for </w:t>
      </w:r>
      <w:r w:rsidR="00BE4A7A">
        <w:rPr>
          <w:rFonts w:eastAsiaTheme="minorEastAsia"/>
          <w:lang w:eastAsia="zh-CN"/>
        </w:rPr>
        <w:t xml:space="preserve">the </w:t>
      </w:r>
      <w:r w:rsidRPr="4C83E60E">
        <w:rPr>
          <w:rFonts w:eastAsiaTheme="minorEastAsia"/>
          <w:lang w:eastAsia="zh-CN"/>
        </w:rPr>
        <w:t>PUCCH resource are configured.</w:t>
      </w:r>
      <w:r w:rsidRPr="0052098C">
        <w:t xml:space="preserve"> With t</w:t>
      </w:r>
      <w:r w:rsidRPr="4C83E60E">
        <w:rPr>
          <w:rFonts w:eastAsiaTheme="minorEastAsia"/>
          <w:lang w:eastAsia="zh-CN"/>
        </w:rPr>
        <w:t xml:space="preserve">his configuration, as shown in </w:t>
      </w:r>
      <w:r w:rsidRPr="4C83E60E">
        <w:fldChar w:fldCharType="begin"/>
      </w:r>
      <w:r>
        <w:rPr>
          <w:rFonts w:eastAsiaTheme="minorEastAsia"/>
          <w:lang w:eastAsia="zh-CN"/>
        </w:rPr>
        <w:instrText xml:space="preserve"> REF _Ref71280977 \r \h </w:instrText>
      </w:r>
      <w:r w:rsidRPr="4C83E60E">
        <w:rPr>
          <w:rFonts w:eastAsiaTheme="minorEastAsia"/>
          <w:lang w:eastAsia="zh-CN"/>
        </w:rPr>
        <w:fldChar w:fldCharType="separate"/>
      </w:r>
      <w:r w:rsidR="00CA3188">
        <w:rPr>
          <w:rFonts w:eastAsiaTheme="minorEastAsia"/>
          <w:lang w:eastAsia="zh-CN"/>
        </w:rPr>
        <w:t>Figure 13</w:t>
      </w:r>
      <w:r w:rsidRPr="4C83E60E">
        <w:fldChar w:fldCharType="end"/>
      </w:r>
      <w:r w:rsidRPr="4C83E60E">
        <w:rPr>
          <w:rFonts w:eastAsiaTheme="minorEastAsia"/>
          <w:lang w:eastAsia="zh-CN"/>
        </w:rPr>
        <w:t xml:space="preserve">, almost all of the conclusions made for CSI measurement of Cat1 can be reused in Cat2 design, e.g., </w:t>
      </w:r>
      <w:proofErr w:type="spellStart"/>
      <w:r w:rsidRPr="4C83E60E">
        <w:rPr>
          <w:rFonts w:eastAsiaTheme="minorEastAsia"/>
          <w:lang w:eastAsia="zh-CN"/>
        </w:rPr>
        <w:t>N</w:t>
      </w:r>
      <w:r w:rsidRPr="4C83E60E">
        <w:rPr>
          <w:rFonts w:eastAsiaTheme="minorEastAsia"/>
          <w:vertAlign w:val="subscript"/>
          <w:lang w:eastAsia="zh-CN"/>
        </w:rPr>
        <w:t>max</w:t>
      </w:r>
      <w:proofErr w:type="spellEnd"/>
      <w:r w:rsidRPr="4C83E60E">
        <w:rPr>
          <w:rFonts w:eastAsiaTheme="minorEastAsia"/>
          <w:lang w:eastAsia="zh-CN"/>
        </w:rPr>
        <w:t xml:space="preserve">, </w:t>
      </w:r>
      <w:proofErr w:type="spellStart"/>
      <w:r w:rsidRPr="4C83E60E">
        <w:rPr>
          <w:rFonts w:eastAsiaTheme="minorEastAsia"/>
          <w:lang w:eastAsia="zh-CN"/>
        </w:rPr>
        <w:t>K</w:t>
      </w:r>
      <w:r w:rsidRPr="4C83E60E">
        <w:rPr>
          <w:rFonts w:eastAsiaTheme="minorEastAsia"/>
          <w:vertAlign w:val="subscript"/>
          <w:lang w:eastAsia="zh-CN"/>
        </w:rPr>
        <w:t>s_max</w:t>
      </w:r>
      <w:proofErr w:type="spellEnd"/>
      <w:r w:rsidRPr="4C83E60E">
        <w:rPr>
          <w:rFonts w:eastAsiaTheme="minorEastAsia"/>
          <w:lang w:eastAsia="zh-CN"/>
        </w:rPr>
        <w:t>, CMR configuration, IMR configuration, signaling mechanism, CMR sharing, IMR sharing, etc.</w:t>
      </w:r>
      <w:r w:rsidR="00211E8C" w:rsidRPr="4C83E60E">
        <w:rPr>
          <w:rFonts w:eastAsiaTheme="minorEastAsia"/>
          <w:lang w:eastAsia="zh-CN"/>
        </w:rPr>
        <w:t xml:space="preserve"> </w:t>
      </w:r>
    </w:p>
    <w:p w14:paraId="2815F8B5" w14:textId="3628866A" w:rsidR="008E653D" w:rsidRDefault="008E653D" w:rsidP="0089206D">
      <w:pPr>
        <w:pStyle w:val="proposal"/>
      </w:pPr>
      <w:bookmarkStart w:id="52" w:name="_Ref71654212"/>
    </w:p>
    <w:bookmarkEnd w:id="52"/>
    <w:p w14:paraId="4BB95691" w14:textId="7335D078" w:rsidR="008E653D" w:rsidRPr="00DF01CC" w:rsidRDefault="4C83E60E" w:rsidP="4C83E60E">
      <w:pPr>
        <w:pStyle w:val="bullet1"/>
        <w:rPr>
          <w:i/>
          <w:iCs/>
        </w:rPr>
      </w:pPr>
      <w:r w:rsidRPr="4C83E60E">
        <w:rPr>
          <w:i/>
          <w:iCs/>
        </w:rPr>
        <w:t xml:space="preserve">Support to associate two CSI reporting settings with CMRs configuration same as Cat1 for </w:t>
      </w:r>
      <w:r w:rsidR="004C20A0">
        <w:rPr>
          <w:i/>
          <w:iCs/>
        </w:rPr>
        <w:t>Cat2</w:t>
      </w:r>
      <w:r w:rsidRPr="4C83E60E">
        <w:rPr>
          <w:i/>
          <w:iCs/>
        </w:rPr>
        <w:t xml:space="preserve"> configuration.</w:t>
      </w:r>
    </w:p>
    <w:p w14:paraId="694DA39B" w14:textId="4A8544E7" w:rsidR="00EB2E8C" w:rsidRDefault="008314C1" w:rsidP="00EB2E8C">
      <w:pPr>
        <w:jc w:val="center"/>
      </w:pPr>
      <w:r>
        <w:object w:dxaOrig="12225" w:dyaOrig="7080" w14:anchorId="0FEBB330">
          <v:shape id="_x0000_i1029" type="#_x0000_t75" style="width:396pt;height:231.05pt" o:ole="">
            <v:imagedata r:id="rId20" o:title=""/>
          </v:shape>
          <o:OLEObject Type="Embed" ProgID="Visio.Drawing.15" ShapeID="_x0000_i1029" DrawAspect="Content" ObjectID="_1694526590" r:id="rId21"/>
        </w:object>
      </w:r>
    </w:p>
    <w:p w14:paraId="628A6A04" w14:textId="2882143D" w:rsidR="00EB2E8C" w:rsidRPr="00B91BB1" w:rsidRDefault="00C64848" w:rsidP="00EB2E8C">
      <w:pPr>
        <w:pStyle w:val="figure"/>
      </w:pPr>
      <w:bookmarkStart w:id="53" w:name="_Ref71280977"/>
      <w:r>
        <w:t>CSI reporting settings for Cat2</w:t>
      </w:r>
      <w:bookmarkEnd w:id="53"/>
    </w:p>
    <w:p w14:paraId="5DDF6BEA" w14:textId="3E98015F" w:rsidR="00E7028F" w:rsidRDefault="4C83E60E" w:rsidP="00C73AD2">
      <w:pPr>
        <w:pStyle w:val="title3"/>
      </w:pPr>
      <w:r>
        <w:t>Reporting mechanism</w:t>
      </w:r>
    </w:p>
    <w:p w14:paraId="6064E756" w14:textId="469131D5" w:rsidR="00F46B3A" w:rsidRDefault="002A34FC" w:rsidP="4C83E60E">
      <w:pPr>
        <w:rPr>
          <w:rFonts w:eastAsiaTheme="minorEastAsia"/>
          <w:lang w:eastAsia="zh-CN"/>
        </w:rPr>
      </w:pPr>
      <w:r w:rsidRPr="002A34FC">
        <w:rPr>
          <w:rFonts w:eastAsiaTheme="minorEastAsia"/>
          <w:lang w:eastAsia="zh-CN"/>
        </w:rPr>
        <w:t>For CRI reporting and CRI bit width definition, Cat2 also can reuse the design of Cat1. The main difference between Cat1 and Cat2 for M-DCI is the UCI components reported to two TRPs of a CSI report.</w:t>
      </w:r>
    </w:p>
    <w:p w14:paraId="7707B051" w14:textId="77777777" w:rsidR="00E5137A" w:rsidRDefault="00E5137A" w:rsidP="0089206D">
      <w:pPr>
        <w:pStyle w:val="observation"/>
      </w:pPr>
      <w:bookmarkStart w:id="54" w:name="_Ref71654021"/>
    </w:p>
    <w:bookmarkEnd w:id="54"/>
    <w:p w14:paraId="1EA5EDEE" w14:textId="01C474D1" w:rsidR="00E5137A" w:rsidRDefault="4C83E60E" w:rsidP="009523D8">
      <w:pPr>
        <w:pStyle w:val="bullet1"/>
      </w:pPr>
      <w:r w:rsidRPr="4C83E60E">
        <w:rPr>
          <w:i/>
          <w:iCs/>
        </w:rPr>
        <w:t xml:space="preserve">For CRI and CRI bit width definition, Cat2 also can reuse the design of Cat1 with CSI </w:t>
      </w:r>
      <w:proofErr w:type="spellStart"/>
      <w:r w:rsidRPr="4C83E60E">
        <w:rPr>
          <w:i/>
          <w:iCs/>
        </w:rPr>
        <w:t>reportings</w:t>
      </w:r>
      <w:proofErr w:type="spellEnd"/>
      <w:r w:rsidRPr="4C83E60E">
        <w:rPr>
          <w:i/>
          <w:iCs/>
        </w:rPr>
        <w:t xml:space="preserve"> configured with CMRs same as for Cat1.</w:t>
      </w:r>
    </w:p>
    <w:p w14:paraId="6B94C3DE" w14:textId="516A48F3" w:rsidR="00922A81" w:rsidRDefault="004C20A0" w:rsidP="00922A81">
      <w:r w:rsidRPr="004C20A0">
        <w:rPr>
          <w:rFonts w:eastAsiaTheme="minorEastAsia"/>
        </w:rPr>
        <w:t xml:space="preserve">When dividing the CSI quantities, e.g., 2PMI, 2CQI, 2RI, into two parts, how to associate the CSI quantities in each part with the CSI reporting setting needs to be considered. In our opinion, dividing the CSI quantities corresponding to a </w:t>
      </w:r>
      <w:r w:rsidR="005770EA">
        <w:rPr>
          <w:rFonts w:eastAsiaTheme="minorEastAsia"/>
        </w:rPr>
        <w:t>NCJT</w:t>
      </w:r>
      <w:r w:rsidRPr="004C20A0">
        <w:rPr>
          <w:rFonts w:eastAsiaTheme="minorEastAsia"/>
        </w:rPr>
        <w:t xml:space="preserve"> hypothesis is implemented by associating the CMR group with the PUCCH resource. For example, two CMR groups are configured in each CSI reporting setting as shown in </w:t>
      </w:r>
      <w:r w:rsidR="00D55451">
        <w:rPr>
          <w:rFonts w:eastAsiaTheme="minorEastAsia"/>
        </w:rPr>
        <w:fldChar w:fldCharType="begin"/>
      </w:r>
      <w:r w:rsidR="00D55451">
        <w:rPr>
          <w:rFonts w:eastAsiaTheme="minorEastAsia"/>
        </w:rPr>
        <w:instrText xml:space="preserve"> REF _Ref71536485 \r \h </w:instrText>
      </w:r>
      <w:r w:rsidR="00D55451">
        <w:rPr>
          <w:rFonts w:eastAsiaTheme="minorEastAsia"/>
        </w:rPr>
      </w:r>
      <w:r w:rsidR="00D55451">
        <w:rPr>
          <w:rFonts w:eastAsiaTheme="minorEastAsia"/>
        </w:rPr>
        <w:fldChar w:fldCharType="separate"/>
      </w:r>
      <w:r w:rsidR="009F6834">
        <w:rPr>
          <w:rFonts w:eastAsiaTheme="minorEastAsia"/>
        </w:rPr>
        <w:t>Figure 5</w:t>
      </w:r>
      <w:r w:rsidR="00D55451">
        <w:rPr>
          <w:rFonts w:eastAsiaTheme="minorEastAsia"/>
        </w:rPr>
        <w:fldChar w:fldCharType="end"/>
      </w:r>
      <w:bookmarkStart w:id="55" w:name="_GoBack"/>
      <w:bookmarkEnd w:id="55"/>
      <w:r w:rsidRPr="004C20A0">
        <w:rPr>
          <w:rFonts w:eastAsiaTheme="minorEastAsia"/>
        </w:rPr>
        <w:t xml:space="preserve">. CMR group0 is associated with PUCCH resource0 and CMR group1 is associated with PUCCH resource1. For </w:t>
      </w:r>
      <w:r w:rsidR="005770EA">
        <w:rPr>
          <w:rFonts w:eastAsiaTheme="minorEastAsia"/>
        </w:rPr>
        <w:t>NCJT</w:t>
      </w:r>
      <w:r w:rsidRPr="004C20A0">
        <w:rPr>
          <w:rFonts w:eastAsiaTheme="minorEastAsia"/>
        </w:rPr>
        <w:t xml:space="preserve"> hypothesis reporting, same CRI indicating a </w:t>
      </w:r>
      <w:r w:rsidR="005770EA">
        <w:rPr>
          <w:rFonts w:eastAsiaTheme="minorEastAsia"/>
        </w:rPr>
        <w:t>NCJT</w:t>
      </w:r>
      <w:r w:rsidRPr="004C20A0">
        <w:rPr>
          <w:rFonts w:eastAsiaTheme="minorEastAsia"/>
        </w:rPr>
        <w:t xml:space="preserve"> hypothesis is reported in each report. The PMI, CQI, and RI corresponding to the CMR in CMR Group0 and CMR Group1 are reported on PUCCH resource0 and PUCCH resource1, respectively.</w:t>
      </w:r>
    </w:p>
    <w:p w14:paraId="1DC0ABA6" w14:textId="6AC0BE81" w:rsidR="00295DA3" w:rsidRDefault="00C64848" w:rsidP="00C64848">
      <w:pPr>
        <w:jc w:val="center"/>
      </w:pPr>
      <w:r>
        <w:object w:dxaOrig="13665" w:dyaOrig="7080" w14:anchorId="2C8F5179">
          <v:shape id="_x0000_i1030" type="#_x0000_t75" style="width:453.5pt;height:236.95pt" o:ole="">
            <v:imagedata r:id="rId22" o:title=""/>
          </v:shape>
          <o:OLEObject Type="Embed" ProgID="Visio.Drawing.15" ShapeID="_x0000_i1030" DrawAspect="Content" ObjectID="_1694526591" r:id="rId23"/>
        </w:object>
      </w:r>
    </w:p>
    <w:p w14:paraId="7F5938BF" w14:textId="290F5691" w:rsidR="00C64848" w:rsidRDefault="00C64848" w:rsidP="00C64848">
      <w:pPr>
        <w:pStyle w:val="figure"/>
      </w:pPr>
      <w:r w:rsidRPr="4C83E60E">
        <w:t xml:space="preserve"> </w:t>
      </w:r>
      <w:bookmarkStart w:id="56" w:name="_Ref71536485"/>
      <w:r w:rsidR="00A578E0">
        <w:t>A</w:t>
      </w:r>
      <w:r w:rsidRPr="00C64848">
        <w:t>ssociation mechanism</w:t>
      </w:r>
      <w:r w:rsidR="00A578E0">
        <w:t xml:space="preserve"> between</w:t>
      </w:r>
      <w:r w:rsidR="00A578E0" w:rsidRPr="00A578E0">
        <w:t xml:space="preserve"> the CMR group and PUCCH resource</w:t>
      </w:r>
      <w:bookmarkEnd w:id="56"/>
    </w:p>
    <w:p w14:paraId="4C78CE81" w14:textId="77777777" w:rsidR="003730B4" w:rsidRPr="003730B4" w:rsidRDefault="003730B4" w:rsidP="003730B4">
      <w:pPr>
        <w:rPr>
          <w:rFonts w:eastAsiaTheme="minorEastAsia"/>
          <w:lang w:eastAsia="zh-CN"/>
        </w:rPr>
      </w:pPr>
    </w:p>
    <w:p w14:paraId="303D75B0" w14:textId="77777777" w:rsidR="006871E0" w:rsidRDefault="006871E0" w:rsidP="0089206D">
      <w:pPr>
        <w:pStyle w:val="proposal"/>
      </w:pPr>
      <w:bookmarkStart w:id="57" w:name="_Ref71654222"/>
    </w:p>
    <w:bookmarkEnd w:id="57"/>
    <w:p w14:paraId="6F3102FA" w14:textId="29403D0A" w:rsidR="009B4628" w:rsidRPr="00554237" w:rsidRDefault="00B74929" w:rsidP="007B1915">
      <w:pPr>
        <w:pStyle w:val="bullet1"/>
      </w:pPr>
      <w:r w:rsidRPr="4C83E60E">
        <w:rPr>
          <w:i/>
          <w:iCs/>
        </w:rPr>
        <w:t>Support to specify rules on how to divide and map the generated UCI into two associated reports in Cat2.</w:t>
      </w:r>
    </w:p>
    <w:p w14:paraId="2FDA8328" w14:textId="3443DD54" w:rsidR="00554237" w:rsidRDefault="00554237" w:rsidP="00554237">
      <w:pPr>
        <w:pStyle w:val="title2"/>
      </w:pPr>
      <w:r w:rsidRPr="00554237">
        <w:rPr>
          <w:rFonts w:hint="eastAsia"/>
        </w:rPr>
        <w:t>RRC</w:t>
      </w:r>
      <w:r>
        <w:t xml:space="preserve"> </w:t>
      </w:r>
      <w:proofErr w:type="spellStart"/>
      <w:r w:rsidRPr="00554237">
        <w:t>signalling</w:t>
      </w:r>
      <w:proofErr w:type="spellEnd"/>
    </w:p>
    <w:p w14:paraId="17F88E43" w14:textId="493B2D8F" w:rsidR="009419A5" w:rsidRDefault="00BB7BAD" w:rsidP="00554237">
      <w:pPr>
        <w:rPr>
          <w:rFonts w:eastAsiaTheme="minorEastAsia"/>
          <w:lang w:eastAsia="zh-CN"/>
        </w:rPr>
      </w:pPr>
      <w:r>
        <w:t xml:space="preserve">Five preliminary RRC parameters are listed </w:t>
      </w:r>
      <w:r w:rsidR="008923FD">
        <w:t>for MTRP CSI enhancement</w:t>
      </w:r>
      <w:r>
        <w:t xml:space="preserve"> in </w:t>
      </w:r>
      <w:r w:rsidR="00544FE0">
        <w:fldChar w:fldCharType="begin"/>
      </w:r>
      <w:r w:rsidR="00544FE0">
        <w:instrText xml:space="preserve"> REF _Ref83819731 \r \h </w:instrText>
      </w:r>
      <w:r w:rsidR="00544FE0">
        <w:fldChar w:fldCharType="separate"/>
      </w:r>
      <w:r w:rsidR="00544FE0">
        <w:t>[4]</w:t>
      </w:r>
      <w:r w:rsidR="00544FE0">
        <w:fldChar w:fldCharType="end"/>
      </w:r>
      <w:r w:rsidR="00C41E27">
        <w:t xml:space="preserve"> as shown in </w:t>
      </w:r>
      <w:r w:rsidR="00C41E27">
        <w:fldChar w:fldCharType="begin"/>
      </w:r>
      <w:r w:rsidR="00C41E27">
        <w:instrText xml:space="preserve"> REF _Ref83804282 \r \h </w:instrText>
      </w:r>
      <w:r w:rsidR="00C41E27">
        <w:fldChar w:fldCharType="separate"/>
      </w:r>
      <w:r w:rsidR="00C41E27">
        <w:t>Table 13</w:t>
      </w:r>
      <w:r w:rsidR="00C41E27">
        <w:fldChar w:fldCharType="end"/>
      </w:r>
      <w:r w:rsidR="008923FD">
        <w:t>.</w:t>
      </w:r>
    </w:p>
    <w:p w14:paraId="594F08DE" w14:textId="77777777" w:rsidR="009419A5" w:rsidRDefault="008923FD" w:rsidP="009419A5">
      <w:pPr>
        <w:pStyle w:val="table"/>
      </w:pPr>
      <w:r>
        <w:t>RRC parameters</w:t>
      </w:r>
      <w:r w:rsidR="009419A5">
        <w:t xml:space="preserve"> for MTRP CSI enhancement</w:t>
      </w:r>
    </w:p>
    <w:tbl>
      <w:tblPr>
        <w:tblStyle w:val="aa"/>
        <w:tblW w:w="0" w:type="auto"/>
        <w:jc w:val="center"/>
        <w:tblLook w:val="04A0" w:firstRow="1" w:lastRow="0" w:firstColumn="1" w:lastColumn="0" w:noHBand="0" w:noVBand="1"/>
      </w:tblPr>
      <w:tblGrid>
        <w:gridCol w:w="1415"/>
        <w:gridCol w:w="1474"/>
        <w:gridCol w:w="1806"/>
        <w:gridCol w:w="1442"/>
        <w:gridCol w:w="1443"/>
        <w:gridCol w:w="1443"/>
      </w:tblGrid>
      <w:tr w:rsidR="009419A5" w14:paraId="4B90E119" w14:textId="77777777" w:rsidTr="007C37D4">
        <w:trPr>
          <w:trHeight w:val="452"/>
          <w:jc w:val="center"/>
        </w:trPr>
        <w:tc>
          <w:tcPr>
            <w:tcW w:w="1415" w:type="dxa"/>
            <w:vAlign w:val="center"/>
          </w:tcPr>
          <w:p w14:paraId="481404EA" w14:textId="77777777" w:rsidR="009419A5" w:rsidRPr="00E66B85" w:rsidRDefault="009419A5" w:rsidP="00B92D8D">
            <w:pPr>
              <w:pStyle w:val="tabletext"/>
              <w:rPr>
                <w:sz w:val="18"/>
              </w:rPr>
            </w:pPr>
            <w:r w:rsidRPr="00E66B85">
              <w:rPr>
                <w:sz w:val="18"/>
              </w:rPr>
              <w:t>Sub-feature group</w:t>
            </w:r>
          </w:p>
        </w:tc>
        <w:tc>
          <w:tcPr>
            <w:tcW w:w="1474" w:type="dxa"/>
            <w:vAlign w:val="center"/>
          </w:tcPr>
          <w:p w14:paraId="430D5DCC" w14:textId="77777777" w:rsidR="009419A5" w:rsidRPr="00E66B85" w:rsidRDefault="009419A5" w:rsidP="00B92D8D">
            <w:pPr>
              <w:pStyle w:val="tabletext"/>
              <w:rPr>
                <w:sz w:val="18"/>
              </w:rPr>
            </w:pPr>
            <w:r w:rsidRPr="00E66B85">
              <w:rPr>
                <w:sz w:val="18"/>
              </w:rPr>
              <w:t xml:space="preserve">RAN2 </w:t>
            </w:r>
            <w:proofErr w:type="spellStart"/>
            <w:r w:rsidRPr="00E66B85">
              <w:rPr>
                <w:sz w:val="18"/>
              </w:rPr>
              <w:t>Parant</w:t>
            </w:r>
            <w:proofErr w:type="spellEnd"/>
            <w:r w:rsidRPr="00E66B85">
              <w:rPr>
                <w:sz w:val="18"/>
              </w:rPr>
              <w:t xml:space="preserve"> IE</w:t>
            </w:r>
          </w:p>
        </w:tc>
        <w:tc>
          <w:tcPr>
            <w:tcW w:w="1806" w:type="dxa"/>
            <w:vAlign w:val="center"/>
          </w:tcPr>
          <w:p w14:paraId="72D43E50" w14:textId="77777777" w:rsidR="009419A5" w:rsidRPr="00E66B85" w:rsidRDefault="009419A5" w:rsidP="00B92D8D">
            <w:pPr>
              <w:pStyle w:val="tabletext"/>
              <w:rPr>
                <w:sz w:val="18"/>
              </w:rPr>
            </w:pPr>
            <w:r w:rsidRPr="00E66B85">
              <w:rPr>
                <w:sz w:val="18"/>
              </w:rPr>
              <w:t>Parameter name in the spec</w:t>
            </w:r>
          </w:p>
        </w:tc>
        <w:tc>
          <w:tcPr>
            <w:tcW w:w="1442" w:type="dxa"/>
            <w:vAlign w:val="center"/>
          </w:tcPr>
          <w:p w14:paraId="53676FC8" w14:textId="77777777" w:rsidR="009419A5" w:rsidRPr="00E66B85" w:rsidRDefault="009419A5" w:rsidP="00B92D8D">
            <w:pPr>
              <w:pStyle w:val="tabletext"/>
              <w:rPr>
                <w:sz w:val="18"/>
              </w:rPr>
            </w:pPr>
            <w:r w:rsidRPr="00E66B85">
              <w:rPr>
                <w:sz w:val="18"/>
              </w:rPr>
              <w:t>Parameter name in the text</w:t>
            </w:r>
          </w:p>
        </w:tc>
        <w:tc>
          <w:tcPr>
            <w:tcW w:w="1443" w:type="dxa"/>
            <w:vAlign w:val="center"/>
          </w:tcPr>
          <w:p w14:paraId="42383B13" w14:textId="77777777" w:rsidR="009419A5" w:rsidRPr="00E66B85" w:rsidRDefault="009419A5" w:rsidP="00B92D8D">
            <w:pPr>
              <w:pStyle w:val="tabletext"/>
              <w:rPr>
                <w:sz w:val="18"/>
              </w:rPr>
            </w:pPr>
            <w:r w:rsidRPr="00E66B85">
              <w:rPr>
                <w:sz w:val="18"/>
              </w:rPr>
              <w:t>Value range</w:t>
            </w:r>
          </w:p>
        </w:tc>
        <w:tc>
          <w:tcPr>
            <w:tcW w:w="1443" w:type="dxa"/>
            <w:vAlign w:val="center"/>
          </w:tcPr>
          <w:p w14:paraId="023F2591" w14:textId="77777777" w:rsidR="009419A5" w:rsidRPr="007C37D4" w:rsidRDefault="009419A5" w:rsidP="00B92D8D">
            <w:pPr>
              <w:pStyle w:val="tabletext"/>
            </w:pPr>
            <w:r w:rsidRPr="007C37D4">
              <w:t>…</w:t>
            </w:r>
          </w:p>
        </w:tc>
      </w:tr>
      <w:tr w:rsidR="009419A5" w14:paraId="066950E3" w14:textId="77777777" w:rsidTr="007C37D4">
        <w:trPr>
          <w:jc w:val="center"/>
        </w:trPr>
        <w:tc>
          <w:tcPr>
            <w:tcW w:w="1415" w:type="dxa"/>
            <w:vAlign w:val="center"/>
          </w:tcPr>
          <w:p w14:paraId="1018697C" w14:textId="77777777" w:rsidR="009419A5" w:rsidRPr="00E66B85" w:rsidRDefault="009419A5" w:rsidP="00B92D8D">
            <w:pPr>
              <w:pStyle w:val="tabletext"/>
              <w:rPr>
                <w:sz w:val="18"/>
              </w:rPr>
            </w:pPr>
            <w:r w:rsidRPr="00E66B85">
              <w:rPr>
                <w:sz w:val="18"/>
              </w:rPr>
              <w:t>CSI-</w:t>
            </w:r>
            <w:proofErr w:type="spellStart"/>
            <w:r w:rsidRPr="00E66B85">
              <w:rPr>
                <w:sz w:val="18"/>
              </w:rPr>
              <w:t>mTRP</w:t>
            </w:r>
            <w:proofErr w:type="spellEnd"/>
          </w:p>
        </w:tc>
        <w:tc>
          <w:tcPr>
            <w:tcW w:w="1474" w:type="dxa"/>
            <w:vAlign w:val="center"/>
          </w:tcPr>
          <w:p w14:paraId="139365A8" w14:textId="77777777" w:rsidR="009419A5" w:rsidRPr="00E66B85" w:rsidRDefault="009419A5" w:rsidP="00B92D8D">
            <w:pPr>
              <w:pStyle w:val="tabletext"/>
              <w:rPr>
                <w:sz w:val="18"/>
              </w:rPr>
            </w:pPr>
            <w:r w:rsidRPr="00E66B85">
              <w:rPr>
                <w:sz w:val="18"/>
              </w:rPr>
              <w:t>NZP-CSI-RS-</w:t>
            </w:r>
            <w:proofErr w:type="spellStart"/>
            <w:r w:rsidRPr="00E66B85">
              <w:rPr>
                <w:sz w:val="18"/>
              </w:rPr>
              <w:t>ResourceSet</w:t>
            </w:r>
            <w:proofErr w:type="spellEnd"/>
          </w:p>
        </w:tc>
        <w:tc>
          <w:tcPr>
            <w:tcW w:w="1806" w:type="dxa"/>
            <w:vAlign w:val="center"/>
          </w:tcPr>
          <w:p w14:paraId="18AFACEF" w14:textId="77777777" w:rsidR="009419A5" w:rsidRPr="00E66B85" w:rsidRDefault="009419A5" w:rsidP="00B92D8D">
            <w:pPr>
              <w:pStyle w:val="tabletext"/>
              <w:rPr>
                <w:sz w:val="18"/>
              </w:rPr>
            </w:pPr>
          </w:p>
        </w:tc>
        <w:tc>
          <w:tcPr>
            <w:tcW w:w="1442" w:type="dxa"/>
            <w:vAlign w:val="center"/>
          </w:tcPr>
          <w:p w14:paraId="268A0A91" w14:textId="77777777" w:rsidR="009419A5" w:rsidRPr="00E66B85" w:rsidRDefault="009419A5" w:rsidP="00B92D8D">
            <w:pPr>
              <w:pStyle w:val="tabletext"/>
              <w:rPr>
                <w:sz w:val="18"/>
              </w:rPr>
            </w:pPr>
            <w:r w:rsidRPr="00E66B85">
              <w:rPr>
                <w:sz w:val="18"/>
              </w:rPr>
              <w:t>Two CMR groups</w:t>
            </w:r>
          </w:p>
        </w:tc>
        <w:tc>
          <w:tcPr>
            <w:tcW w:w="1443" w:type="dxa"/>
            <w:vAlign w:val="center"/>
          </w:tcPr>
          <w:p w14:paraId="18C429EE" w14:textId="77777777" w:rsidR="009419A5" w:rsidRPr="00E66B85" w:rsidRDefault="009419A5" w:rsidP="00B92D8D">
            <w:pPr>
              <w:pStyle w:val="tabletext"/>
              <w:rPr>
                <w:sz w:val="18"/>
              </w:rPr>
            </w:pPr>
            <w:r w:rsidRPr="00E66B85">
              <w:rPr>
                <w:sz w:val="18"/>
              </w:rPr>
              <w:t>Up to RAN2</w:t>
            </w:r>
          </w:p>
        </w:tc>
        <w:tc>
          <w:tcPr>
            <w:tcW w:w="1443" w:type="dxa"/>
            <w:vAlign w:val="center"/>
          </w:tcPr>
          <w:p w14:paraId="38894D5A" w14:textId="77777777" w:rsidR="009419A5" w:rsidRPr="007C37D4" w:rsidRDefault="009419A5" w:rsidP="00B92D8D">
            <w:pPr>
              <w:pStyle w:val="tabletext"/>
            </w:pPr>
          </w:p>
        </w:tc>
      </w:tr>
      <w:tr w:rsidR="009419A5" w14:paraId="4AFF8D26" w14:textId="77777777" w:rsidTr="007C37D4">
        <w:trPr>
          <w:jc w:val="center"/>
        </w:trPr>
        <w:tc>
          <w:tcPr>
            <w:tcW w:w="1415" w:type="dxa"/>
            <w:vAlign w:val="center"/>
          </w:tcPr>
          <w:p w14:paraId="1150CA1E" w14:textId="77777777" w:rsidR="009419A5" w:rsidRPr="00E66B85" w:rsidRDefault="009419A5" w:rsidP="00B92D8D">
            <w:pPr>
              <w:pStyle w:val="tabletext"/>
              <w:rPr>
                <w:sz w:val="18"/>
              </w:rPr>
            </w:pPr>
            <w:r w:rsidRPr="00E66B85">
              <w:rPr>
                <w:sz w:val="18"/>
              </w:rPr>
              <w:t>CSI-</w:t>
            </w:r>
            <w:proofErr w:type="spellStart"/>
            <w:r w:rsidRPr="00E66B85">
              <w:rPr>
                <w:sz w:val="18"/>
              </w:rPr>
              <w:t>mTRP</w:t>
            </w:r>
            <w:proofErr w:type="spellEnd"/>
          </w:p>
        </w:tc>
        <w:tc>
          <w:tcPr>
            <w:tcW w:w="1474" w:type="dxa"/>
            <w:vAlign w:val="center"/>
          </w:tcPr>
          <w:p w14:paraId="63669678" w14:textId="77777777" w:rsidR="009419A5" w:rsidRPr="00E66B85" w:rsidRDefault="009419A5" w:rsidP="00B92D8D">
            <w:pPr>
              <w:pStyle w:val="tabletext"/>
              <w:rPr>
                <w:sz w:val="18"/>
              </w:rPr>
            </w:pPr>
            <w:r w:rsidRPr="00E66B85">
              <w:rPr>
                <w:color w:val="FF0000"/>
                <w:sz w:val="18"/>
              </w:rPr>
              <w:t>TBD</w:t>
            </w:r>
          </w:p>
        </w:tc>
        <w:tc>
          <w:tcPr>
            <w:tcW w:w="1806" w:type="dxa"/>
            <w:vAlign w:val="center"/>
          </w:tcPr>
          <w:p w14:paraId="71A774EC" w14:textId="77777777" w:rsidR="009419A5" w:rsidRPr="00E66B85" w:rsidRDefault="009419A5" w:rsidP="00B92D8D">
            <w:pPr>
              <w:pStyle w:val="tabletext"/>
              <w:rPr>
                <w:sz w:val="18"/>
              </w:rPr>
            </w:pPr>
          </w:p>
        </w:tc>
        <w:tc>
          <w:tcPr>
            <w:tcW w:w="1442" w:type="dxa"/>
            <w:vAlign w:val="center"/>
          </w:tcPr>
          <w:p w14:paraId="403D8130" w14:textId="77777777" w:rsidR="009419A5" w:rsidRPr="00E66B85" w:rsidRDefault="009419A5" w:rsidP="00B92D8D">
            <w:pPr>
              <w:pStyle w:val="tabletext"/>
              <w:rPr>
                <w:sz w:val="18"/>
              </w:rPr>
            </w:pPr>
            <w:r w:rsidRPr="00E66B85">
              <w:rPr>
                <w:sz w:val="18"/>
              </w:rPr>
              <w:t>N CMR pairs</w:t>
            </w:r>
          </w:p>
        </w:tc>
        <w:tc>
          <w:tcPr>
            <w:tcW w:w="1443" w:type="dxa"/>
            <w:vAlign w:val="center"/>
          </w:tcPr>
          <w:p w14:paraId="1291E73B" w14:textId="77777777" w:rsidR="009419A5" w:rsidRPr="00E66B85" w:rsidRDefault="009419A5" w:rsidP="00B92D8D">
            <w:pPr>
              <w:pStyle w:val="tabletext"/>
              <w:rPr>
                <w:sz w:val="18"/>
              </w:rPr>
            </w:pPr>
            <w:r w:rsidRPr="00E66B85">
              <w:rPr>
                <w:sz w:val="18"/>
              </w:rPr>
              <w:t>Up to RAN2</w:t>
            </w:r>
          </w:p>
        </w:tc>
        <w:tc>
          <w:tcPr>
            <w:tcW w:w="1443" w:type="dxa"/>
            <w:vAlign w:val="center"/>
          </w:tcPr>
          <w:p w14:paraId="02607F48" w14:textId="77777777" w:rsidR="009419A5" w:rsidRPr="007C37D4" w:rsidRDefault="009419A5" w:rsidP="00B92D8D">
            <w:pPr>
              <w:pStyle w:val="tabletext"/>
            </w:pPr>
          </w:p>
        </w:tc>
      </w:tr>
      <w:tr w:rsidR="009419A5" w14:paraId="407D452B" w14:textId="77777777" w:rsidTr="007C37D4">
        <w:trPr>
          <w:jc w:val="center"/>
        </w:trPr>
        <w:tc>
          <w:tcPr>
            <w:tcW w:w="1415" w:type="dxa"/>
            <w:vAlign w:val="center"/>
          </w:tcPr>
          <w:p w14:paraId="48D6DA26" w14:textId="77777777" w:rsidR="009419A5" w:rsidRPr="00E66B85" w:rsidRDefault="009419A5" w:rsidP="00B92D8D">
            <w:pPr>
              <w:pStyle w:val="tabletext"/>
              <w:rPr>
                <w:sz w:val="18"/>
              </w:rPr>
            </w:pPr>
            <w:r w:rsidRPr="00E66B85">
              <w:rPr>
                <w:sz w:val="18"/>
              </w:rPr>
              <w:t>CSI-</w:t>
            </w:r>
            <w:proofErr w:type="spellStart"/>
            <w:r w:rsidRPr="00E66B85">
              <w:rPr>
                <w:sz w:val="18"/>
              </w:rPr>
              <w:t>mTRP</w:t>
            </w:r>
            <w:proofErr w:type="spellEnd"/>
          </w:p>
        </w:tc>
        <w:tc>
          <w:tcPr>
            <w:tcW w:w="1474" w:type="dxa"/>
            <w:vAlign w:val="center"/>
          </w:tcPr>
          <w:p w14:paraId="757BD17F" w14:textId="77777777" w:rsidR="009419A5" w:rsidRPr="00E66B85" w:rsidRDefault="009419A5" w:rsidP="00B92D8D">
            <w:pPr>
              <w:pStyle w:val="tabletext"/>
              <w:rPr>
                <w:color w:val="FF0000"/>
                <w:sz w:val="18"/>
              </w:rPr>
            </w:pPr>
            <w:r w:rsidRPr="00E66B85">
              <w:rPr>
                <w:color w:val="FF0000"/>
                <w:sz w:val="18"/>
              </w:rPr>
              <w:t>TBD</w:t>
            </w:r>
          </w:p>
        </w:tc>
        <w:tc>
          <w:tcPr>
            <w:tcW w:w="1806" w:type="dxa"/>
            <w:vAlign w:val="center"/>
          </w:tcPr>
          <w:p w14:paraId="2A20F258" w14:textId="77777777" w:rsidR="009419A5" w:rsidRPr="00E66B85" w:rsidRDefault="009419A5" w:rsidP="00B92D8D">
            <w:pPr>
              <w:pStyle w:val="tabletext"/>
              <w:rPr>
                <w:sz w:val="18"/>
              </w:rPr>
            </w:pPr>
            <w:proofErr w:type="spellStart"/>
            <w:r w:rsidRPr="00E66B85">
              <w:rPr>
                <w:sz w:val="18"/>
              </w:rPr>
              <w:t>sharedCMR</w:t>
            </w:r>
            <w:proofErr w:type="spellEnd"/>
          </w:p>
        </w:tc>
        <w:tc>
          <w:tcPr>
            <w:tcW w:w="1442" w:type="dxa"/>
            <w:vAlign w:val="center"/>
          </w:tcPr>
          <w:p w14:paraId="4CFDE186" w14:textId="77777777" w:rsidR="009419A5" w:rsidRPr="00E66B85" w:rsidRDefault="009419A5" w:rsidP="00B92D8D">
            <w:pPr>
              <w:pStyle w:val="tabletext"/>
              <w:rPr>
                <w:sz w:val="18"/>
              </w:rPr>
            </w:pPr>
          </w:p>
        </w:tc>
        <w:tc>
          <w:tcPr>
            <w:tcW w:w="1443" w:type="dxa"/>
            <w:vAlign w:val="center"/>
          </w:tcPr>
          <w:p w14:paraId="42C1BD6D" w14:textId="77777777" w:rsidR="009419A5" w:rsidRPr="00E66B85" w:rsidRDefault="009419A5" w:rsidP="00B92D8D">
            <w:pPr>
              <w:pStyle w:val="tabletext"/>
              <w:rPr>
                <w:sz w:val="18"/>
              </w:rPr>
            </w:pPr>
            <w:r w:rsidRPr="00E66B85">
              <w:rPr>
                <w:sz w:val="18"/>
              </w:rPr>
              <w:t>{enabled}</w:t>
            </w:r>
          </w:p>
        </w:tc>
        <w:tc>
          <w:tcPr>
            <w:tcW w:w="1443" w:type="dxa"/>
            <w:vAlign w:val="center"/>
          </w:tcPr>
          <w:p w14:paraId="1D8CE015" w14:textId="77777777" w:rsidR="009419A5" w:rsidRPr="007C37D4" w:rsidRDefault="009419A5" w:rsidP="00B92D8D">
            <w:pPr>
              <w:pStyle w:val="tabletext"/>
            </w:pPr>
          </w:p>
        </w:tc>
      </w:tr>
      <w:tr w:rsidR="009419A5" w14:paraId="5E30F23D" w14:textId="77777777" w:rsidTr="007C37D4">
        <w:trPr>
          <w:jc w:val="center"/>
        </w:trPr>
        <w:tc>
          <w:tcPr>
            <w:tcW w:w="1415" w:type="dxa"/>
            <w:vAlign w:val="center"/>
          </w:tcPr>
          <w:p w14:paraId="20D35DA9" w14:textId="77777777" w:rsidR="009419A5" w:rsidRPr="00E66B85" w:rsidRDefault="009419A5" w:rsidP="00B92D8D">
            <w:pPr>
              <w:pStyle w:val="tabletext"/>
              <w:rPr>
                <w:sz w:val="18"/>
              </w:rPr>
            </w:pPr>
            <w:r w:rsidRPr="00E66B85">
              <w:rPr>
                <w:sz w:val="18"/>
              </w:rPr>
              <w:t>CSI-</w:t>
            </w:r>
            <w:proofErr w:type="spellStart"/>
            <w:r w:rsidRPr="00E66B85">
              <w:rPr>
                <w:sz w:val="18"/>
              </w:rPr>
              <w:t>mTRP</w:t>
            </w:r>
            <w:proofErr w:type="spellEnd"/>
          </w:p>
        </w:tc>
        <w:tc>
          <w:tcPr>
            <w:tcW w:w="1474" w:type="dxa"/>
            <w:vAlign w:val="center"/>
          </w:tcPr>
          <w:p w14:paraId="67BCEA78" w14:textId="77777777" w:rsidR="009419A5" w:rsidRPr="00E66B85" w:rsidRDefault="009419A5" w:rsidP="00B92D8D">
            <w:pPr>
              <w:pStyle w:val="tabletext"/>
              <w:rPr>
                <w:color w:val="FF0000"/>
                <w:sz w:val="18"/>
              </w:rPr>
            </w:pPr>
            <w:r w:rsidRPr="00E66B85">
              <w:rPr>
                <w:sz w:val="18"/>
              </w:rPr>
              <w:t>CSI-</w:t>
            </w:r>
            <w:proofErr w:type="spellStart"/>
            <w:r w:rsidRPr="00E66B85">
              <w:rPr>
                <w:sz w:val="18"/>
              </w:rPr>
              <w:t>ReportConfig</w:t>
            </w:r>
            <w:proofErr w:type="spellEnd"/>
          </w:p>
        </w:tc>
        <w:tc>
          <w:tcPr>
            <w:tcW w:w="1806" w:type="dxa"/>
            <w:vAlign w:val="center"/>
          </w:tcPr>
          <w:p w14:paraId="557BE1C6" w14:textId="77777777" w:rsidR="009419A5" w:rsidRPr="00E66B85" w:rsidRDefault="009419A5" w:rsidP="00B92D8D">
            <w:pPr>
              <w:pStyle w:val="tabletext"/>
              <w:rPr>
                <w:sz w:val="18"/>
              </w:rPr>
            </w:pPr>
            <w:proofErr w:type="spellStart"/>
            <w:r w:rsidRPr="00E66B85">
              <w:rPr>
                <w:sz w:val="18"/>
              </w:rPr>
              <w:t>csi-ReportMode</w:t>
            </w:r>
            <w:proofErr w:type="spellEnd"/>
          </w:p>
        </w:tc>
        <w:tc>
          <w:tcPr>
            <w:tcW w:w="1442" w:type="dxa"/>
            <w:vAlign w:val="center"/>
          </w:tcPr>
          <w:p w14:paraId="0C913D27" w14:textId="77777777" w:rsidR="009419A5" w:rsidRPr="00E66B85" w:rsidRDefault="009419A5" w:rsidP="00B92D8D">
            <w:pPr>
              <w:pStyle w:val="tabletext"/>
              <w:rPr>
                <w:sz w:val="18"/>
              </w:rPr>
            </w:pPr>
          </w:p>
        </w:tc>
        <w:tc>
          <w:tcPr>
            <w:tcW w:w="1443" w:type="dxa"/>
            <w:vAlign w:val="center"/>
          </w:tcPr>
          <w:p w14:paraId="3AE3BAF0" w14:textId="77777777" w:rsidR="009419A5" w:rsidRPr="00E66B85" w:rsidRDefault="009419A5" w:rsidP="00B92D8D">
            <w:pPr>
              <w:pStyle w:val="tabletext"/>
              <w:rPr>
                <w:sz w:val="18"/>
              </w:rPr>
            </w:pPr>
            <w:r w:rsidRPr="00E66B85">
              <w:rPr>
                <w:sz w:val="18"/>
              </w:rPr>
              <w:t>{Mode 1, Mode 2}</w:t>
            </w:r>
          </w:p>
        </w:tc>
        <w:tc>
          <w:tcPr>
            <w:tcW w:w="1443" w:type="dxa"/>
            <w:vAlign w:val="center"/>
          </w:tcPr>
          <w:p w14:paraId="4D8764C0" w14:textId="77777777" w:rsidR="009419A5" w:rsidRPr="007C37D4" w:rsidRDefault="009419A5" w:rsidP="00B92D8D">
            <w:pPr>
              <w:pStyle w:val="tabletext"/>
            </w:pPr>
          </w:p>
        </w:tc>
      </w:tr>
      <w:tr w:rsidR="009419A5" w14:paraId="6285992D" w14:textId="77777777" w:rsidTr="007C37D4">
        <w:trPr>
          <w:jc w:val="center"/>
        </w:trPr>
        <w:tc>
          <w:tcPr>
            <w:tcW w:w="1415" w:type="dxa"/>
            <w:vAlign w:val="center"/>
          </w:tcPr>
          <w:p w14:paraId="16C9FBDC" w14:textId="77777777" w:rsidR="009419A5" w:rsidRPr="00E66B85" w:rsidRDefault="009419A5" w:rsidP="00B92D8D">
            <w:pPr>
              <w:pStyle w:val="tabletext"/>
              <w:rPr>
                <w:sz w:val="18"/>
              </w:rPr>
            </w:pPr>
            <w:r w:rsidRPr="00E66B85">
              <w:rPr>
                <w:sz w:val="18"/>
              </w:rPr>
              <w:t>CSI-</w:t>
            </w:r>
            <w:proofErr w:type="spellStart"/>
            <w:r w:rsidRPr="00E66B85">
              <w:rPr>
                <w:sz w:val="18"/>
              </w:rPr>
              <w:t>mTRP</w:t>
            </w:r>
            <w:proofErr w:type="spellEnd"/>
          </w:p>
        </w:tc>
        <w:tc>
          <w:tcPr>
            <w:tcW w:w="1474" w:type="dxa"/>
            <w:vAlign w:val="center"/>
          </w:tcPr>
          <w:p w14:paraId="5DCFD766" w14:textId="77777777" w:rsidR="009419A5" w:rsidRPr="00E66B85" w:rsidRDefault="009419A5" w:rsidP="00B92D8D">
            <w:pPr>
              <w:pStyle w:val="tabletext"/>
              <w:rPr>
                <w:sz w:val="18"/>
              </w:rPr>
            </w:pPr>
            <w:r w:rsidRPr="00E66B85">
              <w:rPr>
                <w:sz w:val="18"/>
              </w:rPr>
              <w:t>CSI-</w:t>
            </w:r>
            <w:proofErr w:type="spellStart"/>
            <w:r w:rsidRPr="00E66B85">
              <w:rPr>
                <w:sz w:val="18"/>
              </w:rPr>
              <w:t>ReportConfig</w:t>
            </w:r>
            <w:proofErr w:type="spellEnd"/>
          </w:p>
        </w:tc>
        <w:tc>
          <w:tcPr>
            <w:tcW w:w="1806" w:type="dxa"/>
            <w:vAlign w:val="center"/>
          </w:tcPr>
          <w:p w14:paraId="098751E7" w14:textId="77777777" w:rsidR="009419A5" w:rsidRPr="00E66B85" w:rsidRDefault="009419A5" w:rsidP="00B92D8D">
            <w:pPr>
              <w:pStyle w:val="tabletext"/>
              <w:rPr>
                <w:sz w:val="18"/>
              </w:rPr>
            </w:pPr>
            <w:r w:rsidRPr="00E66B85">
              <w:rPr>
                <w:sz w:val="18"/>
              </w:rPr>
              <w:t>numberOfSingleTRP-CSI-Mode1</w:t>
            </w:r>
          </w:p>
        </w:tc>
        <w:tc>
          <w:tcPr>
            <w:tcW w:w="1442" w:type="dxa"/>
            <w:vAlign w:val="center"/>
          </w:tcPr>
          <w:p w14:paraId="275DC956" w14:textId="77777777" w:rsidR="009419A5" w:rsidRPr="00E66B85" w:rsidRDefault="009419A5" w:rsidP="00B92D8D">
            <w:pPr>
              <w:pStyle w:val="tabletext"/>
              <w:rPr>
                <w:sz w:val="18"/>
              </w:rPr>
            </w:pPr>
          </w:p>
        </w:tc>
        <w:tc>
          <w:tcPr>
            <w:tcW w:w="1443" w:type="dxa"/>
            <w:vAlign w:val="center"/>
          </w:tcPr>
          <w:p w14:paraId="5401A77B" w14:textId="77777777" w:rsidR="009419A5" w:rsidRPr="00E66B85" w:rsidRDefault="009419A5" w:rsidP="00B92D8D">
            <w:pPr>
              <w:pStyle w:val="tabletext"/>
              <w:rPr>
                <w:sz w:val="18"/>
              </w:rPr>
            </w:pPr>
            <w:r w:rsidRPr="00E66B85">
              <w:rPr>
                <w:sz w:val="18"/>
              </w:rPr>
              <w:t>{0,1,2}</w:t>
            </w:r>
          </w:p>
        </w:tc>
        <w:tc>
          <w:tcPr>
            <w:tcW w:w="1443" w:type="dxa"/>
            <w:vAlign w:val="center"/>
          </w:tcPr>
          <w:p w14:paraId="5E82FF36" w14:textId="77777777" w:rsidR="009419A5" w:rsidRPr="007C37D4" w:rsidRDefault="009419A5" w:rsidP="00B92D8D">
            <w:pPr>
              <w:pStyle w:val="tabletext"/>
            </w:pPr>
          </w:p>
        </w:tc>
      </w:tr>
    </w:tbl>
    <w:p w14:paraId="3A523607" w14:textId="77777777" w:rsidR="009419A5" w:rsidRDefault="009419A5" w:rsidP="009419A5"/>
    <w:p w14:paraId="20727942" w14:textId="3D6C5D2A" w:rsidR="00554237" w:rsidRDefault="008923FD" w:rsidP="00554237">
      <w:r>
        <w:t>In our opinion, CMR</w:t>
      </w:r>
      <w:r w:rsidR="00E434CE">
        <w:t>-</w:t>
      </w:r>
      <w:r>
        <w:t xml:space="preserve">related parameters should be configured in the </w:t>
      </w:r>
      <w:r w:rsidR="00C41E27">
        <w:t>CSI-RS resource</w:t>
      </w:r>
      <w:r>
        <w:t xml:space="preserve"> set and the reporting</w:t>
      </w:r>
      <w:r w:rsidR="007004EC">
        <w:t>-</w:t>
      </w:r>
      <w:r>
        <w:t xml:space="preserve">related parameters should be configured in the reporting setting. If </w:t>
      </w:r>
      <w:r w:rsidRPr="008923FD">
        <w:rPr>
          <w:rFonts w:hint="eastAsia"/>
        </w:rPr>
        <w:t>“</w:t>
      </w:r>
      <w:proofErr w:type="spellStart"/>
      <w:r w:rsidRPr="008923FD">
        <w:t>SharingCMR</w:t>
      </w:r>
      <w:proofErr w:type="spellEnd"/>
      <w:r w:rsidRPr="008923FD">
        <w:t>” and “N CMR pairs”</w:t>
      </w:r>
      <w:r>
        <w:t xml:space="preserve"> are under CSI-</w:t>
      </w:r>
      <w:proofErr w:type="spellStart"/>
      <w:r>
        <w:t>ReportConfig</w:t>
      </w:r>
      <w:proofErr w:type="spellEnd"/>
      <w:r>
        <w:t xml:space="preserve">, it means that all </w:t>
      </w:r>
      <w:r w:rsidR="003E44BE">
        <w:t>CSI-RS resource</w:t>
      </w:r>
      <w:r w:rsidR="0043788C">
        <w:t xml:space="preserve"> sets </w:t>
      </w:r>
      <w:r w:rsidR="00E25A1B">
        <w:t>associated with the CSI report</w:t>
      </w:r>
      <w:r w:rsidR="0043788C">
        <w:t xml:space="preserve"> have </w:t>
      </w:r>
      <w:r w:rsidR="00E434CE">
        <w:t xml:space="preserve">the </w:t>
      </w:r>
      <w:r w:rsidR="0043788C">
        <w:t xml:space="preserve">same </w:t>
      </w:r>
      <w:r w:rsidR="0043788C" w:rsidRPr="008923FD">
        <w:rPr>
          <w:rFonts w:hint="eastAsia"/>
        </w:rPr>
        <w:t>“</w:t>
      </w:r>
      <w:proofErr w:type="spellStart"/>
      <w:r w:rsidR="0043788C" w:rsidRPr="008923FD">
        <w:t>SharingCMR</w:t>
      </w:r>
      <w:proofErr w:type="spellEnd"/>
      <w:r w:rsidR="0043788C" w:rsidRPr="008923FD">
        <w:t>” and “N CMR pairs”</w:t>
      </w:r>
      <w:r w:rsidR="0043788C">
        <w:t>, which have some risks. For example,</w:t>
      </w:r>
      <w:r w:rsidR="0021051E">
        <w:t xml:space="preserve"> </w:t>
      </w:r>
      <w:r w:rsidR="0043788C">
        <w:t>for aperiodic CSI resource setting</w:t>
      </w:r>
      <w:r w:rsidR="003E44BE">
        <w:t xml:space="preserve"> </w:t>
      </w:r>
      <w:r w:rsidR="00E25A1B">
        <w:t xml:space="preserve">where </w:t>
      </w:r>
      <w:r w:rsidR="0043788C">
        <w:t xml:space="preserve">the number of CSI-RS </w:t>
      </w:r>
      <w:r w:rsidR="009419A5">
        <w:t xml:space="preserve">resource </w:t>
      </w:r>
      <w:r w:rsidR="003E44BE">
        <w:t>s</w:t>
      </w:r>
      <w:r w:rsidR="009419A5">
        <w:t xml:space="preserve">ets </w:t>
      </w:r>
      <w:r w:rsidR="0043788C">
        <w:t>configured is not limited to S=1</w:t>
      </w:r>
      <w:r w:rsidR="00E25A1B">
        <w:t xml:space="preserve">, configuring </w:t>
      </w:r>
      <w:r w:rsidR="0021051E" w:rsidRPr="008923FD">
        <w:rPr>
          <w:rFonts w:hint="eastAsia"/>
        </w:rPr>
        <w:t>“</w:t>
      </w:r>
      <w:proofErr w:type="spellStart"/>
      <w:r w:rsidR="0021051E" w:rsidRPr="008923FD">
        <w:t>SharingCMR</w:t>
      </w:r>
      <w:proofErr w:type="spellEnd"/>
      <w:r w:rsidR="0021051E" w:rsidRPr="008923FD">
        <w:t>” and “N CMR pairs”</w:t>
      </w:r>
      <w:r w:rsidR="0021051E">
        <w:t xml:space="preserve"> in CSI-</w:t>
      </w:r>
      <w:proofErr w:type="spellStart"/>
      <w:r w:rsidR="0021051E">
        <w:t>ReportConfig</w:t>
      </w:r>
      <w:proofErr w:type="spellEnd"/>
      <w:r w:rsidR="0021051E">
        <w:t xml:space="preserve"> </w:t>
      </w:r>
      <w:r w:rsidR="00E25A1B">
        <w:t>means</w:t>
      </w:r>
      <w:r w:rsidR="0021051E">
        <w:t xml:space="preserve"> that multiple </w:t>
      </w:r>
      <w:r w:rsidR="009419A5">
        <w:t>CSI-RS resource</w:t>
      </w:r>
      <w:r w:rsidR="0021051E">
        <w:t xml:space="preserve"> sets are configured with </w:t>
      </w:r>
      <w:r w:rsidR="00E25A1B">
        <w:t xml:space="preserve">same </w:t>
      </w:r>
      <w:r w:rsidR="00EE0218">
        <w:t xml:space="preserve">configurations of </w:t>
      </w:r>
      <w:r w:rsidR="0021051E" w:rsidRPr="008923FD">
        <w:rPr>
          <w:rFonts w:hint="eastAsia"/>
        </w:rPr>
        <w:t>“</w:t>
      </w:r>
      <w:proofErr w:type="spellStart"/>
      <w:r w:rsidR="0021051E" w:rsidRPr="008923FD">
        <w:t>SharingCMR</w:t>
      </w:r>
      <w:proofErr w:type="spellEnd"/>
      <w:r w:rsidR="0021051E" w:rsidRPr="008923FD">
        <w:t>” and “N CMR pairs”</w:t>
      </w:r>
      <w:r w:rsidR="0021051E">
        <w:t>, which has lower flexibility.</w:t>
      </w:r>
    </w:p>
    <w:p w14:paraId="1FE2EAEC" w14:textId="6AADC847" w:rsidR="005C70ED" w:rsidRDefault="009419A5" w:rsidP="00554237">
      <w:pPr>
        <w:rPr>
          <w:szCs w:val="20"/>
        </w:rPr>
      </w:pPr>
      <w:r>
        <w:rPr>
          <w:rFonts w:eastAsiaTheme="minorEastAsia"/>
          <w:lang w:eastAsia="zh-CN"/>
        </w:rPr>
        <w:t>Regarding the comments</w:t>
      </w:r>
      <w:r w:rsidR="005C70ED">
        <w:rPr>
          <w:rFonts w:eastAsiaTheme="minorEastAsia"/>
          <w:lang w:eastAsia="zh-CN"/>
        </w:rPr>
        <w:t xml:space="preserve"> that </w:t>
      </w:r>
      <w:proofErr w:type="gramStart"/>
      <w:r w:rsidR="005C70ED" w:rsidRPr="001E63AD">
        <w:rPr>
          <w:szCs w:val="20"/>
        </w:rPr>
        <w:t>a</w:t>
      </w:r>
      <w:proofErr w:type="gramEnd"/>
      <w:r w:rsidR="005C70ED" w:rsidRPr="001E63AD">
        <w:rPr>
          <w:szCs w:val="20"/>
        </w:rPr>
        <w:t xml:space="preserve"> NZP-CSI-RS-</w:t>
      </w:r>
      <w:proofErr w:type="spellStart"/>
      <w:r w:rsidR="005C70ED" w:rsidRPr="001E63AD">
        <w:rPr>
          <w:szCs w:val="20"/>
        </w:rPr>
        <w:t>ResourceSet</w:t>
      </w:r>
      <w:proofErr w:type="spellEnd"/>
      <w:r w:rsidR="005C70ED" w:rsidRPr="001E63AD">
        <w:rPr>
          <w:szCs w:val="20"/>
        </w:rPr>
        <w:t xml:space="preserve"> can be referred by two CSI-</w:t>
      </w:r>
      <w:proofErr w:type="spellStart"/>
      <w:r w:rsidR="005C70ED" w:rsidRPr="001E63AD">
        <w:rPr>
          <w:szCs w:val="20"/>
        </w:rPr>
        <w:t>ReportConfigs</w:t>
      </w:r>
      <w:proofErr w:type="spellEnd"/>
      <w:r w:rsidR="005C70ED" w:rsidRPr="001E63AD">
        <w:rPr>
          <w:szCs w:val="20"/>
        </w:rPr>
        <w:t xml:space="preserve"> with different CMR pair configurations</w:t>
      </w:r>
      <w:r w:rsidR="005C70ED">
        <w:rPr>
          <w:szCs w:val="20"/>
        </w:rPr>
        <w:t xml:space="preserve">, we think a </w:t>
      </w:r>
      <w:r w:rsidR="005C70ED" w:rsidRPr="001E63AD">
        <w:rPr>
          <w:szCs w:val="20"/>
        </w:rPr>
        <w:t>NZP-CSI-RS-Resource</w:t>
      </w:r>
      <w:r w:rsidR="005C70ED" w:rsidRPr="005C70ED">
        <w:rPr>
          <w:szCs w:val="20"/>
        </w:rPr>
        <w:t xml:space="preserve"> </w:t>
      </w:r>
      <w:r w:rsidR="005C70ED" w:rsidRPr="001E63AD">
        <w:rPr>
          <w:szCs w:val="20"/>
        </w:rPr>
        <w:t>can be referred by two CSI-</w:t>
      </w:r>
      <w:proofErr w:type="spellStart"/>
      <w:r w:rsidR="005C70ED" w:rsidRPr="001E63AD">
        <w:rPr>
          <w:szCs w:val="20"/>
        </w:rPr>
        <w:t>Re</w:t>
      </w:r>
      <w:r w:rsidR="005C70ED">
        <w:rPr>
          <w:szCs w:val="20"/>
        </w:rPr>
        <w:t>source</w:t>
      </w:r>
      <w:r w:rsidR="005C70ED" w:rsidRPr="001E63AD">
        <w:rPr>
          <w:szCs w:val="20"/>
        </w:rPr>
        <w:t>Configs</w:t>
      </w:r>
      <w:proofErr w:type="spellEnd"/>
      <w:r w:rsidR="005C70ED" w:rsidRPr="001E63AD">
        <w:rPr>
          <w:szCs w:val="20"/>
        </w:rPr>
        <w:t xml:space="preserve"> with different CMR pairs configurations</w:t>
      </w:r>
      <w:r w:rsidR="005C70ED">
        <w:rPr>
          <w:szCs w:val="20"/>
        </w:rPr>
        <w:t xml:space="preserve">, which is allowed </w:t>
      </w:r>
      <w:r>
        <w:rPr>
          <w:szCs w:val="20"/>
        </w:rPr>
        <w:t>and flexible enough</w:t>
      </w:r>
      <w:r w:rsidR="005C70ED">
        <w:rPr>
          <w:szCs w:val="20"/>
        </w:rPr>
        <w:t xml:space="preserve"> in </w:t>
      </w:r>
      <w:r w:rsidR="00E434CE">
        <w:rPr>
          <w:szCs w:val="20"/>
        </w:rPr>
        <w:t xml:space="preserve">the </w:t>
      </w:r>
      <w:r w:rsidR="005C70ED">
        <w:rPr>
          <w:szCs w:val="20"/>
        </w:rPr>
        <w:t>current specification.</w:t>
      </w:r>
    </w:p>
    <w:p w14:paraId="47E15711" w14:textId="461E401A" w:rsidR="00FF1FD6" w:rsidRDefault="00FF1FD6" w:rsidP="00554237">
      <w:pPr>
        <w:rPr>
          <w:szCs w:val="20"/>
        </w:rPr>
      </w:pPr>
      <w:r>
        <w:rPr>
          <w:bCs/>
          <w:szCs w:val="20"/>
        </w:rPr>
        <w:t>For the configuration</w:t>
      </w:r>
      <w:r w:rsidR="005E662B">
        <w:rPr>
          <w:bCs/>
          <w:szCs w:val="20"/>
        </w:rPr>
        <w:t xml:space="preserve"> of </w:t>
      </w:r>
      <w:r>
        <w:rPr>
          <w:bCs/>
          <w:szCs w:val="20"/>
        </w:rPr>
        <w:t>CSI-IM-</w:t>
      </w:r>
      <w:proofErr w:type="spellStart"/>
      <w:r>
        <w:rPr>
          <w:bCs/>
          <w:szCs w:val="20"/>
        </w:rPr>
        <w:t>ResourceSet</w:t>
      </w:r>
      <w:proofErr w:type="spellEnd"/>
      <w:r w:rsidR="005E662B">
        <w:rPr>
          <w:bCs/>
          <w:szCs w:val="20"/>
        </w:rPr>
        <w:t>, defining a mapping rule between CMR/CMR pair and IMR is enough such as one</w:t>
      </w:r>
      <w:r w:rsidR="00E434CE">
        <w:rPr>
          <w:bCs/>
          <w:szCs w:val="20"/>
        </w:rPr>
        <w:t>-to-</w:t>
      </w:r>
      <w:r w:rsidR="005E662B">
        <w:rPr>
          <w:bCs/>
          <w:szCs w:val="20"/>
        </w:rPr>
        <w:t xml:space="preserve">one mapping between IMR and </w:t>
      </w:r>
      <w:r w:rsidR="005E662B" w:rsidRPr="005E662B">
        <w:rPr>
          <w:rFonts w:hint="eastAsia"/>
          <w:bCs/>
          <w:szCs w:val="20"/>
        </w:rPr>
        <w:t>CM</w:t>
      </w:r>
      <w:r w:rsidR="005E662B">
        <w:rPr>
          <w:bCs/>
          <w:szCs w:val="20"/>
        </w:rPr>
        <w:t>R, and one</w:t>
      </w:r>
      <w:r w:rsidR="00E434CE">
        <w:rPr>
          <w:bCs/>
          <w:szCs w:val="20"/>
        </w:rPr>
        <w:t>-to-</w:t>
      </w:r>
      <w:r w:rsidR="005E662B">
        <w:rPr>
          <w:bCs/>
          <w:szCs w:val="20"/>
        </w:rPr>
        <w:t>one mapping between IMR and CMR pair.</w:t>
      </w:r>
    </w:p>
    <w:p w14:paraId="3A199656" w14:textId="02A93803" w:rsidR="00D17280" w:rsidRDefault="00D17280" w:rsidP="00D17280">
      <w:pPr>
        <w:pStyle w:val="proposal"/>
      </w:pPr>
      <w:bookmarkStart w:id="58" w:name="_Ref83804273"/>
    </w:p>
    <w:bookmarkEnd w:id="58"/>
    <w:p w14:paraId="30D68B9B" w14:textId="54A8DEED" w:rsidR="00D17280" w:rsidRPr="002C5A54" w:rsidRDefault="009419A5" w:rsidP="00D17280">
      <w:pPr>
        <w:pStyle w:val="boldbullet1"/>
        <w:rPr>
          <w:b w:val="0"/>
          <w:i/>
        </w:rPr>
      </w:pPr>
      <w:r w:rsidRPr="002C5A54">
        <w:rPr>
          <w:b w:val="0"/>
          <w:i/>
        </w:rPr>
        <w:t>“</w:t>
      </w:r>
      <w:proofErr w:type="spellStart"/>
      <w:r w:rsidRPr="002C5A54">
        <w:rPr>
          <w:b w:val="0"/>
          <w:i/>
        </w:rPr>
        <w:t>SharingCMR</w:t>
      </w:r>
      <w:proofErr w:type="spellEnd"/>
      <w:r w:rsidRPr="002C5A54">
        <w:rPr>
          <w:b w:val="0"/>
          <w:i/>
        </w:rPr>
        <w:t>” and “N CMR pairs”</w:t>
      </w:r>
      <w:r w:rsidR="00D17280" w:rsidRPr="002C5A54">
        <w:rPr>
          <w:b w:val="0"/>
          <w:i/>
        </w:rPr>
        <w:t xml:space="preserve"> should be configured in </w:t>
      </w:r>
      <w:r w:rsidRPr="002C5A54">
        <w:rPr>
          <w:b w:val="0"/>
          <w:i/>
        </w:rPr>
        <w:t>NZP-CSI-RS-</w:t>
      </w:r>
      <w:proofErr w:type="spellStart"/>
      <w:r w:rsidRPr="002C5A54">
        <w:rPr>
          <w:b w:val="0"/>
          <w:i/>
        </w:rPr>
        <w:t>ResourceSet</w:t>
      </w:r>
      <w:proofErr w:type="spellEnd"/>
      <w:r w:rsidR="00D17280" w:rsidRPr="002C5A54">
        <w:rPr>
          <w:b w:val="0"/>
          <w:i/>
        </w:rPr>
        <w:t>.</w:t>
      </w:r>
    </w:p>
    <w:p w14:paraId="05E812B8" w14:textId="378E4677" w:rsidR="00C57152" w:rsidRPr="00BF09B4" w:rsidRDefault="4C83E60E" w:rsidP="00C57152">
      <w:pPr>
        <w:pStyle w:val="title1"/>
      </w:pPr>
      <w:r>
        <w:lastRenderedPageBreak/>
        <w:t>CSI enhancement for Partial Reciprocity</w:t>
      </w:r>
    </w:p>
    <w:p w14:paraId="27CE5DEB" w14:textId="5B6BA80C" w:rsidR="00D21FEC" w:rsidRDefault="006D49B6" w:rsidP="00E10BA9">
      <w:pPr>
        <w:pStyle w:val="title2"/>
        <w:rPr>
          <w:rFonts w:eastAsiaTheme="minorEastAsia"/>
        </w:rPr>
      </w:pPr>
      <w:r>
        <w:rPr>
          <w:rFonts w:eastAsiaTheme="minorEastAsia"/>
        </w:rPr>
        <w:t>Report of W1</w:t>
      </w:r>
    </w:p>
    <w:p w14:paraId="436A701C" w14:textId="0223C741" w:rsidR="0065457E" w:rsidRDefault="00D21FEC" w:rsidP="00D21FEC">
      <w:pPr>
        <w:rPr>
          <w:rFonts w:eastAsiaTheme="minorEastAsia"/>
          <w:lang w:eastAsia="zh-CN"/>
        </w:rPr>
      </w:pPr>
      <w:r>
        <w:rPr>
          <w:rFonts w:eastAsiaTheme="minorEastAsia"/>
          <w:lang w:eastAsia="zh-CN"/>
        </w:rPr>
        <w:t xml:space="preserve">In </w:t>
      </w:r>
      <w:r w:rsidR="00F32FCA">
        <w:rPr>
          <w:rFonts w:eastAsiaTheme="minorEastAsia"/>
          <w:lang w:eastAsia="zh-CN"/>
        </w:rPr>
        <w:t xml:space="preserve">previous </w:t>
      </w:r>
      <w:r>
        <w:rPr>
          <w:rFonts w:eastAsiaTheme="minorEastAsia"/>
          <w:lang w:eastAsia="zh-CN"/>
        </w:rPr>
        <w:t xml:space="preserve">meetings, </w:t>
      </w:r>
      <w:r w:rsidR="0059373E">
        <w:rPr>
          <w:rFonts w:eastAsiaTheme="minorEastAsia"/>
          <w:lang w:eastAsia="zh-CN"/>
        </w:rPr>
        <w:t xml:space="preserve">it </w:t>
      </w:r>
      <w:r w:rsidR="00F32FCA">
        <w:rPr>
          <w:rFonts w:eastAsiaTheme="minorEastAsia"/>
          <w:lang w:eastAsia="zh-CN"/>
        </w:rPr>
        <w:t xml:space="preserve">was </w:t>
      </w:r>
      <w:r w:rsidR="0059373E">
        <w:rPr>
          <w:rFonts w:eastAsiaTheme="minorEastAsia"/>
          <w:lang w:eastAsia="zh-CN"/>
        </w:rPr>
        <w:t xml:space="preserve">agreed that </w:t>
      </w:r>
      <w:r>
        <w:rPr>
          <w:rFonts w:eastAsiaTheme="minorEastAsia"/>
          <w:lang w:eastAsia="zh-CN"/>
        </w:rPr>
        <w:t xml:space="preserve">the selected result of W1 is reported by combinatorial coefficients. </w:t>
      </w:r>
      <w:r w:rsidR="005C271A">
        <w:rPr>
          <w:rFonts w:eastAsiaTheme="minorEastAsia"/>
          <w:lang w:eastAsia="zh-CN"/>
        </w:rPr>
        <w:t xml:space="preserve">In Rel-15 and Rel-16, </w:t>
      </w:r>
      <w:r w:rsidR="00E50AA8">
        <w:rPr>
          <w:rFonts w:eastAsiaTheme="minorEastAsia"/>
          <w:lang w:eastAsia="zh-CN"/>
        </w:rPr>
        <w:t xml:space="preserve">combinatorial coefficients </w:t>
      </w:r>
      <w:r w:rsidR="0065457E">
        <w:rPr>
          <w:rFonts w:eastAsiaTheme="minorEastAsia"/>
          <w:lang w:eastAsia="zh-CN"/>
        </w:rPr>
        <w:t>for beam selection</w:t>
      </w:r>
      <w:r w:rsidR="00E50AA8">
        <w:rPr>
          <w:rFonts w:eastAsiaTheme="minorEastAsia"/>
          <w:lang w:eastAsia="zh-CN"/>
        </w:rPr>
        <w:t xml:space="preserve"> is </w:t>
      </w:r>
      <w:r w:rsidR="0065457E">
        <w:rPr>
          <w:rFonts w:eastAsiaTheme="minorEastAsia"/>
          <w:lang w:eastAsia="zh-CN"/>
        </w:rPr>
        <w:t>calculated as</w:t>
      </w:r>
    </w:p>
    <w:p w14:paraId="5C522635" w14:textId="77777777" w:rsidR="0065457E" w:rsidRDefault="0091323B" w:rsidP="0065457E">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hint="eastAsia"/>
                  <w:lang w:eastAsia="zh-CN"/>
                </w:rPr>
                <m:t>i</m:t>
              </m:r>
            </m:e>
            <m:sub>
              <m:r>
                <w:rPr>
                  <w:rFonts w:ascii="Cambria Math" w:eastAsiaTheme="minorEastAsia" w:hAnsi="Cambria Math"/>
                  <w:lang w:eastAsia="zh-CN"/>
                </w:rPr>
                <m:t>com</m:t>
              </m:r>
            </m:sub>
          </m:sSub>
          <m: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i=0</m:t>
              </m:r>
            </m:sub>
            <m:sup>
              <m:r>
                <w:rPr>
                  <w:rFonts w:ascii="Cambria Math" w:eastAsiaTheme="minorEastAsia" w:hAnsi="Cambria Math"/>
                  <w:lang w:eastAsia="zh-CN"/>
                </w:rPr>
                <m:t>L-1</m:t>
              </m:r>
            </m:sup>
            <m:e>
              <m:r>
                <w:rPr>
                  <w:rFonts w:ascii="Cambria Math" w:eastAsiaTheme="minorEastAsia" w:hAnsi="Cambria Math"/>
                  <w:lang w:eastAsia="zh-CN"/>
                </w:rPr>
                <m:t>C(N-1-</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(i)</m:t>
                  </m:r>
                </m:sup>
              </m:sSup>
              <m:r>
                <w:rPr>
                  <w:rFonts w:ascii="Cambria Math" w:eastAsiaTheme="minorEastAsia" w:hAnsi="Cambria Math"/>
                  <w:lang w:eastAsia="zh-CN"/>
                </w:rPr>
                <m:t>, L-i)</m:t>
              </m:r>
            </m:e>
          </m:nary>
        </m:oMath>
      </m:oMathPara>
    </w:p>
    <w:p w14:paraId="1ACFD1AA" w14:textId="0BCC6A65" w:rsidR="00D21FEC" w:rsidRDefault="0065457E" w:rsidP="00D21FEC">
      <w:pPr>
        <w:rPr>
          <w:rFonts w:eastAsiaTheme="minorEastAsia"/>
          <w:lang w:eastAsia="zh-CN"/>
        </w:rPr>
      </w:pPr>
      <w:r>
        <w:rPr>
          <w:rFonts w:eastAsiaTheme="minorEastAsia"/>
          <w:lang w:eastAsia="zh-CN"/>
        </w:rPr>
        <w:t xml:space="preserve">where </w:t>
      </w:r>
      <w:r w:rsidRPr="00E50AA8">
        <w:rPr>
          <w:rFonts w:eastAsiaTheme="minorEastAsia"/>
          <w:i/>
          <w:lang w:eastAsia="zh-CN"/>
        </w:rPr>
        <w:t>L</w:t>
      </w:r>
      <w:r>
        <w:rPr>
          <w:rFonts w:eastAsiaTheme="minorEastAsia"/>
          <w:lang w:eastAsia="zh-CN"/>
        </w:rPr>
        <w:t xml:space="preserve"> is</w:t>
      </w:r>
      <w:r w:rsidR="00E50AA8">
        <w:rPr>
          <w:rFonts w:eastAsiaTheme="minorEastAsia"/>
          <w:lang w:eastAsia="zh-CN"/>
        </w:rPr>
        <w:t xml:space="preserve"> </w:t>
      </w:r>
      <w:r>
        <w:rPr>
          <w:rFonts w:eastAsiaTheme="minorEastAsia"/>
          <w:lang w:eastAsia="zh-CN"/>
        </w:rPr>
        <w:t>t</w:t>
      </w:r>
      <w:r w:rsidR="005C271A">
        <w:rPr>
          <w:rFonts w:eastAsiaTheme="minorEastAsia"/>
          <w:lang w:eastAsia="zh-CN"/>
        </w:rPr>
        <w:t xml:space="preserve">he number of selected beams is </w:t>
      </w:r>
      <w:r w:rsidR="00E50AA8" w:rsidRPr="00E50AA8">
        <w:rPr>
          <w:rFonts w:eastAsiaTheme="minorEastAsia"/>
          <w:i/>
          <w:lang w:eastAsia="zh-CN"/>
        </w:rPr>
        <w:t xml:space="preserve">L </w:t>
      </w:r>
      <w:r w:rsidR="00E50AA8">
        <w:rPr>
          <w:rFonts w:eastAsiaTheme="minorEastAsia"/>
          <w:lang w:eastAsia="zh-CN"/>
        </w:rPr>
        <w:t xml:space="preserve">which is </w:t>
      </w:r>
      <w:r w:rsidR="00F058B7">
        <w:rPr>
          <w:rFonts w:eastAsiaTheme="minorEastAsia"/>
          <w:lang w:eastAsia="zh-CN"/>
        </w:rPr>
        <w:t>always</w:t>
      </w:r>
      <w:r w:rsidR="00E50AA8">
        <w:rPr>
          <w:rFonts w:eastAsiaTheme="minorEastAsia"/>
          <w:lang w:eastAsia="zh-CN"/>
        </w:rPr>
        <w:t xml:space="preserve"> </w:t>
      </w:r>
      <w:r w:rsidR="005C271A">
        <w:rPr>
          <w:rFonts w:eastAsiaTheme="minorEastAsia"/>
          <w:lang w:eastAsia="zh-CN"/>
        </w:rPr>
        <w:t xml:space="preserve">less than </w:t>
      </w:r>
      <w:r w:rsidR="00E50AA8">
        <w:rPr>
          <w:rFonts w:eastAsiaTheme="minorEastAsia" w:hint="eastAsia"/>
          <w:lang w:eastAsia="zh-CN"/>
        </w:rPr>
        <w:t>half</w:t>
      </w:r>
      <w:r w:rsidR="005C271A">
        <w:rPr>
          <w:rFonts w:eastAsiaTheme="minorEastAsia"/>
          <w:lang w:eastAsia="zh-CN"/>
        </w:rPr>
        <w:t xml:space="preserve"> number of </w:t>
      </w:r>
      <w:r w:rsidRPr="00E50AA8">
        <w:rPr>
          <w:rFonts w:eastAsiaTheme="minorEastAsia"/>
          <w:i/>
          <w:lang w:eastAsia="zh-CN"/>
        </w:rPr>
        <w:t>N</w:t>
      </w:r>
      <w:r>
        <w:rPr>
          <w:rFonts w:eastAsiaTheme="minorEastAsia"/>
          <w:lang w:eastAsia="zh-CN"/>
        </w:rPr>
        <w:t xml:space="preserve"> </w:t>
      </w:r>
      <w:proofErr w:type="spellStart"/>
      <w:r w:rsidR="005C271A">
        <w:rPr>
          <w:rFonts w:eastAsiaTheme="minorEastAsia"/>
          <w:lang w:eastAsia="zh-CN"/>
        </w:rPr>
        <w:t>candidcate</w:t>
      </w:r>
      <w:proofErr w:type="spellEnd"/>
      <w:r w:rsidR="005C271A">
        <w:rPr>
          <w:rFonts w:eastAsiaTheme="minorEastAsia"/>
          <w:lang w:eastAsia="zh-CN"/>
        </w:rPr>
        <w:t xml:space="preserve"> beams. However, in Rel-17, the number of selected beams can be </w:t>
      </w:r>
      <w:r w:rsidR="00E55CA6">
        <w:rPr>
          <w:rFonts w:eastAsiaTheme="minorEastAsia"/>
          <w:lang w:eastAsia="zh-CN"/>
        </w:rPr>
        <w:t>0.75 or 1.0 times</w:t>
      </w:r>
      <w:r w:rsidR="005C271A">
        <w:rPr>
          <w:rFonts w:eastAsiaTheme="minorEastAsia"/>
          <w:lang w:eastAsia="zh-CN"/>
        </w:rPr>
        <w:t xml:space="preserve"> of the number of candidate beams, which means </w:t>
      </w:r>
      <w:r w:rsidR="00D37FED">
        <w:rPr>
          <w:rFonts w:eastAsiaTheme="minorEastAsia"/>
          <w:lang w:eastAsia="zh-CN"/>
        </w:rPr>
        <w:t>the combinatorial coefficients table needs to be extended</w:t>
      </w:r>
      <w:r w:rsidR="00F058B7">
        <w:rPr>
          <w:rFonts w:eastAsiaTheme="minorEastAsia"/>
          <w:lang w:eastAsia="zh-CN"/>
        </w:rPr>
        <w:t xml:space="preserve">, as given in </w:t>
      </w:r>
      <w:r w:rsidR="00F058B7">
        <w:rPr>
          <w:rFonts w:eastAsiaTheme="minorEastAsia"/>
          <w:lang w:eastAsia="zh-CN"/>
        </w:rPr>
        <w:fldChar w:fldCharType="begin"/>
      </w:r>
      <w:r w:rsidR="00F058B7">
        <w:rPr>
          <w:rFonts w:eastAsiaTheme="minorEastAsia"/>
          <w:lang w:eastAsia="zh-CN"/>
        </w:rPr>
        <w:instrText xml:space="preserve"> REF _Ref83821497 \r \h </w:instrText>
      </w:r>
      <w:r w:rsidR="00F058B7">
        <w:rPr>
          <w:rFonts w:eastAsiaTheme="minorEastAsia"/>
          <w:lang w:eastAsia="zh-CN"/>
        </w:rPr>
      </w:r>
      <w:r w:rsidR="00F058B7">
        <w:rPr>
          <w:rFonts w:eastAsiaTheme="minorEastAsia"/>
          <w:lang w:eastAsia="zh-CN"/>
        </w:rPr>
        <w:fldChar w:fldCharType="separate"/>
      </w:r>
      <w:r w:rsidR="00F058B7">
        <w:rPr>
          <w:rFonts w:eastAsiaTheme="minorEastAsia"/>
          <w:lang w:eastAsia="zh-CN"/>
        </w:rPr>
        <w:t>Table 14</w:t>
      </w:r>
      <w:r w:rsidR="00F058B7">
        <w:rPr>
          <w:rFonts w:eastAsiaTheme="minorEastAsia"/>
          <w:lang w:eastAsia="zh-CN"/>
        </w:rPr>
        <w:fldChar w:fldCharType="end"/>
      </w:r>
      <w:r w:rsidR="00F058B7">
        <w:rPr>
          <w:rFonts w:eastAsiaTheme="minorEastAsia"/>
          <w:lang w:eastAsia="zh-CN"/>
        </w:rPr>
        <w:t>,</w:t>
      </w:r>
      <w:r w:rsidR="00D37FED">
        <w:rPr>
          <w:rFonts w:eastAsiaTheme="minorEastAsia"/>
          <w:lang w:eastAsia="zh-CN"/>
        </w:rPr>
        <w:t xml:space="preserve"> </w:t>
      </w:r>
      <w:r w:rsidR="00D37FED">
        <w:rPr>
          <w:rFonts w:eastAsiaTheme="minorEastAsia" w:hint="eastAsia"/>
          <w:lang w:eastAsia="zh-CN"/>
        </w:rPr>
        <w:t>to</w:t>
      </w:r>
      <w:r w:rsidR="00D37FED">
        <w:rPr>
          <w:rFonts w:eastAsiaTheme="minorEastAsia"/>
          <w:lang w:eastAsia="zh-CN"/>
        </w:rPr>
        <w:t xml:space="preserve"> support more combinatorial coefficients</w:t>
      </w:r>
      <w:r w:rsidR="00F058B7">
        <w:rPr>
          <w:rFonts w:eastAsiaTheme="minorEastAsia"/>
          <w:lang w:eastAsia="zh-CN"/>
        </w:rPr>
        <w:t xml:space="preserve"> if following the Rel-15/Rel-16 approach</w:t>
      </w:r>
      <w:r w:rsidR="005C271A">
        <w:rPr>
          <w:rFonts w:eastAsiaTheme="minorEastAsia"/>
          <w:lang w:eastAsia="zh-CN"/>
        </w:rPr>
        <w:t>.</w:t>
      </w:r>
    </w:p>
    <w:p w14:paraId="35A53150" w14:textId="44BAC77B" w:rsidR="00894430" w:rsidRDefault="00894430" w:rsidP="006B4053">
      <w:pPr>
        <w:pStyle w:val="table"/>
      </w:pPr>
      <w:bookmarkStart w:id="59" w:name="_Ref83821497"/>
      <w:r>
        <w:t>The total combinatorial coefficients table</w:t>
      </w:r>
      <w:bookmarkEnd w:id="59"/>
    </w:p>
    <w:tbl>
      <w:tblPr>
        <w:tblStyle w:val="aa"/>
        <w:tblW w:w="0" w:type="auto"/>
        <w:jc w:val="center"/>
        <w:tblLook w:val="04A0" w:firstRow="1" w:lastRow="0" w:firstColumn="1" w:lastColumn="0" w:noHBand="0" w:noVBand="1"/>
      </w:tblPr>
      <w:tblGrid>
        <w:gridCol w:w="531"/>
        <w:gridCol w:w="433"/>
        <w:gridCol w:w="533"/>
        <w:gridCol w:w="533"/>
        <w:gridCol w:w="636"/>
        <w:gridCol w:w="636"/>
        <w:gridCol w:w="636"/>
        <w:gridCol w:w="636"/>
        <w:gridCol w:w="636"/>
        <w:gridCol w:w="636"/>
        <w:gridCol w:w="649"/>
        <w:gridCol w:w="636"/>
        <w:gridCol w:w="533"/>
        <w:gridCol w:w="534"/>
        <w:gridCol w:w="426"/>
        <w:gridCol w:w="436"/>
      </w:tblGrid>
      <w:tr w:rsidR="00D51F26" w14:paraId="77AA379D" w14:textId="77777777" w:rsidTr="00D51F26">
        <w:trPr>
          <w:jc w:val="center"/>
        </w:trPr>
        <w:tc>
          <w:tcPr>
            <w:tcW w:w="518" w:type="dxa"/>
            <w:tcBorders>
              <w:tl2br w:val="single" w:sz="4" w:space="0" w:color="auto"/>
            </w:tcBorders>
          </w:tcPr>
          <w:p w14:paraId="23DCACAC" w14:textId="77777777" w:rsidR="00D51F26" w:rsidRPr="00605CB7" w:rsidRDefault="00D51F26" w:rsidP="00387396">
            <w:pPr>
              <w:pStyle w:val="af2"/>
              <w:ind w:firstLineChars="100" w:firstLine="210"/>
              <w:rPr>
                <w:rFonts w:ascii="Times New Roman" w:hAnsi="Times New Roman"/>
                <w:szCs w:val="21"/>
              </w:rPr>
            </w:pPr>
            <w:proofErr w:type="gramStart"/>
            <w:r>
              <w:rPr>
                <w:rFonts w:ascii="Times New Roman" w:hAnsi="Times New Roman" w:hint="eastAsia"/>
                <w:szCs w:val="21"/>
              </w:rPr>
              <w:t>y</w:t>
            </w:r>
            <w:r w:rsidRPr="00605CB7">
              <w:rPr>
                <w:rFonts w:ascii="Times New Roman" w:hAnsi="Times New Roman"/>
                <w:szCs w:val="21"/>
              </w:rPr>
              <w:t xml:space="preserve">  </w:t>
            </w:r>
            <w:r>
              <w:rPr>
                <w:rFonts w:ascii="Times New Roman" w:hAnsi="Times New Roman" w:hint="eastAsia"/>
                <w:szCs w:val="21"/>
              </w:rPr>
              <w:t>x</w:t>
            </w:r>
            <w:proofErr w:type="gramEnd"/>
          </w:p>
        </w:tc>
        <w:tc>
          <w:tcPr>
            <w:tcW w:w="517" w:type="dxa"/>
          </w:tcPr>
          <w:p w14:paraId="63D90A1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52" w:type="dxa"/>
          </w:tcPr>
          <w:p w14:paraId="1865ED4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w:t>
            </w:r>
          </w:p>
        </w:tc>
        <w:tc>
          <w:tcPr>
            <w:tcW w:w="554" w:type="dxa"/>
          </w:tcPr>
          <w:p w14:paraId="194B8D9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w:t>
            </w:r>
          </w:p>
        </w:tc>
        <w:tc>
          <w:tcPr>
            <w:tcW w:w="585" w:type="dxa"/>
          </w:tcPr>
          <w:p w14:paraId="02847FF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w:t>
            </w:r>
          </w:p>
        </w:tc>
        <w:tc>
          <w:tcPr>
            <w:tcW w:w="587" w:type="dxa"/>
          </w:tcPr>
          <w:p w14:paraId="302D64C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w:t>
            </w:r>
          </w:p>
        </w:tc>
        <w:tc>
          <w:tcPr>
            <w:tcW w:w="587" w:type="dxa"/>
          </w:tcPr>
          <w:p w14:paraId="58809F9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586" w:type="dxa"/>
          </w:tcPr>
          <w:p w14:paraId="5976EDD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w:t>
            </w:r>
          </w:p>
        </w:tc>
        <w:tc>
          <w:tcPr>
            <w:tcW w:w="587" w:type="dxa"/>
          </w:tcPr>
          <w:p w14:paraId="428E713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8</w:t>
            </w:r>
          </w:p>
        </w:tc>
        <w:tc>
          <w:tcPr>
            <w:tcW w:w="594" w:type="dxa"/>
          </w:tcPr>
          <w:p w14:paraId="6D99782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9</w:t>
            </w:r>
          </w:p>
        </w:tc>
        <w:tc>
          <w:tcPr>
            <w:tcW w:w="793" w:type="dxa"/>
          </w:tcPr>
          <w:p w14:paraId="33A487E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570" w:type="dxa"/>
          </w:tcPr>
          <w:p w14:paraId="49FF7BD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11</w:t>
            </w:r>
          </w:p>
        </w:tc>
        <w:tc>
          <w:tcPr>
            <w:tcW w:w="556" w:type="dxa"/>
          </w:tcPr>
          <w:p w14:paraId="693DF04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w:t>
            </w:r>
          </w:p>
        </w:tc>
        <w:tc>
          <w:tcPr>
            <w:tcW w:w="563" w:type="dxa"/>
          </w:tcPr>
          <w:p w14:paraId="08375DC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13</w:t>
            </w:r>
          </w:p>
        </w:tc>
        <w:tc>
          <w:tcPr>
            <w:tcW w:w="314" w:type="dxa"/>
          </w:tcPr>
          <w:p w14:paraId="4F14BB6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14</w:t>
            </w:r>
          </w:p>
        </w:tc>
        <w:tc>
          <w:tcPr>
            <w:tcW w:w="549" w:type="dxa"/>
          </w:tcPr>
          <w:p w14:paraId="69658B9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15</w:t>
            </w:r>
          </w:p>
        </w:tc>
      </w:tr>
      <w:tr w:rsidR="00D51F26" w14:paraId="456F77A8" w14:textId="77777777" w:rsidTr="00D51F26">
        <w:trPr>
          <w:jc w:val="center"/>
        </w:trPr>
        <w:tc>
          <w:tcPr>
            <w:tcW w:w="518" w:type="dxa"/>
          </w:tcPr>
          <w:p w14:paraId="58246E9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17" w:type="dxa"/>
          </w:tcPr>
          <w:p w14:paraId="08B411C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2" w:type="dxa"/>
          </w:tcPr>
          <w:p w14:paraId="7F1B584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4" w:type="dxa"/>
          </w:tcPr>
          <w:p w14:paraId="5716C38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5" w:type="dxa"/>
          </w:tcPr>
          <w:p w14:paraId="1F59131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373E913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7656548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6" w:type="dxa"/>
          </w:tcPr>
          <w:p w14:paraId="68F5C5E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37B67A0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94" w:type="dxa"/>
          </w:tcPr>
          <w:p w14:paraId="6E75089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1AD811E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6E32AA0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28B268E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5F6E1D0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1E5CBCE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66C8EE6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771EC3C1" w14:textId="77777777" w:rsidTr="00D51F26">
        <w:trPr>
          <w:jc w:val="center"/>
        </w:trPr>
        <w:tc>
          <w:tcPr>
            <w:tcW w:w="518" w:type="dxa"/>
          </w:tcPr>
          <w:p w14:paraId="604E3A6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17" w:type="dxa"/>
          </w:tcPr>
          <w:p w14:paraId="3422669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52" w:type="dxa"/>
          </w:tcPr>
          <w:p w14:paraId="26C78AE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4" w:type="dxa"/>
          </w:tcPr>
          <w:p w14:paraId="502868A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5" w:type="dxa"/>
          </w:tcPr>
          <w:p w14:paraId="3944ADD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1ACE91D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01BC979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6" w:type="dxa"/>
          </w:tcPr>
          <w:p w14:paraId="3B0FD96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6A1395E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94" w:type="dxa"/>
          </w:tcPr>
          <w:p w14:paraId="0C6A1E0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5E0EAFF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74822E4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41369B4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66EF0CD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7BCB7F9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48EAE9F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2BE4B220" w14:textId="77777777" w:rsidTr="00D51F26">
        <w:trPr>
          <w:jc w:val="center"/>
        </w:trPr>
        <w:tc>
          <w:tcPr>
            <w:tcW w:w="518" w:type="dxa"/>
          </w:tcPr>
          <w:p w14:paraId="7248BC3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w:t>
            </w:r>
          </w:p>
        </w:tc>
        <w:tc>
          <w:tcPr>
            <w:tcW w:w="517" w:type="dxa"/>
          </w:tcPr>
          <w:p w14:paraId="6B68B86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w:t>
            </w:r>
          </w:p>
        </w:tc>
        <w:tc>
          <w:tcPr>
            <w:tcW w:w="552" w:type="dxa"/>
          </w:tcPr>
          <w:p w14:paraId="2B7668E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54" w:type="dxa"/>
          </w:tcPr>
          <w:p w14:paraId="78A470D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5" w:type="dxa"/>
          </w:tcPr>
          <w:p w14:paraId="578AB88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7FD6291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55F483C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6" w:type="dxa"/>
          </w:tcPr>
          <w:p w14:paraId="2070F49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28630EC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94" w:type="dxa"/>
          </w:tcPr>
          <w:p w14:paraId="7B3AD9A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1BBCFB6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3C05F53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4B9DF5E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05F0A45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7BDCB71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5D694E1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691A4CFF" w14:textId="77777777" w:rsidTr="00D51F26">
        <w:trPr>
          <w:jc w:val="center"/>
        </w:trPr>
        <w:tc>
          <w:tcPr>
            <w:tcW w:w="518" w:type="dxa"/>
          </w:tcPr>
          <w:p w14:paraId="7F92483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w:t>
            </w:r>
          </w:p>
        </w:tc>
        <w:tc>
          <w:tcPr>
            <w:tcW w:w="517" w:type="dxa"/>
          </w:tcPr>
          <w:p w14:paraId="29E8867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w:t>
            </w:r>
          </w:p>
        </w:tc>
        <w:tc>
          <w:tcPr>
            <w:tcW w:w="552" w:type="dxa"/>
          </w:tcPr>
          <w:p w14:paraId="587AACF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w:t>
            </w:r>
          </w:p>
        </w:tc>
        <w:tc>
          <w:tcPr>
            <w:tcW w:w="554" w:type="dxa"/>
          </w:tcPr>
          <w:p w14:paraId="754B3D2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85" w:type="dxa"/>
          </w:tcPr>
          <w:p w14:paraId="6274DEF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3899E08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0247632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6" w:type="dxa"/>
          </w:tcPr>
          <w:p w14:paraId="07B2926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68A8243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94" w:type="dxa"/>
          </w:tcPr>
          <w:p w14:paraId="1582EAF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5A7C630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70F04CA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4DB96A3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5D2CF88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21473B7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44C2328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65088F55" w14:textId="77777777" w:rsidTr="00D51F26">
        <w:trPr>
          <w:jc w:val="center"/>
        </w:trPr>
        <w:tc>
          <w:tcPr>
            <w:tcW w:w="518" w:type="dxa"/>
          </w:tcPr>
          <w:p w14:paraId="3108C38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w:t>
            </w:r>
          </w:p>
        </w:tc>
        <w:tc>
          <w:tcPr>
            <w:tcW w:w="517" w:type="dxa"/>
          </w:tcPr>
          <w:p w14:paraId="3842EE2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w:t>
            </w:r>
          </w:p>
        </w:tc>
        <w:tc>
          <w:tcPr>
            <w:tcW w:w="552" w:type="dxa"/>
          </w:tcPr>
          <w:p w14:paraId="7AB770F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554" w:type="dxa"/>
          </w:tcPr>
          <w:p w14:paraId="6A76686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w:t>
            </w:r>
          </w:p>
        </w:tc>
        <w:tc>
          <w:tcPr>
            <w:tcW w:w="585" w:type="dxa"/>
          </w:tcPr>
          <w:p w14:paraId="5B9151F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87" w:type="dxa"/>
          </w:tcPr>
          <w:p w14:paraId="7101B92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6A282FB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6" w:type="dxa"/>
          </w:tcPr>
          <w:p w14:paraId="22BC05C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223786C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94" w:type="dxa"/>
          </w:tcPr>
          <w:p w14:paraId="4739689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006D3CF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79C8DC1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29AF808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4CE3505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478E703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3E7336C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50CCFBBC" w14:textId="77777777" w:rsidTr="00D51F26">
        <w:trPr>
          <w:jc w:val="center"/>
        </w:trPr>
        <w:tc>
          <w:tcPr>
            <w:tcW w:w="518" w:type="dxa"/>
          </w:tcPr>
          <w:p w14:paraId="146FAE7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w:t>
            </w:r>
          </w:p>
        </w:tc>
        <w:tc>
          <w:tcPr>
            <w:tcW w:w="517" w:type="dxa"/>
          </w:tcPr>
          <w:p w14:paraId="1B83AA2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w:t>
            </w:r>
          </w:p>
        </w:tc>
        <w:tc>
          <w:tcPr>
            <w:tcW w:w="552" w:type="dxa"/>
          </w:tcPr>
          <w:p w14:paraId="252334C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554" w:type="dxa"/>
          </w:tcPr>
          <w:p w14:paraId="52AC2F8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585" w:type="dxa"/>
          </w:tcPr>
          <w:p w14:paraId="32A900B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w:t>
            </w:r>
          </w:p>
        </w:tc>
        <w:tc>
          <w:tcPr>
            <w:tcW w:w="587" w:type="dxa"/>
          </w:tcPr>
          <w:p w14:paraId="188DA48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87" w:type="dxa"/>
          </w:tcPr>
          <w:p w14:paraId="0CECC6E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6" w:type="dxa"/>
          </w:tcPr>
          <w:p w14:paraId="72973DD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2F2B7A1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94" w:type="dxa"/>
          </w:tcPr>
          <w:p w14:paraId="31F7348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73A7AC2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0285724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547EA4C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19833D1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5ACC201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63F889D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1B660F0B" w14:textId="77777777" w:rsidTr="00D51F26">
        <w:trPr>
          <w:jc w:val="center"/>
        </w:trPr>
        <w:tc>
          <w:tcPr>
            <w:tcW w:w="518" w:type="dxa"/>
          </w:tcPr>
          <w:p w14:paraId="62E2341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517" w:type="dxa"/>
          </w:tcPr>
          <w:p w14:paraId="1AF5133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552" w:type="dxa"/>
          </w:tcPr>
          <w:p w14:paraId="46EE51E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554" w:type="dxa"/>
          </w:tcPr>
          <w:p w14:paraId="3FC83A7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20</w:t>
            </w:r>
          </w:p>
        </w:tc>
        <w:tc>
          <w:tcPr>
            <w:tcW w:w="585" w:type="dxa"/>
          </w:tcPr>
          <w:p w14:paraId="7F76FE1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587" w:type="dxa"/>
          </w:tcPr>
          <w:p w14:paraId="12FF31B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587" w:type="dxa"/>
          </w:tcPr>
          <w:p w14:paraId="6323268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86" w:type="dxa"/>
          </w:tcPr>
          <w:p w14:paraId="5688E15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87" w:type="dxa"/>
          </w:tcPr>
          <w:p w14:paraId="5C3A264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94" w:type="dxa"/>
          </w:tcPr>
          <w:p w14:paraId="3DDAE01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10D4711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4103F7F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504CB2C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2973FD7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61CEE73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5989ED6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6A68B9B7" w14:textId="77777777" w:rsidTr="00D51F26">
        <w:trPr>
          <w:jc w:val="center"/>
        </w:trPr>
        <w:tc>
          <w:tcPr>
            <w:tcW w:w="518" w:type="dxa"/>
          </w:tcPr>
          <w:p w14:paraId="355BE56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w:t>
            </w:r>
          </w:p>
        </w:tc>
        <w:tc>
          <w:tcPr>
            <w:tcW w:w="517" w:type="dxa"/>
          </w:tcPr>
          <w:p w14:paraId="217D449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w:t>
            </w:r>
          </w:p>
        </w:tc>
        <w:tc>
          <w:tcPr>
            <w:tcW w:w="552" w:type="dxa"/>
          </w:tcPr>
          <w:p w14:paraId="5DBC2A7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21</w:t>
            </w:r>
          </w:p>
        </w:tc>
        <w:tc>
          <w:tcPr>
            <w:tcW w:w="554" w:type="dxa"/>
          </w:tcPr>
          <w:p w14:paraId="16B6157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35</w:t>
            </w:r>
          </w:p>
        </w:tc>
        <w:tc>
          <w:tcPr>
            <w:tcW w:w="585" w:type="dxa"/>
          </w:tcPr>
          <w:p w14:paraId="6263125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35</w:t>
            </w:r>
          </w:p>
        </w:tc>
        <w:tc>
          <w:tcPr>
            <w:tcW w:w="587" w:type="dxa"/>
          </w:tcPr>
          <w:p w14:paraId="0DC424D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21</w:t>
            </w:r>
          </w:p>
        </w:tc>
        <w:tc>
          <w:tcPr>
            <w:tcW w:w="587" w:type="dxa"/>
          </w:tcPr>
          <w:p w14:paraId="38C7437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w:t>
            </w:r>
          </w:p>
        </w:tc>
        <w:tc>
          <w:tcPr>
            <w:tcW w:w="586" w:type="dxa"/>
          </w:tcPr>
          <w:p w14:paraId="4F7539B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87" w:type="dxa"/>
          </w:tcPr>
          <w:p w14:paraId="5F345F3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94" w:type="dxa"/>
          </w:tcPr>
          <w:p w14:paraId="7734FE1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4703CA8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777CD2A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0AA9A94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29CF0E2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075E214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4130062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673FF138" w14:textId="77777777" w:rsidTr="00D51F26">
        <w:trPr>
          <w:jc w:val="center"/>
        </w:trPr>
        <w:tc>
          <w:tcPr>
            <w:tcW w:w="518" w:type="dxa"/>
          </w:tcPr>
          <w:p w14:paraId="4EA9A07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8</w:t>
            </w:r>
          </w:p>
        </w:tc>
        <w:tc>
          <w:tcPr>
            <w:tcW w:w="517" w:type="dxa"/>
          </w:tcPr>
          <w:p w14:paraId="5C7E8A5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8</w:t>
            </w:r>
          </w:p>
        </w:tc>
        <w:tc>
          <w:tcPr>
            <w:tcW w:w="552" w:type="dxa"/>
          </w:tcPr>
          <w:p w14:paraId="7D8D140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28</w:t>
            </w:r>
          </w:p>
        </w:tc>
        <w:tc>
          <w:tcPr>
            <w:tcW w:w="554" w:type="dxa"/>
          </w:tcPr>
          <w:p w14:paraId="284618C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56</w:t>
            </w:r>
          </w:p>
        </w:tc>
        <w:tc>
          <w:tcPr>
            <w:tcW w:w="585" w:type="dxa"/>
          </w:tcPr>
          <w:p w14:paraId="243141A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70</w:t>
            </w:r>
          </w:p>
        </w:tc>
        <w:tc>
          <w:tcPr>
            <w:tcW w:w="587" w:type="dxa"/>
          </w:tcPr>
          <w:p w14:paraId="10B0F98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56</w:t>
            </w:r>
          </w:p>
        </w:tc>
        <w:tc>
          <w:tcPr>
            <w:tcW w:w="587" w:type="dxa"/>
          </w:tcPr>
          <w:p w14:paraId="7060FFD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28</w:t>
            </w:r>
          </w:p>
        </w:tc>
        <w:tc>
          <w:tcPr>
            <w:tcW w:w="586" w:type="dxa"/>
          </w:tcPr>
          <w:p w14:paraId="5444A2F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8</w:t>
            </w:r>
          </w:p>
        </w:tc>
        <w:tc>
          <w:tcPr>
            <w:tcW w:w="587" w:type="dxa"/>
          </w:tcPr>
          <w:p w14:paraId="682DBEB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94" w:type="dxa"/>
          </w:tcPr>
          <w:p w14:paraId="3DFA678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793" w:type="dxa"/>
          </w:tcPr>
          <w:p w14:paraId="4A62288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32B9299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047C82C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37B2FE9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68DDB3F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1C4D945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2ACD38E4" w14:textId="77777777" w:rsidTr="00D51F26">
        <w:trPr>
          <w:jc w:val="center"/>
        </w:trPr>
        <w:tc>
          <w:tcPr>
            <w:tcW w:w="518" w:type="dxa"/>
          </w:tcPr>
          <w:p w14:paraId="1B15CC9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9</w:t>
            </w:r>
          </w:p>
        </w:tc>
        <w:tc>
          <w:tcPr>
            <w:tcW w:w="517" w:type="dxa"/>
          </w:tcPr>
          <w:p w14:paraId="2E57394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9</w:t>
            </w:r>
          </w:p>
        </w:tc>
        <w:tc>
          <w:tcPr>
            <w:tcW w:w="552" w:type="dxa"/>
          </w:tcPr>
          <w:p w14:paraId="633DA3B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36</w:t>
            </w:r>
          </w:p>
        </w:tc>
        <w:tc>
          <w:tcPr>
            <w:tcW w:w="554" w:type="dxa"/>
          </w:tcPr>
          <w:p w14:paraId="4EBDDF5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84</w:t>
            </w:r>
          </w:p>
        </w:tc>
        <w:tc>
          <w:tcPr>
            <w:tcW w:w="585" w:type="dxa"/>
          </w:tcPr>
          <w:p w14:paraId="652F151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126</w:t>
            </w:r>
          </w:p>
        </w:tc>
        <w:tc>
          <w:tcPr>
            <w:tcW w:w="587" w:type="dxa"/>
          </w:tcPr>
          <w:p w14:paraId="5A488AB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126</w:t>
            </w:r>
          </w:p>
        </w:tc>
        <w:tc>
          <w:tcPr>
            <w:tcW w:w="587" w:type="dxa"/>
          </w:tcPr>
          <w:p w14:paraId="2BFF52C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84</w:t>
            </w:r>
          </w:p>
        </w:tc>
        <w:tc>
          <w:tcPr>
            <w:tcW w:w="586" w:type="dxa"/>
          </w:tcPr>
          <w:p w14:paraId="7D172EC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36</w:t>
            </w:r>
          </w:p>
        </w:tc>
        <w:tc>
          <w:tcPr>
            <w:tcW w:w="587" w:type="dxa"/>
          </w:tcPr>
          <w:p w14:paraId="7D6B432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9</w:t>
            </w:r>
          </w:p>
        </w:tc>
        <w:tc>
          <w:tcPr>
            <w:tcW w:w="594" w:type="dxa"/>
          </w:tcPr>
          <w:p w14:paraId="16FB9FC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793" w:type="dxa"/>
          </w:tcPr>
          <w:p w14:paraId="4E2E990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70" w:type="dxa"/>
          </w:tcPr>
          <w:p w14:paraId="6CB23AD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0C8785D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46269D8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52768A7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28AA5D6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36CCEA92" w14:textId="77777777" w:rsidTr="00D51F26">
        <w:trPr>
          <w:jc w:val="center"/>
        </w:trPr>
        <w:tc>
          <w:tcPr>
            <w:tcW w:w="518" w:type="dxa"/>
          </w:tcPr>
          <w:p w14:paraId="1E0C56D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517" w:type="dxa"/>
          </w:tcPr>
          <w:p w14:paraId="5A6BA7E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552" w:type="dxa"/>
          </w:tcPr>
          <w:p w14:paraId="6F144AA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45</w:t>
            </w:r>
          </w:p>
        </w:tc>
        <w:tc>
          <w:tcPr>
            <w:tcW w:w="554" w:type="dxa"/>
          </w:tcPr>
          <w:p w14:paraId="7881331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120</w:t>
            </w:r>
          </w:p>
        </w:tc>
        <w:tc>
          <w:tcPr>
            <w:tcW w:w="585" w:type="dxa"/>
          </w:tcPr>
          <w:p w14:paraId="0F9324A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210</w:t>
            </w:r>
          </w:p>
        </w:tc>
        <w:tc>
          <w:tcPr>
            <w:tcW w:w="587" w:type="dxa"/>
          </w:tcPr>
          <w:p w14:paraId="1AF2B06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252</w:t>
            </w:r>
          </w:p>
        </w:tc>
        <w:tc>
          <w:tcPr>
            <w:tcW w:w="587" w:type="dxa"/>
          </w:tcPr>
          <w:p w14:paraId="6B672C8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210</w:t>
            </w:r>
          </w:p>
        </w:tc>
        <w:tc>
          <w:tcPr>
            <w:tcW w:w="586" w:type="dxa"/>
          </w:tcPr>
          <w:p w14:paraId="7024E6B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120</w:t>
            </w:r>
          </w:p>
        </w:tc>
        <w:tc>
          <w:tcPr>
            <w:tcW w:w="587" w:type="dxa"/>
          </w:tcPr>
          <w:p w14:paraId="52B44EC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45</w:t>
            </w:r>
          </w:p>
        </w:tc>
        <w:tc>
          <w:tcPr>
            <w:tcW w:w="594" w:type="dxa"/>
          </w:tcPr>
          <w:p w14:paraId="6A3E0C3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793" w:type="dxa"/>
          </w:tcPr>
          <w:p w14:paraId="69678C7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70" w:type="dxa"/>
          </w:tcPr>
          <w:p w14:paraId="4484C66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56" w:type="dxa"/>
          </w:tcPr>
          <w:p w14:paraId="34BC9CC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42D7A16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6558238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015862A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1C8F055B" w14:textId="77777777" w:rsidTr="00D51F26">
        <w:trPr>
          <w:jc w:val="center"/>
        </w:trPr>
        <w:tc>
          <w:tcPr>
            <w:tcW w:w="518" w:type="dxa"/>
          </w:tcPr>
          <w:p w14:paraId="6E4FB75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11</w:t>
            </w:r>
          </w:p>
        </w:tc>
        <w:tc>
          <w:tcPr>
            <w:tcW w:w="517" w:type="dxa"/>
          </w:tcPr>
          <w:p w14:paraId="03392A7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11</w:t>
            </w:r>
          </w:p>
        </w:tc>
        <w:tc>
          <w:tcPr>
            <w:tcW w:w="552" w:type="dxa"/>
          </w:tcPr>
          <w:p w14:paraId="431E26E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55</w:t>
            </w:r>
          </w:p>
        </w:tc>
        <w:tc>
          <w:tcPr>
            <w:tcW w:w="554" w:type="dxa"/>
          </w:tcPr>
          <w:p w14:paraId="76C7AE2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165</w:t>
            </w:r>
          </w:p>
        </w:tc>
        <w:tc>
          <w:tcPr>
            <w:tcW w:w="585" w:type="dxa"/>
          </w:tcPr>
          <w:p w14:paraId="6570380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330</w:t>
            </w:r>
          </w:p>
        </w:tc>
        <w:tc>
          <w:tcPr>
            <w:tcW w:w="587" w:type="dxa"/>
          </w:tcPr>
          <w:p w14:paraId="1D21365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462</w:t>
            </w:r>
          </w:p>
        </w:tc>
        <w:tc>
          <w:tcPr>
            <w:tcW w:w="587" w:type="dxa"/>
          </w:tcPr>
          <w:p w14:paraId="1E2E4F0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462</w:t>
            </w:r>
          </w:p>
        </w:tc>
        <w:tc>
          <w:tcPr>
            <w:tcW w:w="586" w:type="dxa"/>
          </w:tcPr>
          <w:p w14:paraId="719A3B1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330</w:t>
            </w:r>
          </w:p>
        </w:tc>
        <w:tc>
          <w:tcPr>
            <w:tcW w:w="587" w:type="dxa"/>
          </w:tcPr>
          <w:p w14:paraId="44DAF8F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165</w:t>
            </w:r>
          </w:p>
        </w:tc>
        <w:tc>
          <w:tcPr>
            <w:tcW w:w="594" w:type="dxa"/>
          </w:tcPr>
          <w:p w14:paraId="1F8DFA5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55</w:t>
            </w:r>
          </w:p>
        </w:tc>
        <w:tc>
          <w:tcPr>
            <w:tcW w:w="793" w:type="dxa"/>
          </w:tcPr>
          <w:p w14:paraId="24CAAB7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11</w:t>
            </w:r>
          </w:p>
        </w:tc>
        <w:tc>
          <w:tcPr>
            <w:tcW w:w="570" w:type="dxa"/>
          </w:tcPr>
          <w:p w14:paraId="0E1F9F8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56" w:type="dxa"/>
          </w:tcPr>
          <w:p w14:paraId="6E37246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63" w:type="dxa"/>
          </w:tcPr>
          <w:p w14:paraId="547D608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68EC3F4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4A438D4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58E3DA58" w14:textId="77777777" w:rsidTr="00D51F26">
        <w:trPr>
          <w:jc w:val="center"/>
        </w:trPr>
        <w:tc>
          <w:tcPr>
            <w:tcW w:w="518" w:type="dxa"/>
          </w:tcPr>
          <w:p w14:paraId="35CD288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w:t>
            </w:r>
          </w:p>
        </w:tc>
        <w:tc>
          <w:tcPr>
            <w:tcW w:w="517" w:type="dxa"/>
          </w:tcPr>
          <w:p w14:paraId="1A97E2C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w:t>
            </w:r>
          </w:p>
        </w:tc>
        <w:tc>
          <w:tcPr>
            <w:tcW w:w="552" w:type="dxa"/>
          </w:tcPr>
          <w:p w14:paraId="4FE31D0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66</w:t>
            </w:r>
          </w:p>
        </w:tc>
        <w:tc>
          <w:tcPr>
            <w:tcW w:w="554" w:type="dxa"/>
          </w:tcPr>
          <w:p w14:paraId="56DD1BE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220</w:t>
            </w:r>
          </w:p>
        </w:tc>
        <w:tc>
          <w:tcPr>
            <w:tcW w:w="585" w:type="dxa"/>
          </w:tcPr>
          <w:p w14:paraId="7B84A45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495</w:t>
            </w:r>
          </w:p>
        </w:tc>
        <w:tc>
          <w:tcPr>
            <w:tcW w:w="587" w:type="dxa"/>
          </w:tcPr>
          <w:p w14:paraId="2AA1909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792</w:t>
            </w:r>
          </w:p>
        </w:tc>
        <w:tc>
          <w:tcPr>
            <w:tcW w:w="587" w:type="dxa"/>
          </w:tcPr>
          <w:p w14:paraId="1335F6B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924</w:t>
            </w:r>
          </w:p>
        </w:tc>
        <w:tc>
          <w:tcPr>
            <w:tcW w:w="586" w:type="dxa"/>
          </w:tcPr>
          <w:p w14:paraId="18465A8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792</w:t>
            </w:r>
          </w:p>
        </w:tc>
        <w:tc>
          <w:tcPr>
            <w:tcW w:w="587" w:type="dxa"/>
          </w:tcPr>
          <w:p w14:paraId="5E0B4ED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495</w:t>
            </w:r>
          </w:p>
        </w:tc>
        <w:tc>
          <w:tcPr>
            <w:tcW w:w="594" w:type="dxa"/>
          </w:tcPr>
          <w:p w14:paraId="72DCACF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220</w:t>
            </w:r>
          </w:p>
        </w:tc>
        <w:tc>
          <w:tcPr>
            <w:tcW w:w="793" w:type="dxa"/>
          </w:tcPr>
          <w:p w14:paraId="16E3E97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66</w:t>
            </w:r>
          </w:p>
        </w:tc>
        <w:tc>
          <w:tcPr>
            <w:tcW w:w="570" w:type="dxa"/>
          </w:tcPr>
          <w:p w14:paraId="4080C94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w:t>
            </w:r>
          </w:p>
        </w:tc>
        <w:tc>
          <w:tcPr>
            <w:tcW w:w="556" w:type="dxa"/>
          </w:tcPr>
          <w:p w14:paraId="27B5BDF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63" w:type="dxa"/>
          </w:tcPr>
          <w:p w14:paraId="0244C60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314" w:type="dxa"/>
          </w:tcPr>
          <w:p w14:paraId="236CED1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24CFF48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2807476A" w14:textId="77777777" w:rsidTr="00D51F26">
        <w:trPr>
          <w:jc w:val="center"/>
        </w:trPr>
        <w:tc>
          <w:tcPr>
            <w:tcW w:w="518" w:type="dxa"/>
          </w:tcPr>
          <w:p w14:paraId="383C47D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13</w:t>
            </w:r>
          </w:p>
        </w:tc>
        <w:tc>
          <w:tcPr>
            <w:tcW w:w="517" w:type="dxa"/>
          </w:tcPr>
          <w:p w14:paraId="7B9E110C"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13</w:t>
            </w:r>
          </w:p>
        </w:tc>
        <w:tc>
          <w:tcPr>
            <w:tcW w:w="552" w:type="dxa"/>
          </w:tcPr>
          <w:p w14:paraId="7A00EDC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78</w:t>
            </w:r>
          </w:p>
        </w:tc>
        <w:tc>
          <w:tcPr>
            <w:tcW w:w="554" w:type="dxa"/>
          </w:tcPr>
          <w:p w14:paraId="10AF8F7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286</w:t>
            </w:r>
          </w:p>
        </w:tc>
        <w:tc>
          <w:tcPr>
            <w:tcW w:w="585" w:type="dxa"/>
          </w:tcPr>
          <w:p w14:paraId="3A1E9DE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715</w:t>
            </w:r>
          </w:p>
        </w:tc>
        <w:tc>
          <w:tcPr>
            <w:tcW w:w="587" w:type="dxa"/>
          </w:tcPr>
          <w:p w14:paraId="439D1F3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1287</w:t>
            </w:r>
          </w:p>
        </w:tc>
        <w:tc>
          <w:tcPr>
            <w:tcW w:w="587" w:type="dxa"/>
          </w:tcPr>
          <w:p w14:paraId="7DC3F29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1716</w:t>
            </w:r>
          </w:p>
        </w:tc>
        <w:tc>
          <w:tcPr>
            <w:tcW w:w="586" w:type="dxa"/>
          </w:tcPr>
          <w:p w14:paraId="613FB5F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1716</w:t>
            </w:r>
          </w:p>
        </w:tc>
        <w:tc>
          <w:tcPr>
            <w:tcW w:w="587" w:type="dxa"/>
          </w:tcPr>
          <w:p w14:paraId="6433EC3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1287</w:t>
            </w:r>
          </w:p>
        </w:tc>
        <w:tc>
          <w:tcPr>
            <w:tcW w:w="594" w:type="dxa"/>
          </w:tcPr>
          <w:p w14:paraId="36FACC8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715</w:t>
            </w:r>
          </w:p>
        </w:tc>
        <w:tc>
          <w:tcPr>
            <w:tcW w:w="793" w:type="dxa"/>
          </w:tcPr>
          <w:p w14:paraId="4E8463B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286</w:t>
            </w:r>
          </w:p>
        </w:tc>
        <w:tc>
          <w:tcPr>
            <w:tcW w:w="570" w:type="dxa"/>
          </w:tcPr>
          <w:p w14:paraId="47F2C1DE"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78</w:t>
            </w:r>
          </w:p>
        </w:tc>
        <w:tc>
          <w:tcPr>
            <w:tcW w:w="556" w:type="dxa"/>
          </w:tcPr>
          <w:p w14:paraId="47043FA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13</w:t>
            </w:r>
          </w:p>
        </w:tc>
        <w:tc>
          <w:tcPr>
            <w:tcW w:w="563" w:type="dxa"/>
          </w:tcPr>
          <w:p w14:paraId="090BF4D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314" w:type="dxa"/>
          </w:tcPr>
          <w:p w14:paraId="2ABCB4E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49" w:type="dxa"/>
          </w:tcPr>
          <w:p w14:paraId="2474986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41FEFB69" w14:textId="77777777" w:rsidTr="00D51F26">
        <w:trPr>
          <w:jc w:val="center"/>
        </w:trPr>
        <w:tc>
          <w:tcPr>
            <w:tcW w:w="518" w:type="dxa"/>
          </w:tcPr>
          <w:p w14:paraId="3A4B767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14</w:t>
            </w:r>
          </w:p>
        </w:tc>
        <w:tc>
          <w:tcPr>
            <w:tcW w:w="517" w:type="dxa"/>
          </w:tcPr>
          <w:p w14:paraId="7C0D701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14</w:t>
            </w:r>
          </w:p>
        </w:tc>
        <w:tc>
          <w:tcPr>
            <w:tcW w:w="552" w:type="dxa"/>
          </w:tcPr>
          <w:p w14:paraId="2A92755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91</w:t>
            </w:r>
          </w:p>
        </w:tc>
        <w:tc>
          <w:tcPr>
            <w:tcW w:w="554" w:type="dxa"/>
          </w:tcPr>
          <w:p w14:paraId="4FACEAB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364</w:t>
            </w:r>
          </w:p>
        </w:tc>
        <w:tc>
          <w:tcPr>
            <w:tcW w:w="585" w:type="dxa"/>
          </w:tcPr>
          <w:p w14:paraId="37B5535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1001</w:t>
            </w:r>
          </w:p>
        </w:tc>
        <w:tc>
          <w:tcPr>
            <w:tcW w:w="587" w:type="dxa"/>
          </w:tcPr>
          <w:p w14:paraId="424AD07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2002</w:t>
            </w:r>
          </w:p>
        </w:tc>
        <w:tc>
          <w:tcPr>
            <w:tcW w:w="587" w:type="dxa"/>
          </w:tcPr>
          <w:p w14:paraId="4B2BAD2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3003</w:t>
            </w:r>
          </w:p>
        </w:tc>
        <w:tc>
          <w:tcPr>
            <w:tcW w:w="586" w:type="dxa"/>
          </w:tcPr>
          <w:p w14:paraId="659FC30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3432</w:t>
            </w:r>
          </w:p>
        </w:tc>
        <w:tc>
          <w:tcPr>
            <w:tcW w:w="587" w:type="dxa"/>
          </w:tcPr>
          <w:p w14:paraId="3D0902E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3003</w:t>
            </w:r>
          </w:p>
        </w:tc>
        <w:tc>
          <w:tcPr>
            <w:tcW w:w="594" w:type="dxa"/>
          </w:tcPr>
          <w:p w14:paraId="1DC08C2B"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2002</w:t>
            </w:r>
          </w:p>
        </w:tc>
        <w:tc>
          <w:tcPr>
            <w:tcW w:w="793" w:type="dxa"/>
          </w:tcPr>
          <w:p w14:paraId="7ECE0EF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1001</w:t>
            </w:r>
          </w:p>
        </w:tc>
        <w:tc>
          <w:tcPr>
            <w:tcW w:w="570" w:type="dxa"/>
          </w:tcPr>
          <w:p w14:paraId="4220B5D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364</w:t>
            </w:r>
          </w:p>
        </w:tc>
        <w:tc>
          <w:tcPr>
            <w:tcW w:w="556" w:type="dxa"/>
          </w:tcPr>
          <w:p w14:paraId="7BEC645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91</w:t>
            </w:r>
          </w:p>
        </w:tc>
        <w:tc>
          <w:tcPr>
            <w:tcW w:w="563" w:type="dxa"/>
          </w:tcPr>
          <w:p w14:paraId="36D29E7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14</w:t>
            </w:r>
          </w:p>
        </w:tc>
        <w:tc>
          <w:tcPr>
            <w:tcW w:w="314" w:type="dxa"/>
          </w:tcPr>
          <w:p w14:paraId="4916506A"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49" w:type="dxa"/>
          </w:tcPr>
          <w:p w14:paraId="7817BEC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D51F26" w14:paraId="67E973C0" w14:textId="77777777" w:rsidTr="00D51F26">
        <w:trPr>
          <w:jc w:val="center"/>
        </w:trPr>
        <w:tc>
          <w:tcPr>
            <w:tcW w:w="518" w:type="dxa"/>
          </w:tcPr>
          <w:p w14:paraId="6DFFD59D"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517" w:type="dxa"/>
          </w:tcPr>
          <w:p w14:paraId="0AB2EC83"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552" w:type="dxa"/>
          </w:tcPr>
          <w:p w14:paraId="0D28167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105</w:t>
            </w:r>
          </w:p>
        </w:tc>
        <w:tc>
          <w:tcPr>
            <w:tcW w:w="554" w:type="dxa"/>
          </w:tcPr>
          <w:p w14:paraId="55F2818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455</w:t>
            </w:r>
          </w:p>
        </w:tc>
        <w:tc>
          <w:tcPr>
            <w:tcW w:w="585" w:type="dxa"/>
          </w:tcPr>
          <w:p w14:paraId="53604859"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1365</w:t>
            </w:r>
          </w:p>
        </w:tc>
        <w:tc>
          <w:tcPr>
            <w:tcW w:w="587" w:type="dxa"/>
          </w:tcPr>
          <w:p w14:paraId="2FC4678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3003</w:t>
            </w:r>
          </w:p>
        </w:tc>
        <w:tc>
          <w:tcPr>
            <w:tcW w:w="587" w:type="dxa"/>
          </w:tcPr>
          <w:p w14:paraId="1CC4A726"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5005</w:t>
            </w:r>
          </w:p>
        </w:tc>
        <w:tc>
          <w:tcPr>
            <w:tcW w:w="586" w:type="dxa"/>
          </w:tcPr>
          <w:p w14:paraId="3F4D0F02"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6435</w:t>
            </w:r>
          </w:p>
        </w:tc>
        <w:tc>
          <w:tcPr>
            <w:tcW w:w="587" w:type="dxa"/>
          </w:tcPr>
          <w:p w14:paraId="0A458E08"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6435</w:t>
            </w:r>
          </w:p>
        </w:tc>
        <w:tc>
          <w:tcPr>
            <w:tcW w:w="594" w:type="dxa"/>
          </w:tcPr>
          <w:p w14:paraId="29667544"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5005</w:t>
            </w:r>
          </w:p>
        </w:tc>
        <w:tc>
          <w:tcPr>
            <w:tcW w:w="793" w:type="dxa"/>
          </w:tcPr>
          <w:p w14:paraId="5AAD798F"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3004</w:t>
            </w:r>
          </w:p>
        </w:tc>
        <w:tc>
          <w:tcPr>
            <w:tcW w:w="570" w:type="dxa"/>
          </w:tcPr>
          <w:p w14:paraId="4C1D443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1365</w:t>
            </w:r>
          </w:p>
        </w:tc>
        <w:tc>
          <w:tcPr>
            <w:tcW w:w="556" w:type="dxa"/>
          </w:tcPr>
          <w:p w14:paraId="19CE7641"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455</w:t>
            </w:r>
          </w:p>
        </w:tc>
        <w:tc>
          <w:tcPr>
            <w:tcW w:w="563" w:type="dxa"/>
          </w:tcPr>
          <w:p w14:paraId="209B5CA7"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105</w:t>
            </w:r>
          </w:p>
        </w:tc>
        <w:tc>
          <w:tcPr>
            <w:tcW w:w="314" w:type="dxa"/>
          </w:tcPr>
          <w:p w14:paraId="033E3FA0"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549" w:type="dxa"/>
          </w:tcPr>
          <w:p w14:paraId="061B7F25" w14:textId="77777777" w:rsidR="00D51F26" w:rsidRPr="00605CB7" w:rsidRDefault="00D51F26" w:rsidP="007415A2">
            <w:pPr>
              <w:pStyle w:val="af2"/>
              <w:ind w:firstLineChars="0" w:firstLine="0"/>
              <w:jc w:val="right"/>
              <w:rPr>
                <w:rFonts w:ascii="Times New Roman" w:hAnsi="Times New Roman"/>
                <w:szCs w:val="21"/>
              </w:rPr>
            </w:pPr>
            <w:r w:rsidRPr="00605CB7">
              <w:rPr>
                <w:rFonts w:ascii="Times New Roman" w:hAnsi="Times New Roman"/>
                <w:szCs w:val="21"/>
              </w:rPr>
              <w:t>1</w:t>
            </w:r>
          </w:p>
        </w:tc>
      </w:tr>
    </w:tbl>
    <w:p w14:paraId="419277DD" w14:textId="290B9F38" w:rsidR="00894430" w:rsidRDefault="00894430" w:rsidP="00F058B7">
      <w:pPr>
        <w:rPr>
          <w:rFonts w:eastAsiaTheme="minorEastAsia"/>
          <w:lang w:eastAsia="zh-CN"/>
        </w:rPr>
      </w:pPr>
    </w:p>
    <w:p w14:paraId="44DE3504" w14:textId="20C91C78" w:rsidR="005C271A" w:rsidRDefault="00977F87" w:rsidP="00D21FEC">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D37FED">
        <w:rPr>
          <w:rFonts w:eastAsiaTheme="minorEastAsia"/>
          <w:lang w:eastAsia="zh-CN"/>
        </w:rPr>
        <w:t>with the extension of the table,</w:t>
      </w:r>
      <w:r>
        <w:rPr>
          <w:rFonts w:eastAsiaTheme="minorEastAsia"/>
          <w:lang w:eastAsia="zh-CN"/>
        </w:rPr>
        <w:t xml:space="preserve"> the </w:t>
      </w:r>
      <w:r w:rsidR="00F058B7">
        <w:rPr>
          <w:rFonts w:eastAsiaTheme="minorEastAsia"/>
          <w:lang w:eastAsia="zh-CN"/>
        </w:rPr>
        <w:t xml:space="preserve">required </w:t>
      </w:r>
      <w:r>
        <w:rPr>
          <w:rFonts w:eastAsiaTheme="minorEastAsia"/>
          <w:lang w:eastAsia="zh-CN"/>
        </w:rPr>
        <w:t xml:space="preserve">memory </w:t>
      </w:r>
      <w:r w:rsidR="00F058B7">
        <w:rPr>
          <w:rFonts w:eastAsiaTheme="minorEastAsia"/>
          <w:lang w:eastAsia="zh-CN"/>
        </w:rPr>
        <w:t>for the table</w:t>
      </w:r>
      <w:r w:rsidR="00640C8E">
        <w:rPr>
          <w:rFonts w:eastAsiaTheme="minorEastAsia"/>
          <w:lang w:eastAsia="zh-CN"/>
        </w:rPr>
        <w:t xml:space="preserve"> </w:t>
      </w:r>
      <w:r w:rsidR="00D37FED">
        <w:rPr>
          <w:rFonts w:eastAsiaTheme="minorEastAsia"/>
          <w:lang w:eastAsia="zh-CN"/>
        </w:rPr>
        <w:t xml:space="preserve">increases </w:t>
      </w:r>
      <w:r w:rsidR="00640C8E">
        <w:rPr>
          <w:rFonts w:eastAsiaTheme="minorEastAsia"/>
          <w:lang w:eastAsia="zh-CN"/>
        </w:rPr>
        <w:t>with many identical elements</w:t>
      </w:r>
      <w:r>
        <w:rPr>
          <w:rFonts w:eastAsiaTheme="minorEastAsia"/>
          <w:lang w:eastAsia="zh-CN"/>
        </w:rPr>
        <w:t xml:space="preserve">. </w:t>
      </w:r>
      <w:r w:rsidR="00347EBE">
        <w:rPr>
          <w:rFonts w:eastAsiaTheme="minorEastAsia"/>
          <w:lang w:eastAsia="zh-CN"/>
        </w:rPr>
        <w:t xml:space="preserve">Also, with increasing L, the </w:t>
      </w:r>
      <w:r w:rsidR="003D50BB">
        <w:rPr>
          <w:rFonts w:eastAsiaTheme="minorEastAsia"/>
          <w:lang w:eastAsia="zh-CN"/>
        </w:rPr>
        <w:t xml:space="preserve">computation complexity of </w:t>
      </w:r>
      <w:r w:rsidR="00347EBE">
        <w:rPr>
          <w:rFonts w:eastAsiaTheme="minorEastAsia"/>
          <w:lang w:eastAsia="zh-CN"/>
        </w:rPr>
        <w:t>combinatorial coefficient</w:t>
      </w:r>
      <w:r w:rsidR="003D50BB">
        <w:rPr>
          <w:rFonts w:eastAsiaTheme="minorEastAsia"/>
          <w:lang w:eastAsia="zh-CN"/>
        </w:rPr>
        <w:t>s increases. For example, when the number of CSI-RS ports is 32 and K1 is 24, it means the combinatorial coefficients is calculat</w:t>
      </w:r>
      <w:r w:rsidR="00F058B7">
        <w:rPr>
          <w:rFonts w:eastAsiaTheme="minorEastAsia"/>
          <w:lang w:eastAsia="zh-CN"/>
        </w:rPr>
        <w:t>e</w:t>
      </w:r>
      <w:r w:rsidR="003D50BB">
        <w:rPr>
          <w:rFonts w:eastAsiaTheme="minorEastAsia"/>
          <w:lang w:eastAsia="zh-CN"/>
        </w:rPr>
        <w:t xml:space="preserve">d with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sidR="009C489E">
        <w:rPr>
          <w:rFonts w:eastAsiaTheme="minorEastAsia" w:hint="eastAsia"/>
          <w:lang w:eastAsia="zh-CN"/>
        </w:rPr>
        <w:t>,</w:t>
      </w:r>
      <w:r w:rsidR="009C489E">
        <w:rPr>
          <w:rFonts w:eastAsiaTheme="minorEastAsia"/>
          <w:lang w:eastAsia="zh-CN"/>
        </w:rPr>
        <w:t xml:space="preserve"> and 12</w:t>
      </w:r>
      <w:r w:rsidR="003D50BB">
        <w:rPr>
          <w:rFonts w:eastAsiaTheme="minorEastAsia"/>
          <w:lang w:eastAsia="zh-CN"/>
        </w:rPr>
        <w:t xml:space="preserve"> ite</w:t>
      </w:r>
      <w:r w:rsidR="00B57FC7">
        <w:rPr>
          <w:rFonts w:eastAsiaTheme="minorEastAsia"/>
          <w:lang w:eastAsia="zh-CN"/>
        </w:rPr>
        <w:t xml:space="preserve">rations </w:t>
      </w:r>
      <w:r w:rsidR="009C489E">
        <w:rPr>
          <w:rFonts w:eastAsiaTheme="minorEastAsia"/>
          <w:lang w:eastAsia="zh-CN"/>
        </w:rPr>
        <w:t xml:space="preserve">are </w:t>
      </w:r>
      <w:proofErr w:type="gramStart"/>
      <w:r w:rsidR="009C489E">
        <w:rPr>
          <w:rFonts w:eastAsiaTheme="minorEastAsia"/>
          <w:lang w:eastAsia="zh-CN"/>
        </w:rPr>
        <w:t>needed</w:t>
      </w:r>
      <w:r w:rsidR="0009406B">
        <w:rPr>
          <w:rFonts w:eastAsiaTheme="minorEastAsia"/>
          <w:lang w:eastAsia="zh-CN"/>
        </w:rPr>
        <w:t xml:space="preserve"> </w:t>
      </w:r>
      <w:r w:rsidR="00640C8E">
        <w:rPr>
          <w:rFonts w:eastAsiaTheme="minorEastAsia"/>
          <w:lang w:eastAsia="zh-CN"/>
        </w:rPr>
        <w:t>.</w:t>
      </w:r>
      <w:proofErr w:type="gramEnd"/>
      <w:r w:rsidR="009C489E">
        <w:rPr>
          <w:rFonts w:eastAsiaTheme="minorEastAsia" w:hint="eastAsia"/>
          <w:lang w:eastAsia="zh-CN"/>
        </w:rPr>
        <w:t xml:space="preserve"> </w:t>
      </w:r>
      <w:r w:rsidR="0059373E">
        <w:rPr>
          <w:rFonts w:eastAsiaTheme="minorEastAsia"/>
          <w:lang w:eastAsia="zh-CN"/>
        </w:rPr>
        <w:t>T</w:t>
      </w:r>
      <w:r w:rsidR="005C271A">
        <w:rPr>
          <w:rFonts w:eastAsiaTheme="minorEastAsia"/>
          <w:lang w:eastAsia="zh-CN"/>
        </w:rPr>
        <w:t>he operation of each iteration is a table look-up</w:t>
      </w:r>
      <w:r w:rsidR="0059373E">
        <w:rPr>
          <w:rFonts w:eastAsiaTheme="minorEastAsia"/>
          <w:lang w:eastAsia="zh-CN"/>
        </w:rPr>
        <w:t>, which means the complexity of each iteration is the same</w:t>
      </w:r>
      <w:r w:rsidR="005C271A">
        <w:rPr>
          <w:rFonts w:eastAsiaTheme="minorEastAsia"/>
          <w:lang w:eastAsia="zh-CN"/>
        </w:rPr>
        <w:t xml:space="preserve">. </w:t>
      </w:r>
      <w:proofErr w:type="gramStart"/>
      <w:r w:rsidR="005C271A">
        <w:rPr>
          <w:rFonts w:eastAsiaTheme="minorEastAsia"/>
          <w:lang w:eastAsia="zh-CN"/>
        </w:rPr>
        <w:t>So</w:t>
      </w:r>
      <w:proofErr w:type="gramEnd"/>
      <w:r w:rsidR="005C271A">
        <w:rPr>
          <w:rFonts w:eastAsiaTheme="minorEastAsia"/>
          <w:lang w:eastAsia="zh-CN"/>
        </w:rPr>
        <w:t xml:space="preserve"> </w:t>
      </w:r>
      <w:r w:rsidR="00036A3F" w:rsidRPr="00036A3F">
        <w:rPr>
          <w:rFonts w:eastAsiaTheme="minorEastAsia"/>
          <w:lang w:eastAsia="zh-CN"/>
        </w:rPr>
        <w:t xml:space="preserve">the </w:t>
      </w:r>
      <w:r w:rsidR="0059373E" w:rsidRPr="00BF4FA7">
        <w:rPr>
          <w:rFonts w:eastAsiaTheme="minorEastAsia"/>
          <w:lang w:eastAsia="zh-CN"/>
        </w:rPr>
        <w:t xml:space="preserve">computation </w:t>
      </w:r>
      <w:r w:rsidR="005C271A" w:rsidRPr="00BF4FA7">
        <w:rPr>
          <w:rFonts w:eastAsiaTheme="minorEastAsia"/>
          <w:lang w:eastAsia="zh-CN"/>
        </w:rPr>
        <w:t>complexi</w:t>
      </w:r>
      <w:r w:rsidR="005C271A">
        <w:rPr>
          <w:rFonts w:eastAsiaTheme="minorEastAsia"/>
          <w:lang w:eastAsia="zh-CN"/>
        </w:rPr>
        <w:t>ty</w:t>
      </w:r>
      <w:r w:rsidR="00036A3F">
        <w:rPr>
          <w:rFonts w:eastAsiaTheme="minorEastAsia"/>
          <w:lang w:eastAsia="zh-CN"/>
        </w:rPr>
        <w:t xml:space="preserve"> </w:t>
      </w:r>
      <w:r w:rsidR="00E82265">
        <w:rPr>
          <w:rFonts w:eastAsiaTheme="minorEastAsia"/>
          <w:lang w:eastAsia="zh-CN"/>
        </w:rPr>
        <w:t xml:space="preserve">is </w:t>
      </w:r>
      <w:r w:rsidR="00E82265" w:rsidRPr="00E82265">
        <w:rPr>
          <w:rFonts w:eastAsiaTheme="minorEastAsia"/>
          <w:lang w:eastAsia="zh-CN"/>
        </w:rPr>
        <w:t xml:space="preserve">proportional </w:t>
      </w:r>
      <w:r w:rsidR="00E82265">
        <w:rPr>
          <w:rFonts w:eastAsiaTheme="minorEastAsia"/>
          <w:lang w:eastAsia="zh-CN"/>
        </w:rPr>
        <w:t>to</w:t>
      </w:r>
      <w:r w:rsidR="00036A3F">
        <w:rPr>
          <w:rFonts w:eastAsiaTheme="minorEastAsia"/>
          <w:lang w:eastAsia="zh-CN"/>
        </w:rPr>
        <w:t xml:space="preserve"> the iteration number</w:t>
      </w:r>
      <w:r w:rsidR="005C271A">
        <w:rPr>
          <w:rFonts w:eastAsiaTheme="minorEastAsia"/>
          <w:lang w:eastAsia="zh-CN"/>
        </w:rPr>
        <w:t xml:space="preserve">. </w:t>
      </w:r>
      <w:r w:rsidR="005C271A">
        <w:rPr>
          <w:rFonts w:eastAsiaTheme="minorEastAsia" w:hint="eastAsia"/>
          <w:lang w:eastAsia="zh-CN"/>
        </w:rPr>
        <w:t>W</w:t>
      </w:r>
      <w:r w:rsidR="005C271A">
        <w:rPr>
          <w:rFonts w:eastAsiaTheme="minorEastAsia"/>
          <w:lang w:eastAsia="zh-CN"/>
        </w:rPr>
        <w:t>hen the number of reported beams is larger than half of the number of candidate beams, the calculation complexity of the combinatorial coefficients of not reported beams is less than the complexity of the combinatorial coefficients of reported beams. No</w:t>
      </w:r>
      <w:r w:rsidR="009148CC">
        <w:rPr>
          <w:rFonts w:eastAsiaTheme="minorEastAsia"/>
          <w:lang w:eastAsia="zh-CN"/>
        </w:rPr>
        <w:t>w</w:t>
      </w:r>
      <w:r w:rsidR="005C271A">
        <w:rPr>
          <w:rFonts w:eastAsiaTheme="minorEastAsia"/>
          <w:lang w:eastAsia="zh-CN"/>
        </w:rPr>
        <w:t xml:space="preserve"> tha</w:t>
      </w:r>
      <w:r w:rsidR="00E82265">
        <w:rPr>
          <w:rFonts w:eastAsiaTheme="minorEastAsia"/>
          <w:lang w:eastAsia="zh-CN"/>
        </w:rPr>
        <w:t>t</w:t>
      </w:r>
      <w:r w:rsidR="005C271A">
        <w:rPr>
          <w:rFonts w:eastAsiaTheme="minorEastAsia"/>
          <w:lang w:eastAsia="zh-CN"/>
        </w:rPr>
        <w:t xml:space="preserve"> both gNB and UE know the number of reported beams and the number of </w:t>
      </w:r>
      <w:r w:rsidR="00E50AA8">
        <w:rPr>
          <w:rFonts w:eastAsiaTheme="minorEastAsia"/>
          <w:lang w:eastAsia="zh-CN"/>
        </w:rPr>
        <w:t xml:space="preserve">candidate beams, the combinatorial coefficients of </w:t>
      </w:r>
      <w:r w:rsidR="00037063">
        <w:rPr>
          <w:rFonts w:eastAsiaTheme="minorEastAsia"/>
          <w:lang w:eastAsia="zh-CN"/>
        </w:rPr>
        <w:t>non-</w:t>
      </w:r>
      <w:r w:rsidR="00E50AA8">
        <w:rPr>
          <w:rFonts w:eastAsiaTheme="minorEastAsia"/>
          <w:lang w:eastAsia="zh-CN"/>
        </w:rPr>
        <w:t>selected beams</w:t>
      </w:r>
      <w:r w:rsidR="00037063">
        <w:rPr>
          <w:rFonts w:eastAsiaTheme="minorEastAsia"/>
          <w:lang w:eastAsia="zh-CN"/>
        </w:rPr>
        <w:t xml:space="preserve"> can be reported to derive the </w:t>
      </w:r>
      <w:r w:rsidR="00E50AA8">
        <w:rPr>
          <w:rFonts w:eastAsiaTheme="minorEastAsia"/>
          <w:lang w:eastAsia="zh-CN"/>
        </w:rPr>
        <w:t>selected beams when the number of selected beams is larger than half of the number of candidate beams.</w:t>
      </w:r>
      <w:r w:rsidR="009148CC">
        <w:rPr>
          <w:rFonts w:eastAsiaTheme="minorEastAsia"/>
          <w:lang w:eastAsia="zh-CN"/>
        </w:rPr>
        <w:t xml:space="preserve"> In this way the computation iteration number is no more than N/2 for </w:t>
      </w:r>
      <w:r w:rsidR="00037063">
        <w:rPr>
          <w:rFonts w:eastAsiaTheme="minorEastAsia"/>
          <w:lang w:eastAsia="zh-CN"/>
        </w:rPr>
        <w:t xml:space="preserve">all </w:t>
      </w:r>
      <w:r w:rsidR="009148CC">
        <w:rPr>
          <w:rFonts w:eastAsiaTheme="minorEastAsia"/>
          <w:lang w:eastAsia="zh-CN"/>
        </w:rPr>
        <w:t>cases.</w:t>
      </w:r>
      <w:r w:rsidR="00036A3F">
        <w:rPr>
          <w:rFonts w:eastAsiaTheme="minorEastAsia"/>
          <w:lang w:eastAsia="zh-CN"/>
        </w:rPr>
        <w:t xml:space="preserve"> </w:t>
      </w:r>
      <w:proofErr w:type="gramStart"/>
      <w:r w:rsidR="00036A3F">
        <w:rPr>
          <w:rFonts w:eastAsiaTheme="minorEastAsia"/>
          <w:lang w:eastAsia="zh-CN"/>
        </w:rPr>
        <w:t>Also</w:t>
      </w:r>
      <w:proofErr w:type="gramEnd"/>
      <w:r w:rsidR="00036A3F">
        <w:rPr>
          <w:rFonts w:eastAsiaTheme="minorEastAsia"/>
          <w:lang w:eastAsia="zh-CN"/>
        </w:rPr>
        <w:t xml:space="preserve"> the combinatorial coefficients table can be shorten</w:t>
      </w:r>
      <w:r w:rsidR="00037063">
        <w:rPr>
          <w:rFonts w:eastAsiaTheme="minorEastAsia"/>
          <w:lang w:eastAsia="zh-CN"/>
        </w:rPr>
        <w:t>ed</w:t>
      </w:r>
      <w:r w:rsidR="00036A3F">
        <w:rPr>
          <w:rFonts w:eastAsiaTheme="minorEastAsia"/>
          <w:lang w:eastAsia="zh-CN"/>
        </w:rPr>
        <w:t xml:space="preserve"> as </w:t>
      </w:r>
      <w:r w:rsidR="00037063">
        <w:rPr>
          <w:rFonts w:eastAsiaTheme="minorEastAsia"/>
          <w:lang w:eastAsia="zh-CN"/>
        </w:rPr>
        <w:fldChar w:fldCharType="begin"/>
      </w:r>
      <w:r w:rsidR="00037063">
        <w:rPr>
          <w:rFonts w:eastAsiaTheme="minorEastAsia"/>
          <w:lang w:eastAsia="zh-CN"/>
        </w:rPr>
        <w:instrText xml:space="preserve"> REF _Ref83822930 \r \h </w:instrText>
      </w:r>
      <w:r w:rsidR="00037063">
        <w:rPr>
          <w:rFonts w:eastAsiaTheme="minorEastAsia"/>
          <w:lang w:eastAsia="zh-CN"/>
        </w:rPr>
      </w:r>
      <w:r w:rsidR="00037063">
        <w:rPr>
          <w:rFonts w:eastAsiaTheme="minorEastAsia"/>
          <w:lang w:eastAsia="zh-CN"/>
        </w:rPr>
        <w:fldChar w:fldCharType="separate"/>
      </w:r>
      <w:r w:rsidR="00037063">
        <w:rPr>
          <w:rFonts w:eastAsiaTheme="minorEastAsia"/>
          <w:lang w:eastAsia="zh-CN"/>
        </w:rPr>
        <w:t>Table 15</w:t>
      </w:r>
      <w:r w:rsidR="00037063">
        <w:rPr>
          <w:rFonts w:eastAsiaTheme="minorEastAsia"/>
          <w:lang w:eastAsia="zh-CN"/>
        </w:rPr>
        <w:fldChar w:fldCharType="end"/>
      </w:r>
      <w:r w:rsidR="00036A3F">
        <w:rPr>
          <w:rFonts w:eastAsiaTheme="minorEastAsia"/>
          <w:lang w:eastAsia="zh-CN"/>
        </w:rPr>
        <w:t>.</w:t>
      </w:r>
    </w:p>
    <w:p w14:paraId="7154031E" w14:textId="6ADB0BE0" w:rsidR="00036A3F" w:rsidRDefault="00036A3F" w:rsidP="00036A3F">
      <w:pPr>
        <w:pStyle w:val="table"/>
      </w:pPr>
      <w:bookmarkStart w:id="60" w:name="_Ref83822930"/>
      <w:r>
        <w:t>The shorten</w:t>
      </w:r>
      <w:r w:rsidR="00CA14D5">
        <w:t>ed</w:t>
      </w:r>
      <w:r>
        <w:t xml:space="preserve"> combinatorial coefficients table</w:t>
      </w:r>
      <w:bookmarkEnd w:id="60"/>
    </w:p>
    <w:tbl>
      <w:tblPr>
        <w:tblStyle w:val="aa"/>
        <w:tblW w:w="0" w:type="auto"/>
        <w:jc w:val="center"/>
        <w:tblLook w:val="04A0" w:firstRow="1" w:lastRow="0" w:firstColumn="1" w:lastColumn="0" w:noHBand="0" w:noVBand="1"/>
      </w:tblPr>
      <w:tblGrid>
        <w:gridCol w:w="531"/>
        <w:gridCol w:w="426"/>
        <w:gridCol w:w="531"/>
        <w:gridCol w:w="531"/>
        <w:gridCol w:w="636"/>
        <w:gridCol w:w="636"/>
        <w:gridCol w:w="636"/>
        <w:gridCol w:w="636"/>
      </w:tblGrid>
      <w:tr w:rsidR="00036A3F" w:rsidRPr="00605CB7" w14:paraId="2DD3A798" w14:textId="77777777" w:rsidTr="00036A3F">
        <w:trPr>
          <w:jc w:val="center"/>
        </w:trPr>
        <w:tc>
          <w:tcPr>
            <w:tcW w:w="433" w:type="dxa"/>
            <w:tcBorders>
              <w:tl2br w:val="single" w:sz="4" w:space="0" w:color="auto"/>
            </w:tcBorders>
          </w:tcPr>
          <w:p w14:paraId="6E611974" w14:textId="77777777" w:rsidR="00036A3F" w:rsidRPr="00605CB7" w:rsidRDefault="00036A3F" w:rsidP="00036A3F">
            <w:pPr>
              <w:pStyle w:val="af2"/>
              <w:ind w:firstLineChars="100" w:firstLine="210"/>
              <w:rPr>
                <w:rFonts w:ascii="Times New Roman" w:hAnsi="Times New Roman"/>
                <w:szCs w:val="21"/>
              </w:rPr>
            </w:pPr>
            <w:proofErr w:type="gramStart"/>
            <w:r>
              <w:rPr>
                <w:rFonts w:ascii="Times New Roman" w:hAnsi="Times New Roman" w:hint="eastAsia"/>
                <w:szCs w:val="21"/>
              </w:rPr>
              <w:t>y</w:t>
            </w:r>
            <w:r w:rsidRPr="00605CB7">
              <w:rPr>
                <w:rFonts w:ascii="Times New Roman" w:hAnsi="Times New Roman"/>
                <w:szCs w:val="21"/>
              </w:rPr>
              <w:t xml:space="preserve">  </w:t>
            </w:r>
            <w:r>
              <w:rPr>
                <w:rFonts w:ascii="Times New Roman" w:hAnsi="Times New Roman" w:hint="eastAsia"/>
                <w:szCs w:val="21"/>
              </w:rPr>
              <w:lastRenderedPageBreak/>
              <w:t>x</w:t>
            </w:r>
            <w:proofErr w:type="gramEnd"/>
          </w:p>
        </w:tc>
        <w:tc>
          <w:tcPr>
            <w:tcW w:w="426" w:type="dxa"/>
          </w:tcPr>
          <w:p w14:paraId="1E1A7339"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lastRenderedPageBreak/>
              <w:t>1</w:t>
            </w:r>
          </w:p>
        </w:tc>
        <w:tc>
          <w:tcPr>
            <w:tcW w:w="531" w:type="dxa"/>
          </w:tcPr>
          <w:p w14:paraId="77C323C0"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w:t>
            </w:r>
          </w:p>
        </w:tc>
        <w:tc>
          <w:tcPr>
            <w:tcW w:w="531" w:type="dxa"/>
          </w:tcPr>
          <w:p w14:paraId="143F78FC"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w:t>
            </w:r>
          </w:p>
        </w:tc>
        <w:tc>
          <w:tcPr>
            <w:tcW w:w="636" w:type="dxa"/>
          </w:tcPr>
          <w:p w14:paraId="6211155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w:t>
            </w:r>
          </w:p>
        </w:tc>
        <w:tc>
          <w:tcPr>
            <w:tcW w:w="636" w:type="dxa"/>
          </w:tcPr>
          <w:p w14:paraId="446B9FFD"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5</w:t>
            </w:r>
          </w:p>
        </w:tc>
        <w:tc>
          <w:tcPr>
            <w:tcW w:w="636" w:type="dxa"/>
          </w:tcPr>
          <w:p w14:paraId="6FE5856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636" w:type="dxa"/>
          </w:tcPr>
          <w:p w14:paraId="533B87C0"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w:t>
            </w:r>
          </w:p>
        </w:tc>
      </w:tr>
      <w:tr w:rsidR="00036A3F" w:rsidRPr="00605CB7" w14:paraId="0CBFF5CD" w14:textId="77777777" w:rsidTr="00036A3F">
        <w:trPr>
          <w:jc w:val="center"/>
        </w:trPr>
        <w:tc>
          <w:tcPr>
            <w:tcW w:w="433" w:type="dxa"/>
          </w:tcPr>
          <w:p w14:paraId="2BD139B4"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426" w:type="dxa"/>
          </w:tcPr>
          <w:p w14:paraId="149F6CCF"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31" w:type="dxa"/>
          </w:tcPr>
          <w:p w14:paraId="431E0070"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31" w:type="dxa"/>
          </w:tcPr>
          <w:p w14:paraId="7103AE3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353F528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594E5AF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2E047F9C"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7DA0614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036A3F" w:rsidRPr="00605CB7" w14:paraId="37686386" w14:textId="77777777" w:rsidTr="00036A3F">
        <w:trPr>
          <w:jc w:val="center"/>
        </w:trPr>
        <w:tc>
          <w:tcPr>
            <w:tcW w:w="433" w:type="dxa"/>
          </w:tcPr>
          <w:p w14:paraId="3B455E43"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426" w:type="dxa"/>
          </w:tcPr>
          <w:p w14:paraId="6F3E114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31" w:type="dxa"/>
          </w:tcPr>
          <w:p w14:paraId="3B2A6C19"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531" w:type="dxa"/>
          </w:tcPr>
          <w:p w14:paraId="6581CCAD"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3F9601A2"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78C97632"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63C84DE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16618CEF"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036A3F" w:rsidRPr="00605CB7" w14:paraId="270ECD1C" w14:textId="77777777" w:rsidTr="00036A3F">
        <w:trPr>
          <w:jc w:val="center"/>
        </w:trPr>
        <w:tc>
          <w:tcPr>
            <w:tcW w:w="433" w:type="dxa"/>
          </w:tcPr>
          <w:p w14:paraId="3ABED61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w:t>
            </w:r>
          </w:p>
        </w:tc>
        <w:tc>
          <w:tcPr>
            <w:tcW w:w="426" w:type="dxa"/>
          </w:tcPr>
          <w:p w14:paraId="4627CBA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w:t>
            </w:r>
          </w:p>
        </w:tc>
        <w:tc>
          <w:tcPr>
            <w:tcW w:w="531" w:type="dxa"/>
          </w:tcPr>
          <w:p w14:paraId="7FBBBDD2"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531" w:type="dxa"/>
          </w:tcPr>
          <w:p w14:paraId="606E156D"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7A38E56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73C6062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0EE6B65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43EE466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036A3F" w:rsidRPr="00605CB7" w14:paraId="273F3927" w14:textId="77777777" w:rsidTr="00036A3F">
        <w:trPr>
          <w:jc w:val="center"/>
        </w:trPr>
        <w:tc>
          <w:tcPr>
            <w:tcW w:w="433" w:type="dxa"/>
          </w:tcPr>
          <w:p w14:paraId="7DDF64C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w:t>
            </w:r>
          </w:p>
        </w:tc>
        <w:tc>
          <w:tcPr>
            <w:tcW w:w="426" w:type="dxa"/>
          </w:tcPr>
          <w:p w14:paraId="7E2A8D5E"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w:t>
            </w:r>
          </w:p>
        </w:tc>
        <w:tc>
          <w:tcPr>
            <w:tcW w:w="531" w:type="dxa"/>
          </w:tcPr>
          <w:p w14:paraId="417E563F"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w:t>
            </w:r>
          </w:p>
        </w:tc>
        <w:tc>
          <w:tcPr>
            <w:tcW w:w="531" w:type="dxa"/>
          </w:tcPr>
          <w:p w14:paraId="26BF758C"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636" w:type="dxa"/>
          </w:tcPr>
          <w:p w14:paraId="1A0D3A5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088454E8"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57BA0353"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161E661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036A3F" w:rsidRPr="00605CB7" w14:paraId="59570D9E" w14:textId="77777777" w:rsidTr="00036A3F">
        <w:trPr>
          <w:jc w:val="center"/>
        </w:trPr>
        <w:tc>
          <w:tcPr>
            <w:tcW w:w="433" w:type="dxa"/>
          </w:tcPr>
          <w:p w14:paraId="3F805ADE"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w:t>
            </w:r>
          </w:p>
        </w:tc>
        <w:tc>
          <w:tcPr>
            <w:tcW w:w="426" w:type="dxa"/>
          </w:tcPr>
          <w:p w14:paraId="3A2ADE5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w:t>
            </w:r>
          </w:p>
        </w:tc>
        <w:tc>
          <w:tcPr>
            <w:tcW w:w="531" w:type="dxa"/>
          </w:tcPr>
          <w:p w14:paraId="19A0E529"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531" w:type="dxa"/>
          </w:tcPr>
          <w:p w14:paraId="4C840DC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w:t>
            </w:r>
          </w:p>
        </w:tc>
        <w:tc>
          <w:tcPr>
            <w:tcW w:w="636" w:type="dxa"/>
          </w:tcPr>
          <w:p w14:paraId="0111EB8F"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636" w:type="dxa"/>
          </w:tcPr>
          <w:p w14:paraId="27867304"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6BF71E6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0256DC88"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036A3F" w:rsidRPr="00605CB7" w14:paraId="488DEBC0" w14:textId="77777777" w:rsidTr="00036A3F">
        <w:trPr>
          <w:jc w:val="center"/>
        </w:trPr>
        <w:tc>
          <w:tcPr>
            <w:tcW w:w="433" w:type="dxa"/>
          </w:tcPr>
          <w:p w14:paraId="7BB259C9"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5</w:t>
            </w:r>
          </w:p>
        </w:tc>
        <w:tc>
          <w:tcPr>
            <w:tcW w:w="426" w:type="dxa"/>
          </w:tcPr>
          <w:p w14:paraId="042B80BD"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5</w:t>
            </w:r>
          </w:p>
        </w:tc>
        <w:tc>
          <w:tcPr>
            <w:tcW w:w="531" w:type="dxa"/>
          </w:tcPr>
          <w:p w14:paraId="13F68AEF"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531" w:type="dxa"/>
          </w:tcPr>
          <w:p w14:paraId="743CB61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636" w:type="dxa"/>
          </w:tcPr>
          <w:p w14:paraId="58232E5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5</w:t>
            </w:r>
          </w:p>
        </w:tc>
        <w:tc>
          <w:tcPr>
            <w:tcW w:w="636" w:type="dxa"/>
          </w:tcPr>
          <w:p w14:paraId="58B63F5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636" w:type="dxa"/>
          </w:tcPr>
          <w:p w14:paraId="62A89DC2"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c>
          <w:tcPr>
            <w:tcW w:w="636" w:type="dxa"/>
          </w:tcPr>
          <w:p w14:paraId="79B8FB4F"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036A3F" w:rsidRPr="00605CB7" w14:paraId="5A396825" w14:textId="77777777" w:rsidTr="00036A3F">
        <w:trPr>
          <w:jc w:val="center"/>
        </w:trPr>
        <w:tc>
          <w:tcPr>
            <w:tcW w:w="433" w:type="dxa"/>
          </w:tcPr>
          <w:p w14:paraId="079A0DE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426" w:type="dxa"/>
          </w:tcPr>
          <w:p w14:paraId="3C131E2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531" w:type="dxa"/>
          </w:tcPr>
          <w:p w14:paraId="44784E2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531" w:type="dxa"/>
          </w:tcPr>
          <w:p w14:paraId="565A15E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20</w:t>
            </w:r>
          </w:p>
        </w:tc>
        <w:tc>
          <w:tcPr>
            <w:tcW w:w="636" w:type="dxa"/>
          </w:tcPr>
          <w:p w14:paraId="59078840"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636" w:type="dxa"/>
          </w:tcPr>
          <w:p w14:paraId="1102DBB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6</w:t>
            </w:r>
          </w:p>
        </w:tc>
        <w:tc>
          <w:tcPr>
            <w:tcW w:w="636" w:type="dxa"/>
          </w:tcPr>
          <w:p w14:paraId="35B3B480"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w:t>
            </w:r>
          </w:p>
        </w:tc>
        <w:tc>
          <w:tcPr>
            <w:tcW w:w="636" w:type="dxa"/>
          </w:tcPr>
          <w:p w14:paraId="4A20751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0</w:t>
            </w:r>
          </w:p>
        </w:tc>
      </w:tr>
      <w:tr w:rsidR="00036A3F" w:rsidRPr="00605CB7" w14:paraId="79E5FD3C" w14:textId="77777777" w:rsidTr="00036A3F">
        <w:trPr>
          <w:jc w:val="center"/>
        </w:trPr>
        <w:tc>
          <w:tcPr>
            <w:tcW w:w="433" w:type="dxa"/>
          </w:tcPr>
          <w:p w14:paraId="675D3D63"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w:t>
            </w:r>
          </w:p>
        </w:tc>
        <w:tc>
          <w:tcPr>
            <w:tcW w:w="426" w:type="dxa"/>
          </w:tcPr>
          <w:p w14:paraId="7F08F90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w:t>
            </w:r>
          </w:p>
        </w:tc>
        <w:tc>
          <w:tcPr>
            <w:tcW w:w="531" w:type="dxa"/>
          </w:tcPr>
          <w:p w14:paraId="164630E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21</w:t>
            </w:r>
          </w:p>
        </w:tc>
        <w:tc>
          <w:tcPr>
            <w:tcW w:w="531" w:type="dxa"/>
          </w:tcPr>
          <w:p w14:paraId="1DCEB99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35</w:t>
            </w:r>
          </w:p>
        </w:tc>
        <w:tc>
          <w:tcPr>
            <w:tcW w:w="636" w:type="dxa"/>
          </w:tcPr>
          <w:p w14:paraId="1EB31ED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35</w:t>
            </w:r>
          </w:p>
        </w:tc>
        <w:tc>
          <w:tcPr>
            <w:tcW w:w="636" w:type="dxa"/>
          </w:tcPr>
          <w:p w14:paraId="58B1F18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21</w:t>
            </w:r>
          </w:p>
        </w:tc>
        <w:tc>
          <w:tcPr>
            <w:tcW w:w="636" w:type="dxa"/>
          </w:tcPr>
          <w:p w14:paraId="3D8C557C"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w:t>
            </w:r>
          </w:p>
        </w:tc>
        <w:tc>
          <w:tcPr>
            <w:tcW w:w="636" w:type="dxa"/>
          </w:tcPr>
          <w:p w14:paraId="4BB856C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w:t>
            </w:r>
          </w:p>
        </w:tc>
      </w:tr>
      <w:tr w:rsidR="00036A3F" w:rsidRPr="00605CB7" w14:paraId="62A29B52" w14:textId="77777777" w:rsidTr="00036A3F">
        <w:trPr>
          <w:jc w:val="center"/>
        </w:trPr>
        <w:tc>
          <w:tcPr>
            <w:tcW w:w="433" w:type="dxa"/>
          </w:tcPr>
          <w:p w14:paraId="0730EB0D"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8</w:t>
            </w:r>
          </w:p>
        </w:tc>
        <w:tc>
          <w:tcPr>
            <w:tcW w:w="426" w:type="dxa"/>
          </w:tcPr>
          <w:p w14:paraId="7AB5F5C3"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8</w:t>
            </w:r>
          </w:p>
        </w:tc>
        <w:tc>
          <w:tcPr>
            <w:tcW w:w="531" w:type="dxa"/>
          </w:tcPr>
          <w:p w14:paraId="31A221D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28</w:t>
            </w:r>
          </w:p>
        </w:tc>
        <w:tc>
          <w:tcPr>
            <w:tcW w:w="531" w:type="dxa"/>
          </w:tcPr>
          <w:p w14:paraId="33F9137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56</w:t>
            </w:r>
          </w:p>
        </w:tc>
        <w:tc>
          <w:tcPr>
            <w:tcW w:w="636" w:type="dxa"/>
          </w:tcPr>
          <w:p w14:paraId="756BA3D3"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70</w:t>
            </w:r>
          </w:p>
        </w:tc>
        <w:tc>
          <w:tcPr>
            <w:tcW w:w="636" w:type="dxa"/>
          </w:tcPr>
          <w:p w14:paraId="3D78C452"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56</w:t>
            </w:r>
          </w:p>
        </w:tc>
        <w:tc>
          <w:tcPr>
            <w:tcW w:w="636" w:type="dxa"/>
          </w:tcPr>
          <w:p w14:paraId="5D10629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28</w:t>
            </w:r>
          </w:p>
        </w:tc>
        <w:tc>
          <w:tcPr>
            <w:tcW w:w="636" w:type="dxa"/>
          </w:tcPr>
          <w:p w14:paraId="58A23A4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8</w:t>
            </w:r>
          </w:p>
        </w:tc>
      </w:tr>
      <w:tr w:rsidR="00036A3F" w:rsidRPr="00605CB7" w14:paraId="1C73AAD6" w14:textId="77777777" w:rsidTr="00036A3F">
        <w:trPr>
          <w:jc w:val="center"/>
        </w:trPr>
        <w:tc>
          <w:tcPr>
            <w:tcW w:w="433" w:type="dxa"/>
          </w:tcPr>
          <w:p w14:paraId="132D775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9</w:t>
            </w:r>
          </w:p>
        </w:tc>
        <w:tc>
          <w:tcPr>
            <w:tcW w:w="426" w:type="dxa"/>
          </w:tcPr>
          <w:p w14:paraId="52487403"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9</w:t>
            </w:r>
          </w:p>
        </w:tc>
        <w:tc>
          <w:tcPr>
            <w:tcW w:w="531" w:type="dxa"/>
          </w:tcPr>
          <w:p w14:paraId="4097796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36</w:t>
            </w:r>
          </w:p>
        </w:tc>
        <w:tc>
          <w:tcPr>
            <w:tcW w:w="531" w:type="dxa"/>
          </w:tcPr>
          <w:p w14:paraId="0E18FD8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84</w:t>
            </w:r>
          </w:p>
        </w:tc>
        <w:tc>
          <w:tcPr>
            <w:tcW w:w="636" w:type="dxa"/>
          </w:tcPr>
          <w:p w14:paraId="6FC2AB62"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126</w:t>
            </w:r>
          </w:p>
        </w:tc>
        <w:tc>
          <w:tcPr>
            <w:tcW w:w="636" w:type="dxa"/>
          </w:tcPr>
          <w:p w14:paraId="1A35C72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126</w:t>
            </w:r>
          </w:p>
        </w:tc>
        <w:tc>
          <w:tcPr>
            <w:tcW w:w="636" w:type="dxa"/>
          </w:tcPr>
          <w:p w14:paraId="1C2653C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84</w:t>
            </w:r>
          </w:p>
        </w:tc>
        <w:tc>
          <w:tcPr>
            <w:tcW w:w="636" w:type="dxa"/>
          </w:tcPr>
          <w:p w14:paraId="0568B1A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36</w:t>
            </w:r>
          </w:p>
        </w:tc>
      </w:tr>
      <w:tr w:rsidR="00036A3F" w:rsidRPr="00605CB7" w14:paraId="4C92C009" w14:textId="77777777" w:rsidTr="00036A3F">
        <w:trPr>
          <w:jc w:val="center"/>
        </w:trPr>
        <w:tc>
          <w:tcPr>
            <w:tcW w:w="433" w:type="dxa"/>
          </w:tcPr>
          <w:p w14:paraId="1C6D8772"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426" w:type="dxa"/>
          </w:tcPr>
          <w:p w14:paraId="30F1E0A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10</w:t>
            </w:r>
          </w:p>
        </w:tc>
        <w:tc>
          <w:tcPr>
            <w:tcW w:w="531" w:type="dxa"/>
          </w:tcPr>
          <w:p w14:paraId="4A434D84"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45</w:t>
            </w:r>
          </w:p>
        </w:tc>
        <w:tc>
          <w:tcPr>
            <w:tcW w:w="531" w:type="dxa"/>
          </w:tcPr>
          <w:p w14:paraId="1301904E"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120</w:t>
            </w:r>
          </w:p>
        </w:tc>
        <w:tc>
          <w:tcPr>
            <w:tcW w:w="636" w:type="dxa"/>
          </w:tcPr>
          <w:p w14:paraId="3E09C18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210</w:t>
            </w:r>
          </w:p>
        </w:tc>
        <w:tc>
          <w:tcPr>
            <w:tcW w:w="636" w:type="dxa"/>
          </w:tcPr>
          <w:p w14:paraId="17520C92"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252</w:t>
            </w:r>
          </w:p>
        </w:tc>
        <w:tc>
          <w:tcPr>
            <w:tcW w:w="636" w:type="dxa"/>
          </w:tcPr>
          <w:p w14:paraId="41B8FD2E"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210</w:t>
            </w:r>
          </w:p>
        </w:tc>
        <w:tc>
          <w:tcPr>
            <w:tcW w:w="636" w:type="dxa"/>
          </w:tcPr>
          <w:p w14:paraId="70D593C4"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120</w:t>
            </w:r>
          </w:p>
        </w:tc>
      </w:tr>
      <w:tr w:rsidR="00036A3F" w:rsidRPr="00605CB7" w14:paraId="7CCDDCA4" w14:textId="77777777" w:rsidTr="00036A3F">
        <w:trPr>
          <w:jc w:val="center"/>
        </w:trPr>
        <w:tc>
          <w:tcPr>
            <w:tcW w:w="433" w:type="dxa"/>
          </w:tcPr>
          <w:p w14:paraId="34DE0099"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11</w:t>
            </w:r>
          </w:p>
        </w:tc>
        <w:tc>
          <w:tcPr>
            <w:tcW w:w="426" w:type="dxa"/>
          </w:tcPr>
          <w:p w14:paraId="43C9B39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11</w:t>
            </w:r>
          </w:p>
        </w:tc>
        <w:tc>
          <w:tcPr>
            <w:tcW w:w="531" w:type="dxa"/>
          </w:tcPr>
          <w:p w14:paraId="2BFA8E2E"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55</w:t>
            </w:r>
          </w:p>
        </w:tc>
        <w:tc>
          <w:tcPr>
            <w:tcW w:w="531" w:type="dxa"/>
          </w:tcPr>
          <w:p w14:paraId="462D3FA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165</w:t>
            </w:r>
          </w:p>
        </w:tc>
        <w:tc>
          <w:tcPr>
            <w:tcW w:w="636" w:type="dxa"/>
          </w:tcPr>
          <w:p w14:paraId="50EF7AF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330</w:t>
            </w:r>
          </w:p>
        </w:tc>
        <w:tc>
          <w:tcPr>
            <w:tcW w:w="636" w:type="dxa"/>
          </w:tcPr>
          <w:p w14:paraId="0E4DA11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462</w:t>
            </w:r>
          </w:p>
        </w:tc>
        <w:tc>
          <w:tcPr>
            <w:tcW w:w="636" w:type="dxa"/>
          </w:tcPr>
          <w:p w14:paraId="5329A1C8"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462</w:t>
            </w:r>
          </w:p>
        </w:tc>
        <w:tc>
          <w:tcPr>
            <w:tcW w:w="636" w:type="dxa"/>
          </w:tcPr>
          <w:p w14:paraId="7F3058DC"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330</w:t>
            </w:r>
          </w:p>
        </w:tc>
      </w:tr>
      <w:tr w:rsidR="00036A3F" w:rsidRPr="00605CB7" w14:paraId="758B3863" w14:textId="77777777" w:rsidTr="00036A3F">
        <w:trPr>
          <w:jc w:val="center"/>
        </w:trPr>
        <w:tc>
          <w:tcPr>
            <w:tcW w:w="433" w:type="dxa"/>
          </w:tcPr>
          <w:p w14:paraId="00966F00"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12</w:t>
            </w:r>
          </w:p>
        </w:tc>
        <w:tc>
          <w:tcPr>
            <w:tcW w:w="426" w:type="dxa"/>
          </w:tcPr>
          <w:p w14:paraId="262D0A60"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12</w:t>
            </w:r>
          </w:p>
        </w:tc>
        <w:tc>
          <w:tcPr>
            <w:tcW w:w="531" w:type="dxa"/>
          </w:tcPr>
          <w:p w14:paraId="28F3C14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66</w:t>
            </w:r>
          </w:p>
        </w:tc>
        <w:tc>
          <w:tcPr>
            <w:tcW w:w="531" w:type="dxa"/>
          </w:tcPr>
          <w:p w14:paraId="2A4A427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220</w:t>
            </w:r>
          </w:p>
        </w:tc>
        <w:tc>
          <w:tcPr>
            <w:tcW w:w="636" w:type="dxa"/>
          </w:tcPr>
          <w:p w14:paraId="7DE532AC"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495</w:t>
            </w:r>
          </w:p>
        </w:tc>
        <w:tc>
          <w:tcPr>
            <w:tcW w:w="636" w:type="dxa"/>
          </w:tcPr>
          <w:p w14:paraId="5CD5EBB4"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792</w:t>
            </w:r>
          </w:p>
        </w:tc>
        <w:tc>
          <w:tcPr>
            <w:tcW w:w="636" w:type="dxa"/>
          </w:tcPr>
          <w:p w14:paraId="15C03A53"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924</w:t>
            </w:r>
          </w:p>
        </w:tc>
        <w:tc>
          <w:tcPr>
            <w:tcW w:w="636" w:type="dxa"/>
          </w:tcPr>
          <w:p w14:paraId="0A8A4524"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792</w:t>
            </w:r>
          </w:p>
        </w:tc>
      </w:tr>
      <w:tr w:rsidR="00036A3F" w:rsidRPr="00605CB7" w14:paraId="4B6BB89C" w14:textId="77777777" w:rsidTr="00036A3F">
        <w:trPr>
          <w:jc w:val="center"/>
        </w:trPr>
        <w:tc>
          <w:tcPr>
            <w:tcW w:w="433" w:type="dxa"/>
          </w:tcPr>
          <w:p w14:paraId="78FF24A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13</w:t>
            </w:r>
          </w:p>
        </w:tc>
        <w:tc>
          <w:tcPr>
            <w:tcW w:w="426" w:type="dxa"/>
          </w:tcPr>
          <w:p w14:paraId="6F2DE9B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13</w:t>
            </w:r>
          </w:p>
        </w:tc>
        <w:tc>
          <w:tcPr>
            <w:tcW w:w="531" w:type="dxa"/>
          </w:tcPr>
          <w:p w14:paraId="4F6C0398"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78</w:t>
            </w:r>
          </w:p>
        </w:tc>
        <w:tc>
          <w:tcPr>
            <w:tcW w:w="531" w:type="dxa"/>
          </w:tcPr>
          <w:p w14:paraId="7DD2D0A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286</w:t>
            </w:r>
          </w:p>
        </w:tc>
        <w:tc>
          <w:tcPr>
            <w:tcW w:w="636" w:type="dxa"/>
          </w:tcPr>
          <w:p w14:paraId="1B9ABEB4"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715</w:t>
            </w:r>
          </w:p>
        </w:tc>
        <w:tc>
          <w:tcPr>
            <w:tcW w:w="636" w:type="dxa"/>
          </w:tcPr>
          <w:p w14:paraId="1A92CFF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1287</w:t>
            </w:r>
          </w:p>
        </w:tc>
        <w:tc>
          <w:tcPr>
            <w:tcW w:w="636" w:type="dxa"/>
          </w:tcPr>
          <w:p w14:paraId="0D400E2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1716</w:t>
            </w:r>
          </w:p>
        </w:tc>
        <w:tc>
          <w:tcPr>
            <w:tcW w:w="636" w:type="dxa"/>
          </w:tcPr>
          <w:p w14:paraId="6D6B60C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1716</w:t>
            </w:r>
          </w:p>
        </w:tc>
      </w:tr>
      <w:tr w:rsidR="00036A3F" w:rsidRPr="00605CB7" w14:paraId="2FA69F81" w14:textId="77777777" w:rsidTr="00036A3F">
        <w:trPr>
          <w:jc w:val="center"/>
        </w:trPr>
        <w:tc>
          <w:tcPr>
            <w:tcW w:w="433" w:type="dxa"/>
          </w:tcPr>
          <w:p w14:paraId="7E96131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14</w:t>
            </w:r>
          </w:p>
        </w:tc>
        <w:tc>
          <w:tcPr>
            <w:tcW w:w="426" w:type="dxa"/>
          </w:tcPr>
          <w:p w14:paraId="5E67FC3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14</w:t>
            </w:r>
          </w:p>
        </w:tc>
        <w:tc>
          <w:tcPr>
            <w:tcW w:w="531" w:type="dxa"/>
          </w:tcPr>
          <w:p w14:paraId="56441C0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91</w:t>
            </w:r>
          </w:p>
        </w:tc>
        <w:tc>
          <w:tcPr>
            <w:tcW w:w="531" w:type="dxa"/>
          </w:tcPr>
          <w:p w14:paraId="0DF33187"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364</w:t>
            </w:r>
          </w:p>
        </w:tc>
        <w:tc>
          <w:tcPr>
            <w:tcW w:w="636" w:type="dxa"/>
          </w:tcPr>
          <w:p w14:paraId="45BFAF6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1001</w:t>
            </w:r>
          </w:p>
        </w:tc>
        <w:tc>
          <w:tcPr>
            <w:tcW w:w="636" w:type="dxa"/>
          </w:tcPr>
          <w:p w14:paraId="65B803F0"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2002</w:t>
            </w:r>
          </w:p>
        </w:tc>
        <w:tc>
          <w:tcPr>
            <w:tcW w:w="636" w:type="dxa"/>
          </w:tcPr>
          <w:p w14:paraId="5F7BF703"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3003</w:t>
            </w:r>
          </w:p>
        </w:tc>
        <w:tc>
          <w:tcPr>
            <w:tcW w:w="636" w:type="dxa"/>
          </w:tcPr>
          <w:p w14:paraId="31C00C5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3432</w:t>
            </w:r>
          </w:p>
        </w:tc>
      </w:tr>
      <w:tr w:rsidR="00036A3F" w:rsidRPr="00605CB7" w14:paraId="6C12F8E3" w14:textId="77777777" w:rsidTr="00036A3F">
        <w:trPr>
          <w:jc w:val="center"/>
        </w:trPr>
        <w:tc>
          <w:tcPr>
            <w:tcW w:w="433" w:type="dxa"/>
          </w:tcPr>
          <w:p w14:paraId="2641E44B"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426" w:type="dxa"/>
          </w:tcPr>
          <w:p w14:paraId="48DFCF3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15</w:t>
            </w:r>
          </w:p>
        </w:tc>
        <w:tc>
          <w:tcPr>
            <w:tcW w:w="531" w:type="dxa"/>
          </w:tcPr>
          <w:p w14:paraId="4D1D2CC6"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105</w:t>
            </w:r>
          </w:p>
        </w:tc>
        <w:tc>
          <w:tcPr>
            <w:tcW w:w="531" w:type="dxa"/>
          </w:tcPr>
          <w:p w14:paraId="734B7FD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455</w:t>
            </w:r>
          </w:p>
        </w:tc>
        <w:tc>
          <w:tcPr>
            <w:tcW w:w="636" w:type="dxa"/>
          </w:tcPr>
          <w:p w14:paraId="3273779A"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1365</w:t>
            </w:r>
          </w:p>
        </w:tc>
        <w:tc>
          <w:tcPr>
            <w:tcW w:w="636" w:type="dxa"/>
          </w:tcPr>
          <w:p w14:paraId="12C02065"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3003</w:t>
            </w:r>
          </w:p>
        </w:tc>
        <w:tc>
          <w:tcPr>
            <w:tcW w:w="636" w:type="dxa"/>
          </w:tcPr>
          <w:p w14:paraId="6FA7872C"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5005</w:t>
            </w:r>
          </w:p>
        </w:tc>
        <w:tc>
          <w:tcPr>
            <w:tcW w:w="636" w:type="dxa"/>
          </w:tcPr>
          <w:p w14:paraId="08F9A3F1" w14:textId="77777777" w:rsidR="00036A3F" w:rsidRPr="00605CB7" w:rsidRDefault="00036A3F" w:rsidP="007415A2">
            <w:pPr>
              <w:pStyle w:val="af2"/>
              <w:ind w:firstLineChars="0" w:firstLine="0"/>
              <w:jc w:val="right"/>
              <w:rPr>
                <w:rFonts w:ascii="Times New Roman" w:hAnsi="Times New Roman"/>
                <w:szCs w:val="21"/>
              </w:rPr>
            </w:pPr>
            <w:r w:rsidRPr="00605CB7">
              <w:rPr>
                <w:rFonts w:ascii="Times New Roman" w:hAnsi="Times New Roman"/>
                <w:szCs w:val="21"/>
              </w:rPr>
              <w:t>6435</w:t>
            </w:r>
          </w:p>
        </w:tc>
      </w:tr>
    </w:tbl>
    <w:p w14:paraId="47173955" w14:textId="60FF3CA8" w:rsidR="00036A3F" w:rsidRDefault="00036A3F" w:rsidP="00D21FEC">
      <w:pPr>
        <w:rPr>
          <w:rFonts w:eastAsiaTheme="minorEastAsia"/>
          <w:lang w:eastAsia="zh-CN"/>
        </w:rPr>
      </w:pPr>
    </w:p>
    <w:p w14:paraId="2D715FEC" w14:textId="06BAA87B" w:rsidR="00E438C3" w:rsidRDefault="00BF4FA7" w:rsidP="00D21FEC">
      <w:pPr>
        <w:rPr>
          <w:rFonts w:eastAsiaTheme="minorEastAsia"/>
          <w:lang w:eastAsia="zh-CN"/>
        </w:rPr>
      </w:pPr>
      <w:r>
        <w:rPr>
          <w:rFonts w:eastAsiaTheme="minorEastAsia" w:hint="eastAsia"/>
          <w:lang w:eastAsia="zh-CN"/>
        </w:rPr>
        <w:t>F</w:t>
      </w:r>
      <w:r>
        <w:rPr>
          <w:rFonts w:eastAsiaTheme="minorEastAsia"/>
          <w:lang w:eastAsia="zh-CN"/>
        </w:rPr>
        <w:t xml:space="preserve">or example, when the number of CSI-RS ports is 32 and K1 is 24, it means UE needs to report the selected 12 beams </w:t>
      </w:r>
      <w:r w:rsidR="00037063">
        <w:rPr>
          <w:rFonts w:eastAsiaTheme="minorEastAsia"/>
          <w:lang w:eastAsia="zh-CN"/>
        </w:rPr>
        <w:t xml:space="preserve">out of </w:t>
      </w:r>
      <w:r>
        <w:rPr>
          <w:rFonts w:eastAsiaTheme="minorEastAsia"/>
          <w:lang w:eastAsia="zh-CN"/>
        </w:rPr>
        <w:t xml:space="preserve">16 candidate beams. If UE calculates the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Pr>
          <w:rFonts w:eastAsiaTheme="minorEastAsia"/>
          <w:lang w:eastAsia="zh-CN"/>
        </w:rPr>
        <w:t xml:space="preserve">, it needs to do 12 iterations. </w:t>
      </w:r>
      <w:r w:rsidR="00037063">
        <w:rPr>
          <w:rFonts w:eastAsiaTheme="minorEastAsia"/>
          <w:lang w:eastAsia="zh-CN"/>
        </w:rPr>
        <w:t xml:space="preserve">By the </w:t>
      </w:r>
      <w:r w:rsidR="00E438C3">
        <w:rPr>
          <w:rFonts w:eastAsiaTheme="minorEastAsia"/>
          <w:lang w:eastAsia="zh-CN"/>
        </w:rPr>
        <w:t>approach</w:t>
      </w:r>
      <w:r w:rsidR="00037063">
        <w:rPr>
          <w:rFonts w:eastAsiaTheme="minorEastAsia"/>
          <w:lang w:eastAsia="zh-CN"/>
        </w:rPr>
        <w:t xml:space="preserve"> of reporting non-selected beams, </w:t>
      </w:r>
      <w:r w:rsidR="00E438C3">
        <w:rPr>
          <w:rFonts w:eastAsiaTheme="minorEastAsia"/>
          <w:lang w:eastAsia="zh-CN"/>
        </w:rPr>
        <w:t xml:space="preserve">there </w:t>
      </w:r>
      <w:r>
        <w:rPr>
          <w:rFonts w:eastAsiaTheme="minorEastAsia"/>
          <w:lang w:eastAsia="zh-CN"/>
        </w:rPr>
        <w:t xml:space="preserve">are only </w:t>
      </w:r>
      <w:r w:rsidR="00E438C3">
        <w:rPr>
          <w:rFonts w:eastAsiaTheme="minorEastAsia"/>
          <w:lang w:eastAsia="zh-CN"/>
        </w:rPr>
        <w:t xml:space="preserve">non-selected </w:t>
      </w:r>
      <w:r>
        <w:rPr>
          <w:rFonts w:eastAsiaTheme="minorEastAsia"/>
          <w:lang w:eastAsia="zh-CN"/>
        </w:rPr>
        <w:t xml:space="preserve">4 beams and </w:t>
      </w:r>
      <w:r w:rsidR="00E438C3">
        <w:rPr>
          <w:rFonts w:eastAsiaTheme="minorEastAsia"/>
          <w:lang w:eastAsia="zh-CN"/>
        </w:rPr>
        <w:t xml:space="preserve">thus </w:t>
      </w:r>
      <w:r>
        <w:rPr>
          <w:rFonts w:eastAsiaTheme="minorEastAsia"/>
          <w:lang w:eastAsia="zh-CN"/>
        </w:rPr>
        <w:t xml:space="preserve">only 4 iterations are enough for </w:t>
      </w:r>
      <w:r w:rsidR="00E438C3">
        <w:rPr>
          <w:rFonts w:eastAsiaTheme="minorEastAsia"/>
          <w:lang w:eastAsia="zh-CN"/>
        </w:rPr>
        <w:t>t</w:t>
      </w:r>
      <w:r>
        <w:rPr>
          <w:rFonts w:eastAsiaTheme="minorEastAsia"/>
          <w:lang w:eastAsia="zh-CN"/>
        </w:rPr>
        <w:t xml:space="preserve">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4</m:t>
                </m:r>
              </m:den>
            </m:f>
          </m:e>
        </m:d>
      </m:oMath>
      <w:r>
        <w:rPr>
          <w:rFonts w:eastAsiaTheme="minorEastAsia"/>
          <w:lang w:eastAsia="zh-CN"/>
        </w:rPr>
        <w:t xml:space="preserve">. Also, </w:t>
      </w:r>
      <w:r w:rsidRPr="007415A2">
        <w:rPr>
          <w:rFonts w:eastAsiaTheme="minorEastAsia"/>
          <w:lang w:eastAsia="zh-CN"/>
        </w:rPr>
        <w:t xml:space="preserve">it only needs </w:t>
      </w:r>
      <w:r w:rsidR="00DD0076" w:rsidRPr="007415A2">
        <w:rPr>
          <w:rFonts w:eastAsiaTheme="minorEastAsia"/>
          <w:lang w:eastAsia="zh-CN"/>
        </w:rPr>
        <w:t xml:space="preserve">to look up </w:t>
      </w:r>
      <w:r w:rsidRPr="007415A2">
        <w:rPr>
          <w:rFonts w:eastAsiaTheme="minorEastAsia"/>
          <w:lang w:eastAsia="zh-CN"/>
        </w:rPr>
        <w:t xml:space="preserve">at most 4 </w:t>
      </w:r>
      <w:proofErr w:type="spellStart"/>
      <w:r w:rsidRPr="007415A2">
        <w:rPr>
          <w:rFonts w:eastAsiaTheme="minorEastAsia"/>
          <w:lang w:eastAsia="zh-CN"/>
        </w:rPr>
        <w:t>coloums</w:t>
      </w:r>
      <w:proofErr w:type="spellEnd"/>
      <w:r w:rsidRPr="007415A2">
        <w:rPr>
          <w:rFonts w:eastAsiaTheme="minorEastAsia"/>
          <w:lang w:eastAsia="zh-CN"/>
        </w:rPr>
        <w:t xml:space="preserve"> in</w:t>
      </w:r>
      <w:r w:rsidR="007415A2" w:rsidRPr="007415A2">
        <w:rPr>
          <w:rFonts w:eastAsiaTheme="minorEastAsia"/>
          <w:lang w:eastAsia="zh-CN"/>
        </w:rPr>
        <w:t xml:space="preserve"> </w:t>
      </w:r>
      <w:r w:rsidR="00DD0076" w:rsidRPr="007415A2">
        <w:rPr>
          <w:rFonts w:eastAsiaTheme="minorEastAsia"/>
          <w:lang w:eastAsia="zh-CN"/>
        </w:rPr>
        <w:fldChar w:fldCharType="begin"/>
      </w:r>
      <w:r w:rsidR="00DD0076" w:rsidRPr="007415A2">
        <w:rPr>
          <w:rFonts w:eastAsiaTheme="minorEastAsia"/>
          <w:lang w:eastAsia="zh-CN"/>
        </w:rPr>
        <w:instrText xml:space="preserve"> REF _Ref83822930 \r \h </w:instrText>
      </w:r>
      <w:r w:rsidR="007415A2" w:rsidRPr="007415A2">
        <w:rPr>
          <w:rFonts w:eastAsiaTheme="minorEastAsia"/>
          <w:lang w:eastAsia="zh-CN"/>
        </w:rPr>
        <w:instrText xml:space="preserve"> \* MERGEFORMAT </w:instrText>
      </w:r>
      <w:r w:rsidR="00DD0076" w:rsidRPr="007415A2">
        <w:rPr>
          <w:rFonts w:eastAsiaTheme="minorEastAsia"/>
          <w:lang w:eastAsia="zh-CN"/>
        </w:rPr>
      </w:r>
      <w:r w:rsidR="00DD0076" w:rsidRPr="007415A2">
        <w:rPr>
          <w:rFonts w:eastAsiaTheme="minorEastAsia"/>
          <w:lang w:eastAsia="zh-CN"/>
        </w:rPr>
        <w:fldChar w:fldCharType="separate"/>
      </w:r>
      <w:r w:rsidR="00DD0076" w:rsidRPr="007415A2">
        <w:rPr>
          <w:rFonts w:eastAsiaTheme="minorEastAsia"/>
          <w:lang w:eastAsia="zh-CN"/>
        </w:rPr>
        <w:t>Table 15</w:t>
      </w:r>
      <w:r w:rsidR="00DD0076" w:rsidRPr="007415A2">
        <w:rPr>
          <w:rFonts w:eastAsiaTheme="minorEastAsia"/>
          <w:lang w:eastAsia="zh-CN"/>
        </w:rPr>
        <w:fldChar w:fldCharType="end"/>
      </w:r>
      <w:r w:rsidRPr="007415A2">
        <w:rPr>
          <w:rFonts w:eastAsiaTheme="minorEastAsia"/>
          <w:lang w:eastAsia="zh-CN"/>
        </w:rPr>
        <w:t xml:space="preserve">, while the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sidRPr="007415A2">
        <w:rPr>
          <w:rFonts w:eastAsiaTheme="minorEastAsia"/>
          <w:lang w:eastAsia="zh-CN"/>
        </w:rPr>
        <w:t xml:space="preserve"> needs </w:t>
      </w:r>
      <w:r w:rsidR="00DD0076" w:rsidRPr="007415A2">
        <w:rPr>
          <w:rFonts w:eastAsiaTheme="minorEastAsia"/>
          <w:lang w:eastAsia="zh-CN"/>
        </w:rPr>
        <w:t xml:space="preserve">to look up </w:t>
      </w:r>
      <w:r w:rsidRPr="007415A2">
        <w:rPr>
          <w:rFonts w:eastAsiaTheme="minorEastAsia"/>
          <w:lang w:eastAsia="zh-CN"/>
        </w:rPr>
        <w:t>at most 12 columns in</w:t>
      </w:r>
      <w:r>
        <w:rPr>
          <w:rFonts w:eastAsiaTheme="minorEastAsia"/>
          <w:lang w:eastAsia="zh-CN"/>
        </w:rPr>
        <w:t xml:space="preserve"> </w:t>
      </w:r>
      <w:r w:rsidR="00DD0076">
        <w:rPr>
          <w:rFonts w:eastAsiaTheme="minorEastAsia"/>
          <w:lang w:eastAsia="zh-CN"/>
        </w:rPr>
        <w:fldChar w:fldCharType="begin"/>
      </w:r>
      <w:r w:rsidR="00DD0076">
        <w:rPr>
          <w:rFonts w:eastAsiaTheme="minorEastAsia"/>
          <w:lang w:eastAsia="zh-CN"/>
        </w:rPr>
        <w:instrText xml:space="preserve"> REF _Ref83821497 \r \h </w:instrText>
      </w:r>
      <w:r w:rsidR="00DD0076">
        <w:rPr>
          <w:rFonts w:eastAsiaTheme="minorEastAsia"/>
          <w:lang w:eastAsia="zh-CN"/>
        </w:rPr>
      </w:r>
      <w:r w:rsidR="00DD0076">
        <w:rPr>
          <w:rFonts w:eastAsiaTheme="minorEastAsia"/>
          <w:lang w:eastAsia="zh-CN"/>
        </w:rPr>
        <w:fldChar w:fldCharType="separate"/>
      </w:r>
      <w:r w:rsidR="00DD0076">
        <w:rPr>
          <w:rFonts w:eastAsiaTheme="minorEastAsia"/>
          <w:lang w:eastAsia="zh-CN"/>
        </w:rPr>
        <w:t>Table 14</w:t>
      </w:r>
      <w:r w:rsidR="00DD0076">
        <w:rPr>
          <w:rFonts w:eastAsiaTheme="minorEastAsia"/>
          <w:lang w:eastAsia="zh-CN"/>
        </w:rPr>
        <w:fldChar w:fldCharType="end"/>
      </w:r>
      <w:r>
        <w:rPr>
          <w:rFonts w:eastAsiaTheme="minorEastAsia"/>
          <w:lang w:eastAsia="zh-CN"/>
        </w:rPr>
        <w:t>.</w:t>
      </w:r>
    </w:p>
    <w:p w14:paraId="33068779" w14:textId="4CE56C97" w:rsidR="009148CC" w:rsidRDefault="00E438C3" w:rsidP="00D21FEC">
      <w:pPr>
        <w:rPr>
          <w:rFonts w:eastAsiaTheme="minorEastAsia"/>
          <w:lang w:eastAsia="zh-CN"/>
        </w:rPr>
      </w:pPr>
      <w:r>
        <w:rPr>
          <w:rFonts w:eastAsiaTheme="minorEastAsia"/>
          <w:lang w:eastAsia="zh-CN"/>
        </w:rPr>
        <w:t xml:space="preserve">From the perspective of </w:t>
      </w:r>
      <w:r w:rsidR="009148CC">
        <w:rPr>
          <w:rFonts w:eastAsiaTheme="minorEastAsia"/>
          <w:lang w:eastAsia="zh-CN"/>
        </w:rPr>
        <w:t>gNB</w:t>
      </w:r>
      <w:r>
        <w:rPr>
          <w:rFonts w:eastAsiaTheme="minorEastAsia"/>
          <w:lang w:eastAsia="zh-CN"/>
        </w:rPr>
        <w:t>’s</w:t>
      </w:r>
      <w:r w:rsidR="009148CC">
        <w:rPr>
          <w:rFonts w:eastAsiaTheme="minorEastAsia"/>
          <w:lang w:eastAsia="zh-CN"/>
        </w:rPr>
        <w:t xml:space="preserve"> combinatorial coefficient</w:t>
      </w:r>
      <w:r w:rsidRPr="00E438C3">
        <w:rPr>
          <w:rFonts w:eastAsiaTheme="minorEastAsia"/>
          <w:lang w:eastAsia="zh-CN"/>
        </w:rPr>
        <w:t xml:space="preserve"> </w:t>
      </w:r>
      <w:r>
        <w:rPr>
          <w:rFonts w:eastAsiaTheme="minorEastAsia"/>
          <w:lang w:eastAsia="zh-CN"/>
        </w:rPr>
        <w:t>decoding</w:t>
      </w:r>
      <w:r w:rsidR="009148CC">
        <w:rPr>
          <w:rFonts w:eastAsiaTheme="minorEastAsia"/>
          <w:lang w:eastAsia="zh-CN"/>
        </w:rPr>
        <w:t xml:space="preserve">, </w:t>
      </w:r>
      <w:r w:rsidR="00BF4FA7">
        <w:rPr>
          <w:rFonts w:eastAsiaTheme="minorEastAsia"/>
          <w:lang w:eastAsia="zh-CN"/>
        </w:rPr>
        <w:t xml:space="preserve">it is obvious that </w:t>
      </w:r>
      <w:r w:rsidR="009148CC">
        <w:rPr>
          <w:rFonts w:eastAsiaTheme="minorEastAsia"/>
          <w:lang w:eastAsia="zh-CN"/>
        </w:rPr>
        <w:t xml:space="preserve">the computation complexity can </w:t>
      </w:r>
      <w:r>
        <w:rPr>
          <w:rFonts w:eastAsiaTheme="minorEastAsia"/>
          <w:lang w:eastAsia="zh-CN"/>
        </w:rPr>
        <w:t xml:space="preserve">also </w:t>
      </w:r>
      <w:r w:rsidR="009148CC">
        <w:rPr>
          <w:rFonts w:eastAsiaTheme="minorEastAsia"/>
          <w:lang w:eastAsia="zh-CN"/>
        </w:rPr>
        <w:t xml:space="preserve">be reduced by decoding from the combinatorial coefficients of </w:t>
      </w:r>
      <w:r>
        <w:rPr>
          <w:rFonts w:eastAsiaTheme="minorEastAsia"/>
          <w:lang w:eastAsia="zh-CN"/>
        </w:rPr>
        <w:t>non-</w:t>
      </w:r>
      <w:r w:rsidR="009148CC">
        <w:rPr>
          <w:rFonts w:eastAsiaTheme="minorEastAsia"/>
          <w:lang w:eastAsia="zh-CN"/>
        </w:rPr>
        <w:t>selected beams when the number of selected beams is larger than half of the number of candidate beams.</w:t>
      </w:r>
    </w:p>
    <w:p w14:paraId="63B35938" w14:textId="77777777" w:rsidR="009148CC" w:rsidRDefault="009148CC" w:rsidP="009148CC">
      <w:pPr>
        <w:pStyle w:val="proposal"/>
      </w:pPr>
      <w:bookmarkStart w:id="61" w:name="_Ref83909573"/>
    </w:p>
    <w:bookmarkEnd w:id="61"/>
    <w:p w14:paraId="1D9AF81C" w14:textId="1883BCEB" w:rsidR="009148CC" w:rsidRPr="009148CC" w:rsidRDefault="009148CC" w:rsidP="009148CC">
      <w:pPr>
        <w:pStyle w:val="bullet1"/>
        <w:rPr>
          <w:i/>
        </w:rPr>
      </w:pPr>
      <w:r w:rsidRPr="009148CC">
        <w:rPr>
          <w:rFonts w:hint="eastAsia"/>
          <w:i/>
        </w:rPr>
        <w:t>U</w:t>
      </w:r>
      <w:r w:rsidRPr="009148CC">
        <w:rPr>
          <w:i/>
        </w:rPr>
        <w:t>E report</w:t>
      </w:r>
      <w:r w:rsidR="00CA14D5">
        <w:rPr>
          <w:i/>
        </w:rPr>
        <w:t>s</w:t>
      </w:r>
      <w:r w:rsidRPr="009148CC">
        <w:rPr>
          <w:i/>
        </w:rPr>
        <w:t xml:space="preserve"> the combinatorial coefficients of </w:t>
      </w:r>
      <w:r w:rsidR="00E438C3">
        <w:rPr>
          <w:i/>
        </w:rPr>
        <w:t>non-</w:t>
      </w:r>
      <w:r w:rsidRPr="009148CC">
        <w:rPr>
          <w:i/>
        </w:rPr>
        <w:t>selected beams when the number of selected beams is larger than half of the number of candidate beams.</w:t>
      </w:r>
    </w:p>
    <w:p w14:paraId="4718BB35" w14:textId="27C3E7A6" w:rsidR="00E10BA9" w:rsidRDefault="00005E08" w:rsidP="00E10BA9">
      <w:pPr>
        <w:pStyle w:val="title2"/>
      </w:pPr>
      <w:r>
        <w:t>Report</w:t>
      </w:r>
      <w:r w:rsidR="00C53869">
        <w:t xml:space="preserve"> of</w:t>
      </w:r>
      <w:r w:rsidR="4C83E60E">
        <w:t xml:space="preserve"> W</w:t>
      </w:r>
      <w:r w:rsidR="0007725E">
        <w:t>2</w:t>
      </w:r>
    </w:p>
    <w:tbl>
      <w:tblPr>
        <w:tblStyle w:val="aa"/>
        <w:tblW w:w="0" w:type="auto"/>
        <w:tblLook w:val="04A0" w:firstRow="1" w:lastRow="0" w:firstColumn="1" w:lastColumn="0" w:noHBand="0" w:noVBand="1"/>
      </w:tblPr>
      <w:tblGrid>
        <w:gridCol w:w="9060"/>
      </w:tblGrid>
      <w:tr w:rsidR="00A2412C" w14:paraId="691BDF38" w14:textId="77777777" w:rsidTr="00A2412C">
        <w:tc>
          <w:tcPr>
            <w:tcW w:w="9060" w:type="dxa"/>
          </w:tcPr>
          <w:p w14:paraId="44B53DE8" w14:textId="3D109EA9" w:rsidR="0007725E" w:rsidRPr="0085735B" w:rsidRDefault="0007725E" w:rsidP="00282E7A">
            <w:pPr>
              <w:shd w:val="clear" w:color="auto" w:fill="FFFFFF"/>
              <w:rPr>
                <w:rFonts w:eastAsia="宋体"/>
                <w:b/>
                <w:szCs w:val="20"/>
                <w:highlight w:val="green"/>
              </w:rPr>
            </w:pPr>
            <w:r w:rsidRPr="0085735B">
              <w:rPr>
                <w:rFonts w:eastAsia="宋体"/>
                <w:b/>
                <w:szCs w:val="20"/>
                <w:highlight w:val="green"/>
              </w:rPr>
              <w:t>Agreement</w:t>
            </w:r>
          </w:p>
          <w:p w14:paraId="405EAFA8" w14:textId="77777777" w:rsidR="00282E7A" w:rsidRPr="001D35F5" w:rsidRDefault="00282E7A" w:rsidP="00282E7A">
            <w:pPr>
              <w:shd w:val="clear" w:color="auto" w:fill="FFFFFF"/>
              <w:rPr>
                <w:rFonts w:eastAsia="宋体"/>
                <w:iCs/>
                <w:szCs w:val="20"/>
              </w:rPr>
            </w:pPr>
            <w:r w:rsidRPr="001D35F5">
              <w:rPr>
                <w:rFonts w:eastAsia="宋体"/>
                <w:iCs/>
                <w:szCs w:val="20"/>
              </w:rPr>
              <w:t>If a bitmap for indicating non-zero coefficients can be absent, down-select one Alt from the following for Rel-17 PS codebook:</w:t>
            </w:r>
          </w:p>
          <w:p w14:paraId="0B85A44A" w14:textId="77777777" w:rsidR="00282E7A" w:rsidRPr="006B4053" w:rsidRDefault="00282E7A" w:rsidP="00282E7A">
            <w:pPr>
              <w:pStyle w:val="af2"/>
              <w:numPr>
                <w:ilvl w:val="0"/>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Alt 1: At least for rank 1 PMI, the bitmap of indicating non-zero coefficients is not needed if M</w:t>
            </w:r>
            <w:r w:rsidRPr="006B4053">
              <w:rPr>
                <w:rFonts w:ascii="Times New Roman" w:hAnsi="Times New Roman"/>
                <w:sz w:val="20"/>
                <w:szCs w:val="20"/>
                <w:vertAlign w:val="subscript"/>
              </w:rPr>
              <w:t>v</w:t>
            </w:r>
            <w:r w:rsidRPr="006B4053">
              <w:rPr>
                <w:rFonts w:ascii="Times New Roman" w:hAnsi="Times New Roman"/>
                <w:sz w:val="20"/>
                <w:szCs w:val="20"/>
              </w:rPr>
              <w:t>=1 and Beta=1.</w:t>
            </w:r>
          </w:p>
          <w:p w14:paraId="20FC5FB6" w14:textId="77777777" w:rsidR="00282E7A" w:rsidRPr="006B4053" w:rsidRDefault="00282E7A" w:rsidP="00282E7A">
            <w:pPr>
              <w:pStyle w:val="af2"/>
              <w:numPr>
                <w:ilvl w:val="1"/>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FFS the need for M</w:t>
            </w:r>
            <w:r w:rsidRPr="006B4053">
              <w:rPr>
                <w:rFonts w:ascii="Times New Roman" w:hAnsi="Times New Roman"/>
                <w:sz w:val="20"/>
                <w:szCs w:val="20"/>
                <w:vertAlign w:val="subscript"/>
              </w:rPr>
              <w:t>v</w:t>
            </w:r>
            <w:r w:rsidRPr="006B4053">
              <w:rPr>
                <w:rFonts w:ascii="Times New Roman" w:hAnsi="Times New Roman"/>
                <w:sz w:val="20"/>
                <w:szCs w:val="20"/>
              </w:rPr>
              <w:t>&gt;1 and/or Beta&lt;1</w:t>
            </w:r>
          </w:p>
          <w:p w14:paraId="0CF07EC5" w14:textId="77777777" w:rsidR="00282E7A" w:rsidRPr="006B4053" w:rsidRDefault="00282E7A" w:rsidP="00282E7A">
            <w:pPr>
              <w:pStyle w:val="af2"/>
              <w:numPr>
                <w:ilvl w:val="0"/>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Alt 2: For rank 1 /2 PMI, the bitmap(s) of indicating non-zero coefficients for corresponding layer(s) is absent if reported K</w:t>
            </w:r>
            <w:r w:rsidRPr="006B4053">
              <w:rPr>
                <w:rFonts w:ascii="Times New Roman" w:hAnsi="Times New Roman"/>
                <w:sz w:val="20"/>
                <w:szCs w:val="20"/>
                <w:vertAlign w:val="superscript"/>
              </w:rPr>
              <w:t>NZ</w:t>
            </w:r>
            <w:r w:rsidRPr="006B4053">
              <w:rPr>
                <w:rFonts w:ascii="Times New Roman" w:hAnsi="Times New Roman"/>
                <w:sz w:val="20"/>
                <w:szCs w:val="20"/>
              </w:rPr>
              <w:t>=K</w:t>
            </w:r>
            <w:r w:rsidRPr="006B4053">
              <w:rPr>
                <w:rFonts w:ascii="Times New Roman" w:hAnsi="Times New Roman"/>
                <w:sz w:val="20"/>
                <w:szCs w:val="20"/>
                <w:vertAlign w:val="subscript"/>
              </w:rPr>
              <w:t>1</w:t>
            </w:r>
            <w:r w:rsidRPr="006B4053">
              <w:rPr>
                <w:rFonts w:ascii="Times New Roman" w:hAnsi="Times New Roman"/>
                <w:sz w:val="20"/>
                <w:szCs w:val="20"/>
              </w:rPr>
              <w:t>*M</w:t>
            </w:r>
            <w:r w:rsidRPr="006B4053">
              <w:rPr>
                <w:rFonts w:ascii="Times New Roman" w:hAnsi="Times New Roman"/>
                <w:sz w:val="20"/>
                <w:szCs w:val="20"/>
                <w:vertAlign w:val="subscript"/>
              </w:rPr>
              <w:t>v</w:t>
            </w:r>
            <w:r w:rsidRPr="006B4053">
              <w:rPr>
                <w:rFonts w:ascii="Times New Roman" w:hAnsi="Times New Roman"/>
                <w:sz w:val="20"/>
                <w:szCs w:val="20"/>
              </w:rPr>
              <w:t>*rank</w:t>
            </w:r>
          </w:p>
          <w:p w14:paraId="013C0125" w14:textId="77777777" w:rsidR="00282E7A" w:rsidRPr="006B4053" w:rsidRDefault="00282E7A" w:rsidP="00282E7A">
            <w:pPr>
              <w:pStyle w:val="af2"/>
              <w:numPr>
                <w:ilvl w:val="1"/>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Where K</w:t>
            </w:r>
            <w:r w:rsidRPr="006B4053">
              <w:rPr>
                <w:rFonts w:ascii="Times New Roman" w:hAnsi="Times New Roman"/>
                <w:sz w:val="20"/>
                <w:szCs w:val="20"/>
                <w:vertAlign w:val="superscript"/>
              </w:rPr>
              <w:t>NZ</w:t>
            </w:r>
            <w:r w:rsidRPr="006B4053">
              <w:rPr>
                <w:rFonts w:ascii="Times New Roman" w:hAnsi="Times New Roman"/>
                <w:sz w:val="20"/>
                <w:szCs w:val="20"/>
              </w:rPr>
              <w:t xml:space="preserve"> is the number of non-zero coefficients</w:t>
            </w:r>
          </w:p>
          <w:p w14:paraId="7604970B" w14:textId="77777777" w:rsidR="00282E7A" w:rsidRPr="006B4053" w:rsidRDefault="00282E7A" w:rsidP="00282E7A">
            <w:pPr>
              <w:pStyle w:val="af2"/>
              <w:numPr>
                <w:ilvl w:val="0"/>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Alt 3: In addition to Alt 2, additional field is reported by UE to inform whether the bitmap of indicating non-zero coefficients for specific layer is absent if rank&gt;1.</w:t>
            </w:r>
          </w:p>
          <w:p w14:paraId="29238074" w14:textId="77777777" w:rsidR="00282E7A" w:rsidRPr="006B4053" w:rsidRDefault="00282E7A" w:rsidP="00282E7A">
            <w:pPr>
              <w:pStyle w:val="af2"/>
              <w:numPr>
                <w:ilvl w:val="0"/>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Alt 4: The bitmap of indicating non-zero coefficients is not needed if the number of coefficients is sufficiently small, i.e. K</w:t>
            </w:r>
            <w:r w:rsidRPr="006B4053">
              <w:rPr>
                <w:rFonts w:ascii="Times New Roman" w:hAnsi="Times New Roman"/>
                <w:sz w:val="20"/>
                <w:szCs w:val="20"/>
                <w:vertAlign w:val="subscript"/>
              </w:rPr>
              <w:t>1</w:t>
            </w:r>
            <w:r w:rsidRPr="006B4053">
              <w:rPr>
                <w:rFonts w:ascii="Times New Roman" w:hAnsi="Times New Roman"/>
                <w:sz w:val="20"/>
                <w:szCs w:val="20"/>
              </w:rPr>
              <w:t>M</w:t>
            </w:r>
            <w:r w:rsidRPr="006B4053">
              <w:rPr>
                <w:rFonts w:ascii="Times New Roman" w:hAnsi="Times New Roman"/>
                <w:sz w:val="20"/>
                <w:szCs w:val="20"/>
                <w:vertAlign w:val="subscript"/>
              </w:rPr>
              <w:t>v</w:t>
            </w:r>
            <w:r w:rsidRPr="006B4053">
              <w:rPr>
                <w:rFonts w:ascii="Times New Roman" w:hAnsi="Times New Roman"/>
                <w:sz w:val="20"/>
                <w:szCs w:val="20"/>
              </w:rPr>
              <w:t xml:space="preserve"> ≤ δ</w:t>
            </w:r>
          </w:p>
          <w:p w14:paraId="2D6DD1F1" w14:textId="51CE96B6" w:rsidR="00D9039F" w:rsidRPr="003C2820" w:rsidRDefault="00282E7A" w:rsidP="00282E7A">
            <w:pPr>
              <w:shd w:val="clear" w:color="auto" w:fill="FFFFFF"/>
              <w:rPr>
                <w:rFonts w:eastAsiaTheme="minorEastAsia"/>
                <w:szCs w:val="20"/>
                <w:lang w:eastAsia="zh-CN"/>
              </w:rPr>
            </w:pPr>
            <w:r w:rsidRPr="001D35F5">
              <w:rPr>
                <w:rFonts w:eastAsia="宋体"/>
                <w:iCs/>
                <w:szCs w:val="20"/>
              </w:rPr>
              <w:t>Note: If none of above Alternative is agreed in RAN1#106bis-e, the bitmap for indicating non-zero coefficient is always present by default.</w:t>
            </w:r>
          </w:p>
        </w:tc>
      </w:tr>
    </w:tbl>
    <w:p w14:paraId="3DA28A66" w14:textId="77777777" w:rsidR="006859A1" w:rsidRDefault="006859A1" w:rsidP="00471646">
      <w:pPr>
        <w:rPr>
          <w:rFonts w:eastAsiaTheme="minorEastAsia"/>
          <w:lang w:eastAsia="zh-CN"/>
        </w:rPr>
      </w:pPr>
    </w:p>
    <w:p w14:paraId="7A44AA42" w14:textId="480CD5A2" w:rsidR="006859A1" w:rsidRDefault="0037646F" w:rsidP="00471646">
      <w:pPr>
        <w:rPr>
          <w:rFonts w:eastAsiaTheme="minorEastAsia"/>
          <w:lang w:eastAsia="zh-CN"/>
        </w:rPr>
      </w:pPr>
      <w:r>
        <w:rPr>
          <w:rFonts w:eastAsiaTheme="minorEastAsia"/>
          <w:lang w:eastAsia="zh-CN"/>
        </w:rPr>
        <w:t>In last meeting,</w:t>
      </w:r>
      <w:r w:rsidR="005C22CE">
        <w:rPr>
          <w:rFonts w:eastAsiaTheme="minorEastAsia"/>
          <w:lang w:eastAsia="zh-CN"/>
        </w:rPr>
        <w:t xml:space="preserve"> </w:t>
      </w:r>
      <w:r w:rsidR="0068175E">
        <w:rPr>
          <w:rFonts w:eastAsiaTheme="minorEastAsia"/>
          <w:lang w:eastAsia="zh-CN"/>
        </w:rPr>
        <w:t>there are four</w:t>
      </w:r>
      <w:r w:rsidR="005C22CE">
        <w:rPr>
          <w:rFonts w:eastAsiaTheme="minorEastAsia"/>
          <w:lang w:eastAsia="zh-CN"/>
        </w:rPr>
        <w:t xml:space="preserve"> alternatives</w:t>
      </w:r>
      <w:r>
        <w:rPr>
          <w:rFonts w:eastAsiaTheme="minorEastAsia"/>
          <w:lang w:eastAsia="zh-CN"/>
        </w:rPr>
        <w:t xml:space="preserve"> </w:t>
      </w:r>
      <w:r w:rsidR="0068175E">
        <w:rPr>
          <w:rFonts w:eastAsiaTheme="minorEastAsia"/>
          <w:lang w:eastAsia="zh-CN"/>
        </w:rPr>
        <w:t xml:space="preserve">about </w:t>
      </w:r>
      <w:r w:rsidR="00E748EB">
        <w:rPr>
          <w:rFonts w:eastAsiaTheme="minorEastAsia"/>
          <w:lang w:eastAsia="zh-CN"/>
        </w:rPr>
        <w:t>the situations where</w:t>
      </w:r>
      <w:r w:rsidR="00471646" w:rsidRPr="00471646">
        <w:rPr>
          <w:rFonts w:eastAsiaTheme="minorEastAsia"/>
          <w:lang w:eastAsia="zh-CN"/>
        </w:rPr>
        <w:t xml:space="preserve"> non-zero coefficients </w:t>
      </w:r>
      <w:r w:rsidR="00E748EB">
        <w:rPr>
          <w:rFonts w:eastAsiaTheme="minorEastAsia"/>
          <w:lang w:eastAsia="zh-CN"/>
        </w:rPr>
        <w:t xml:space="preserve">bitmap can be absent. </w:t>
      </w:r>
      <w:r w:rsidR="00387396">
        <w:rPr>
          <w:rFonts w:eastAsiaTheme="minorEastAsia"/>
          <w:lang w:eastAsia="zh-CN"/>
        </w:rPr>
        <w:t>For Alt 1</w:t>
      </w:r>
      <w:r w:rsidR="00E748EB">
        <w:rPr>
          <w:rFonts w:eastAsiaTheme="minorEastAsia"/>
          <w:lang w:eastAsia="zh-CN"/>
        </w:rPr>
        <w:t>,</w:t>
      </w:r>
      <w:r w:rsidR="00471646" w:rsidRPr="00471646">
        <w:rPr>
          <w:rFonts w:eastAsiaTheme="minorEastAsia"/>
          <w:lang w:eastAsia="zh-CN"/>
        </w:rPr>
        <w:t xml:space="preserve"> </w:t>
      </w:r>
      <w:r w:rsidR="007B0C77">
        <w:rPr>
          <w:rFonts w:eastAsiaTheme="minorEastAsia"/>
          <w:lang w:eastAsia="zh-CN"/>
        </w:rPr>
        <w:t xml:space="preserve">we find that </w:t>
      </w:r>
      <w:r w:rsidR="00835CB3">
        <w:rPr>
          <w:rFonts w:eastAsiaTheme="minorEastAsia"/>
          <w:lang w:eastAsia="zh-CN"/>
        </w:rPr>
        <w:t>there are some opportunities that not all coefficients are reported</w:t>
      </w:r>
      <w:r w:rsidR="00835CB3" w:rsidRPr="00835CB3">
        <w:rPr>
          <w:rFonts w:eastAsiaTheme="minorEastAsia"/>
          <w:lang w:eastAsia="zh-CN"/>
        </w:rPr>
        <w:t xml:space="preserve"> </w:t>
      </w:r>
      <w:r w:rsidR="00835CB3">
        <w:rPr>
          <w:rFonts w:eastAsiaTheme="minorEastAsia"/>
          <w:lang w:eastAsia="zh-CN"/>
        </w:rPr>
        <w:t xml:space="preserve">even if </w:t>
      </w:r>
      <w:proofErr w:type="spellStart"/>
      <w:r w:rsidR="00835CB3">
        <w:rPr>
          <w:rFonts w:eastAsiaTheme="minorEastAsia"/>
          <w:lang w:eastAsia="zh-CN"/>
        </w:rPr>
        <w:t>Mv</w:t>
      </w:r>
      <w:proofErr w:type="spellEnd"/>
      <w:r w:rsidR="00835CB3">
        <w:rPr>
          <w:rFonts w:eastAsiaTheme="minorEastAsia"/>
          <w:lang w:eastAsia="zh-CN"/>
        </w:rPr>
        <w:t xml:space="preserve"> = 1 or beta = 1 so that the bitmap</w:t>
      </w:r>
      <w:r w:rsidR="00471646" w:rsidRPr="00471646">
        <w:rPr>
          <w:rFonts w:eastAsiaTheme="minorEastAsia"/>
          <w:lang w:eastAsia="zh-CN"/>
        </w:rPr>
        <w:t xml:space="preserve"> </w:t>
      </w:r>
      <w:r w:rsidR="00CC0CCC">
        <w:rPr>
          <w:rFonts w:eastAsiaTheme="minorEastAsia"/>
          <w:lang w:eastAsia="zh-CN"/>
        </w:rPr>
        <w:t xml:space="preserve">may </w:t>
      </w:r>
      <w:r w:rsidR="00EB5535">
        <w:rPr>
          <w:rFonts w:eastAsiaTheme="minorEastAsia"/>
          <w:lang w:eastAsia="zh-CN"/>
        </w:rPr>
        <w:t xml:space="preserve">not </w:t>
      </w:r>
      <w:r w:rsidR="00CC0CCC">
        <w:rPr>
          <w:rFonts w:eastAsiaTheme="minorEastAsia"/>
          <w:lang w:eastAsia="zh-CN"/>
        </w:rPr>
        <w:t>be ab</w:t>
      </w:r>
      <w:r w:rsidR="0012169C">
        <w:rPr>
          <w:rFonts w:eastAsiaTheme="minorEastAsia"/>
          <w:lang w:eastAsia="zh-CN"/>
        </w:rPr>
        <w:t>s</w:t>
      </w:r>
      <w:r w:rsidR="00CC0CCC">
        <w:rPr>
          <w:rFonts w:eastAsiaTheme="minorEastAsia"/>
          <w:lang w:eastAsia="zh-CN"/>
        </w:rPr>
        <w:t xml:space="preserve">ent. </w:t>
      </w:r>
      <w:r w:rsidR="00721BD0">
        <w:rPr>
          <w:rFonts w:eastAsiaTheme="minorEastAsia"/>
          <w:lang w:eastAsia="zh-CN"/>
        </w:rPr>
        <w:t xml:space="preserve">Now that </w:t>
      </w:r>
      <w:r w:rsidR="0012169C">
        <w:rPr>
          <w:rFonts w:eastAsiaTheme="minorEastAsia"/>
          <w:lang w:eastAsia="zh-CN"/>
        </w:rPr>
        <w:t xml:space="preserve">a </w:t>
      </w:r>
      <w:r w:rsidR="00CC0CCC">
        <w:rPr>
          <w:rFonts w:eastAsiaTheme="minorEastAsia"/>
          <w:lang w:eastAsia="zh-CN"/>
        </w:rPr>
        <w:t xml:space="preserve">UE </w:t>
      </w:r>
      <w:r w:rsidR="004B4BC5">
        <w:rPr>
          <w:rFonts w:eastAsiaTheme="minorEastAsia"/>
          <w:lang w:eastAsia="zh-CN"/>
        </w:rPr>
        <w:t xml:space="preserve">can </w:t>
      </w:r>
      <w:r w:rsidR="0012169C">
        <w:rPr>
          <w:rFonts w:eastAsiaTheme="minorEastAsia"/>
          <w:lang w:eastAsia="zh-CN"/>
        </w:rPr>
        <w:t>skip</w:t>
      </w:r>
      <w:r w:rsidR="004B4BC5">
        <w:rPr>
          <w:rFonts w:eastAsiaTheme="minorEastAsia"/>
          <w:lang w:eastAsia="zh-CN"/>
        </w:rPr>
        <w:t xml:space="preserve"> some useless coefficients to report to reduce the CSI feedback</w:t>
      </w:r>
      <w:r w:rsidR="00721BD0">
        <w:rPr>
          <w:rFonts w:eastAsiaTheme="minorEastAsia"/>
          <w:lang w:eastAsia="zh-CN"/>
        </w:rPr>
        <w:t xml:space="preserve"> </w:t>
      </w:r>
      <w:r w:rsidR="0012169C">
        <w:rPr>
          <w:rFonts w:eastAsiaTheme="minorEastAsia"/>
          <w:lang w:eastAsia="zh-CN"/>
        </w:rPr>
        <w:t>similar to</w:t>
      </w:r>
      <w:r w:rsidR="00721BD0">
        <w:rPr>
          <w:rFonts w:eastAsiaTheme="minorEastAsia"/>
          <w:lang w:eastAsia="zh-CN"/>
        </w:rPr>
        <w:t xml:space="preserve"> Rel-16, there is no need to omit the bitmap.</w:t>
      </w:r>
      <w:r w:rsidR="00387396">
        <w:rPr>
          <w:rFonts w:eastAsiaTheme="minorEastAsia"/>
          <w:lang w:eastAsia="zh-CN"/>
        </w:rPr>
        <w:t xml:space="preserve"> For Alt 4, we think a UE can still skip some coefficients even if the number of coefficients is small.</w:t>
      </w:r>
    </w:p>
    <w:p w14:paraId="2107E8B2" w14:textId="23288381" w:rsidR="00471646" w:rsidRDefault="003068DE" w:rsidP="00471646">
      <w:pPr>
        <w:rPr>
          <w:rFonts w:eastAsiaTheme="minorEastAsia"/>
          <w:lang w:eastAsia="zh-CN"/>
        </w:rPr>
      </w:pPr>
      <w:r>
        <w:rPr>
          <w:rFonts w:eastAsiaTheme="minorEastAsia"/>
          <w:lang w:eastAsia="zh-CN"/>
        </w:rPr>
        <w:t xml:space="preserve">On the </w:t>
      </w:r>
      <w:r w:rsidR="006859A1">
        <w:rPr>
          <w:rFonts w:eastAsiaTheme="minorEastAsia"/>
          <w:lang w:eastAsia="zh-CN"/>
        </w:rPr>
        <w:t>other sides, i</w:t>
      </w:r>
      <w:r w:rsidR="00E748EB">
        <w:rPr>
          <w:rFonts w:eastAsiaTheme="minorEastAsia"/>
          <w:lang w:eastAsia="zh-CN"/>
        </w:rPr>
        <w:t xml:space="preserve">f the bitmap is absent, all the coefficients need to be reported, which is not a common case for large CSI-RS ports number. And </w:t>
      </w:r>
      <w:r w:rsidR="00CA14D5">
        <w:rPr>
          <w:rFonts w:eastAsiaTheme="minorEastAsia"/>
          <w:lang w:eastAsia="zh-CN"/>
        </w:rPr>
        <w:t>for</w:t>
      </w:r>
      <w:r w:rsidR="00E748EB">
        <w:rPr>
          <w:rFonts w:eastAsiaTheme="minorEastAsia"/>
          <w:lang w:eastAsia="zh-CN"/>
        </w:rPr>
        <w:t xml:space="preserve"> the case of small CSI-RS port number, </w:t>
      </w:r>
      <w:r w:rsidR="00791D6D">
        <w:rPr>
          <w:rFonts w:eastAsiaTheme="minorEastAsia"/>
          <w:lang w:eastAsia="zh-CN"/>
        </w:rPr>
        <w:t xml:space="preserve">the bit number of the bitmap is not very large, which means it is not necessary to save the bits. </w:t>
      </w:r>
      <w:r w:rsidR="004B4BC5">
        <w:rPr>
          <w:rFonts w:eastAsiaTheme="minorEastAsia"/>
          <w:lang w:eastAsia="zh-CN"/>
        </w:rPr>
        <w:t xml:space="preserve">Therefore, we think </w:t>
      </w:r>
      <w:r w:rsidR="0071790F">
        <w:rPr>
          <w:rFonts w:eastAsiaTheme="minorEastAsia"/>
          <w:lang w:eastAsia="zh-CN"/>
        </w:rPr>
        <w:t xml:space="preserve">the bitmap may not </w:t>
      </w:r>
      <w:r w:rsidR="0012169C">
        <w:rPr>
          <w:rFonts w:eastAsiaTheme="minorEastAsia"/>
          <w:lang w:eastAsia="zh-CN"/>
        </w:rPr>
        <w:t>be absent</w:t>
      </w:r>
      <w:r w:rsidR="0071790F">
        <w:rPr>
          <w:rFonts w:eastAsiaTheme="minorEastAsia"/>
          <w:lang w:eastAsia="zh-CN"/>
        </w:rPr>
        <w:t>.</w:t>
      </w:r>
    </w:p>
    <w:p w14:paraId="4F8D0AE4" w14:textId="70E7A35E" w:rsidR="0071790F" w:rsidRDefault="0071790F" w:rsidP="0089206D">
      <w:pPr>
        <w:pStyle w:val="proposal"/>
      </w:pPr>
      <w:bookmarkStart w:id="62" w:name="_Ref79174057"/>
    </w:p>
    <w:bookmarkEnd w:id="62"/>
    <w:p w14:paraId="0173457D" w14:textId="550A95EF" w:rsidR="0071790F" w:rsidRPr="0071790F" w:rsidRDefault="00791D6D" w:rsidP="0071790F">
      <w:pPr>
        <w:pStyle w:val="bullet1"/>
        <w:rPr>
          <w:i/>
        </w:rPr>
      </w:pPr>
      <w:r>
        <w:rPr>
          <w:i/>
        </w:rPr>
        <w:t>Always k</w:t>
      </w:r>
      <w:r w:rsidR="003730B4">
        <w:rPr>
          <w:i/>
        </w:rPr>
        <w:t>eep t</w:t>
      </w:r>
      <w:r w:rsidR="0071790F" w:rsidRPr="0071790F">
        <w:rPr>
          <w:i/>
        </w:rPr>
        <w:t xml:space="preserve">he bitmap </w:t>
      </w:r>
      <w:r w:rsidR="003730B4" w:rsidRPr="003730B4">
        <w:rPr>
          <w:i/>
        </w:rPr>
        <w:t>for indicating non-zero coefficients for W2 for CSI reporting</w:t>
      </w:r>
      <w:r w:rsidR="0071790F" w:rsidRPr="0071790F">
        <w:rPr>
          <w:i/>
        </w:rPr>
        <w:t>.</w:t>
      </w:r>
    </w:p>
    <w:p w14:paraId="2E2891A3" w14:textId="6449B810" w:rsidR="008E6648" w:rsidRPr="008E6648" w:rsidRDefault="00005E08" w:rsidP="008E6648">
      <w:pPr>
        <w:pStyle w:val="title2"/>
      </w:pPr>
      <w:r>
        <w:t>Report</w:t>
      </w:r>
      <w:r w:rsidR="4C83E60E">
        <w:t xml:space="preserve"> of </w:t>
      </w:r>
      <w:proofErr w:type="spellStart"/>
      <w:r w:rsidR="4C83E60E">
        <w:t>W</w:t>
      </w:r>
      <w:r w:rsidR="00790CCD">
        <w:t>f</w:t>
      </w:r>
      <w:proofErr w:type="spellEnd"/>
    </w:p>
    <w:tbl>
      <w:tblPr>
        <w:tblStyle w:val="aa"/>
        <w:tblW w:w="0" w:type="auto"/>
        <w:tblLook w:val="04A0" w:firstRow="1" w:lastRow="0" w:firstColumn="1" w:lastColumn="0" w:noHBand="0" w:noVBand="1"/>
      </w:tblPr>
      <w:tblGrid>
        <w:gridCol w:w="9060"/>
      </w:tblGrid>
      <w:tr w:rsidR="00A5319E" w14:paraId="31D7F03A" w14:textId="77777777" w:rsidTr="00A5319E">
        <w:tc>
          <w:tcPr>
            <w:tcW w:w="9060" w:type="dxa"/>
          </w:tcPr>
          <w:p w14:paraId="129FDAD0" w14:textId="77777777" w:rsidR="007E17E6" w:rsidRPr="00CA14D5" w:rsidRDefault="007E17E6" w:rsidP="007E17E6">
            <w:pPr>
              <w:shd w:val="clear" w:color="auto" w:fill="FFFFFF"/>
              <w:rPr>
                <w:rFonts w:eastAsia="宋体"/>
                <w:b/>
                <w:szCs w:val="20"/>
                <w:highlight w:val="green"/>
              </w:rPr>
            </w:pPr>
            <w:r w:rsidRPr="00CA14D5">
              <w:rPr>
                <w:rFonts w:eastAsia="宋体"/>
                <w:b/>
                <w:szCs w:val="20"/>
                <w:highlight w:val="green"/>
              </w:rPr>
              <w:t>Agreement</w:t>
            </w:r>
          </w:p>
          <w:p w14:paraId="199A14B6" w14:textId="77777777" w:rsidR="007E17E6" w:rsidRPr="00382B59" w:rsidRDefault="007E17E6" w:rsidP="007E17E6">
            <w:pPr>
              <w:shd w:val="clear" w:color="auto" w:fill="FFFFFF"/>
              <w:rPr>
                <w:rFonts w:eastAsia="宋体"/>
                <w:szCs w:val="20"/>
              </w:rPr>
            </w:pPr>
            <w:r w:rsidRPr="003C2820">
              <w:rPr>
                <w:rFonts w:eastAsia="宋体"/>
                <w:szCs w:val="20"/>
              </w:rPr>
              <w:t xml:space="preserve">Following working assumption is confirmed (with revision in </w:t>
            </w:r>
            <w:r w:rsidRPr="00F03B3A">
              <w:rPr>
                <w:rFonts w:eastAsia="宋体"/>
                <w:color w:val="FF0000"/>
                <w:szCs w:val="20"/>
              </w:rPr>
              <w:t>RED</w:t>
            </w:r>
            <w:r w:rsidRPr="00F03B3A">
              <w:rPr>
                <w:rFonts w:eastAsia="宋体"/>
                <w:szCs w:val="20"/>
              </w:rPr>
              <w:t>):</w:t>
            </w:r>
          </w:p>
          <w:p w14:paraId="471957F8" w14:textId="77777777" w:rsidR="007E17E6" w:rsidRPr="006B4053" w:rsidRDefault="007E17E6" w:rsidP="007E17E6">
            <w:pPr>
              <w:pStyle w:val="af2"/>
              <w:numPr>
                <w:ilvl w:val="0"/>
                <w:numId w:val="45"/>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 xml:space="preserve">At least for rank 1 </w:t>
            </w:r>
            <w:r w:rsidRPr="006B4053">
              <w:rPr>
                <w:rFonts w:ascii="Times New Roman" w:hAnsi="Times New Roman"/>
                <w:color w:val="FF0000"/>
                <w:sz w:val="20"/>
                <w:szCs w:val="20"/>
              </w:rPr>
              <w:t>and 2</w:t>
            </w:r>
            <w:r w:rsidRPr="006B4053">
              <w:rPr>
                <w:rFonts w:ascii="Times New Roman" w:hAnsi="Times New Roman"/>
                <w:sz w:val="20"/>
                <w:szCs w:val="20"/>
              </w:rPr>
              <w:t>, FD bases used for W</w:t>
            </w:r>
            <w:r w:rsidRPr="006B4053">
              <w:rPr>
                <w:rFonts w:ascii="Times New Roman" w:hAnsi="Times New Roman"/>
                <w:sz w:val="20"/>
                <w:szCs w:val="20"/>
                <w:vertAlign w:val="subscript"/>
              </w:rPr>
              <w:t>f</w:t>
            </w:r>
            <w:r w:rsidRPr="006B4053">
              <w:rPr>
                <w:rFonts w:ascii="Times New Roman" w:hAnsi="Times New Roman"/>
                <w:sz w:val="20"/>
                <w:szCs w:val="20"/>
              </w:rPr>
              <w:t xml:space="preserve"> quantization are limited within a single window with size N configured to the UE whereas FD bases in the window must be consecutive from an orthogonal DFT matrix, i.e. Alt 1.</w:t>
            </w:r>
          </w:p>
          <w:p w14:paraId="3250945E" w14:textId="77777777" w:rsidR="007E17E6" w:rsidRPr="006B4053" w:rsidRDefault="007E17E6" w:rsidP="007E17E6">
            <w:pPr>
              <w:pStyle w:val="af2"/>
              <w:numPr>
                <w:ilvl w:val="0"/>
                <w:numId w:val="45"/>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FFS other restrictions, e.g. value(s) of N, if the value of N</w:t>
            </w:r>
            <w:r w:rsidRPr="006B4053">
              <w:rPr>
                <w:rFonts w:ascii="Times New Roman" w:hAnsi="Times New Roman"/>
                <w:sz w:val="20"/>
                <w:szCs w:val="20"/>
                <w:vertAlign w:val="subscript"/>
              </w:rPr>
              <w:t>3</w:t>
            </w:r>
            <w:r w:rsidRPr="006B4053">
              <w:rPr>
                <w:rFonts w:ascii="Times New Roman" w:hAnsi="Times New Roman"/>
                <w:sz w:val="20"/>
                <w:szCs w:val="20"/>
              </w:rPr>
              <w:t xml:space="preserve"> is small</w:t>
            </w:r>
          </w:p>
          <w:p w14:paraId="30E89113" w14:textId="0B507A53" w:rsidR="00333BA9" w:rsidRPr="006B4053" w:rsidRDefault="007E17E6" w:rsidP="007E17E6">
            <w:pPr>
              <w:pStyle w:val="af2"/>
              <w:numPr>
                <w:ilvl w:val="0"/>
                <w:numId w:val="45"/>
              </w:numPr>
              <w:shd w:val="clear" w:color="auto" w:fill="FFFFFF"/>
              <w:spacing w:after="0"/>
              <w:ind w:firstLineChars="0"/>
              <w:contextualSpacing/>
              <w:rPr>
                <w:rFonts w:ascii="Times New Roman" w:eastAsiaTheme="minorEastAsia" w:hAnsi="Times New Roman"/>
                <w:sz w:val="20"/>
                <w:szCs w:val="20"/>
              </w:rPr>
            </w:pPr>
            <w:r w:rsidRPr="006B4053">
              <w:rPr>
                <w:rFonts w:ascii="Times New Roman" w:hAnsi="Times New Roman"/>
                <w:sz w:val="20"/>
                <w:szCs w:val="20"/>
              </w:rPr>
              <w:t>FFS other restrictions, e.g. when the number of CSI-RS ports is small</w:t>
            </w:r>
          </w:p>
          <w:p w14:paraId="7175E9CD" w14:textId="77777777" w:rsidR="00333BA9" w:rsidRPr="00CA14D5" w:rsidRDefault="00333BA9" w:rsidP="009E12B3">
            <w:pPr>
              <w:shd w:val="clear" w:color="auto" w:fill="FFFFFF"/>
              <w:spacing w:after="0"/>
              <w:contextualSpacing/>
              <w:rPr>
                <w:rFonts w:eastAsiaTheme="minorEastAsia"/>
                <w:szCs w:val="20"/>
              </w:rPr>
            </w:pPr>
          </w:p>
          <w:p w14:paraId="00CF6DE9" w14:textId="71B2BFD3" w:rsidR="00333BA9" w:rsidRPr="003C2820" w:rsidRDefault="00333BA9" w:rsidP="009E12B3">
            <w:pPr>
              <w:shd w:val="clear" w:color="auto" w:fill="FFFFFF"/>
              <w:rPr>
                <w:rFonts w:eastAsia="宋体"/>
                <w:b/>
                <w:szCs w:val="20"/>
                <w:highlight w:val="green"/>
              </w:rPr>
            </w:pPr>
            <w:r w:rsidRPr="003C2820">
              <w:rPr>
                <w:rFonts w:eastAsia="宋体"/>
                <w:b/>
                <w:szCs w:val="20"/>
                <w:highlight w:val="green"/>
              </w:rPr>
              <w:t>Agreement</w:t>
            </w:r>
          </w:p>
          <w:p w14:paraId="72673841" w14:textId="77777777" w:rsidR="009E12B3" w:rsidRPr="008D0159" w:rsidRDefault="009E12B3" w:rsidP="009E12B3">
            <w:pPr>
              <w:shd w:val="clear" w:color="auto" w:fill="FFFFFF"/>
              <w:rPr>
                <w:rFonts w:eastAsia="宋体"/>
                <w:szCs w:val="20"/>
              </w:rPr>
            </w:pPr>
            <w:r w:rsidRPr="00F03B3A">
              <w:rPr>
                <w:rFonts w:eastAsia="宋体"/>
                <w:szCs w:val="20"/>
              </w:rPr>
              <w:t>At least for rank 1/2 and M</w:t>
            </w:r>
            <w:r w:rsidRPr="00F03B3A">
              <w:rPr>
                <w:rFonts w:eastAsia="宋体"/>
                <w:szCs w:val="20"/>
                <w:vertAlign w:val="subscript"/>
              </w:rPr>
              <w:t>v</w:t>
            </w:r>
            <w:r w:rsidRPr="00382B59">
              <w:rPr>
                <w:rFonts w:eastAsia="宋体"/>
                <w:szCs w:val="20"/>
              </w:rPr>
              <w:t xml:space="preserve"> &gt; 1, for relationship between N and M</w:t>
            </w:r>
            <w:r w:rsidRPr="00382B59">
              <w:rPr>
                <w:rFonts w:eastAsia="宋体"/>
                <w:szCs w:val="20"/>
                <w:vertAlign w:val="subscript"/>
              </w:rPr>
              <w:t>v</w:t>
            </w:r>
            <w:r w:rsidRPr="008D0159">
              <w:rPr>
                <w:rFonts w:eastAsia="宋体"/>
                <w:szCs w:val="20"/>
              </w:rPr>
              <w:t>, support following alternative</w:t>
            </w:r>
          </w:p>
          <w:p w14:paraId="7CE60ACC" w14:textId="77777777" w:rsidR="009E12B3" w:rsidRPr="006B4053" w:rsidRDefault="009E12B3" w:rsidP="009E12B3">
            <w:pPr>
              <w:pStyle w:val="af2"/>
              <w:numPr>
                <w:ilvl w:val="0"/>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Alt 2-1: N &gt;= M</w:t>
            </w:r>
            <w:r w:rsidRPr="006B4053">
              <w:rPr>
                <w:rFonts w:ascii="Times New Roman" w:hAnsi="Times New Roman"/>
                <w:sz w:val="20"/>
                <w:szCs w:val="20"/>
                <w:vertAlign w:val="subscript"/>
              </w:rPr>
              <w:t>v</w:t>
            </w:r>
            <w:r w:rsidRPr="006B4053">
              <w:rPr>
                <w:rFonts w:ascii="Times New Roman" w:hAnsi="Times New Roman"/>
                <w:sz w:val="20"/>
                <w:szCs w:val="20"/>
              </w:rPr>
              <w:t>, W</w:t>
            </w:r>
            <w:r w:rsidRPr="006B4053">
              <w:rPr>
                <w:rFonts w:ascii="Times New Roman" w:hAnsi="Times New Roman"/>
                <w:sz w:val="20"/>
                <w:szCs w:val="20"/>
                <w:vertAlign w:val="subscript"/>
              </w:rPr>
              <w:t>f</w:t>
            </w:r>
            <w:r w:rsidRPr="006B4053">
              <w:rPr>
                <w:rFonts w:ascii="Times New Roman" w:hAnsi="Times New Roman"/>
                <w:sz w:val="20"/>
                <w:szCs w:val="20"/>
              </w:rPr>
              <w:t> is layer-common and reported by UE for N&gt;M</w:t>
            </w:r>
            <w:r w:rsidRPr="006B4053">
              <w:rPr>
                <w:rFonts w:ascii="Times New Roman" w:hAnsi="Times New Roman"/>
                <w:sz w:val="20"/>
                <w:szCs w:val="20"/>
                <w:vertAlign w:val="subscript"/>
              </w:rPr>
              <w:t>v</w:t>
            </w:r>
            <w:r w:rsidRPr="006B4053">
              <w:rPr>
                <w:rFonts w:ascii="Times New Roman" w:hAnsi="Times New Roman"/>
                <w:sz w:val="20"/>
                <w:szCs w:val="20"/>
              </w:rPr>
              <w:t>.</w:t>
            </w:r>
          </w:p>
          <w:p w14:paraId="2039379C" w14:textId="77777777" w:rsidR="009E12B3" w:rsidRPr="006B4053" w:rsidRDefault="009E12B3" w:rsidP="009E12B3">
            <w:pPr>
              <w:pStyle w:val="af2"/>
              <w:numPr>
                <w:ilvl w:val="1"/>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For M</w:t>
            </w:r>
            <w:r w:rsidRPr="006B4053">
              <w:rPr>
                <w:rFonts w:ascii="Times New Roman" w:hAnsi="Times New Roman"/>
                <w:sz w:val="20"/>
                <w:szCs w:val="20"/>
                <w:vertAlign w:val="subscript"/>
              </w:rPr>
              <w:t>v</w:t>
            </w:r>
            <w:r w:rsidRPr="006B4053">
              <w:rPr>
                <w:rFonts w:ascii="Times New Roman" w:hAnsi="Times New Roman"/>
                <w:sz w:val="20"/>
                <w:szCs w:val="20"/>
              </w:rPr>
              <w:t>=2, N=2 and one value from {3, 4, 5}</w:t>
            </w:r>
          </w:p>
          <w:p w14:paraId="4E172D1E" w14:textId="77777777" w:rsidR="009E12B3" w:rsidRPr="006B4053" w:rsidRDefault="009E12B3" w:rsidP="009E12B3">
            <w:pPr>
              <w:pStyle w:val="af2"/>
              <w:numPr>
                <w:ilvl w:val="2"/>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RAN1 to select one value from {3, 4, 5} in RAN1#106bis-e</w:t>
            </w:r>
          </w:p>
          <w:p w14:paraId="6A2AC2BE" w14:textId="77777777" w:rsidR="009E12B3" w:rsidRPr="006B4053" w:rsidRDefault="009E12B3" w:rsidP="009E12B3">
            <w:pPr>
              <w:pStyle w:val="af2"/>
              <w:numPr>
                <w:ilvl w:val="1"/>
                <w:numId w:val="47"/>
              </w:numPr>
              <w:shd w:val="clear" w:color="auto" w:fill="FFFFFF"/>
              <w:spacing w:after="0"/>
              <w:ind w:firstLineChars="0"/>
              <w:contextualSpacing/>
              <w:rPr>
                <w:rFonts w:ascii="Times New Roman" w:hAnsi="Times New Roman"/>
                <w:sz w:val="20"/>
                <w:szCs w:val="20"/>
              </w:rPr>
            </w:pPr>
            <w:r w:rsidRPr="006B4053">
              <w:rPr>
                <w:rFonts w:ascii="Times New Roman" w:hAnsi="Times New Roman"/>
                <w:sz w:val="20"/>
                <w:szCs w:val="20"/>
              </w:rPr>
              <w:t>FFS: how to report W</w:t>
            </w:r>
            <w:r w:rsidRPr="006B4053">
              <w:rPr>
                <w:rFonts w:ascii="Times New Roman" w:hAnsi="Times New Roman"/>
                <w:sz w:val="20"/>
                <w:szCs w:val="20"/>
                <w:vertAlign w:val="subscript"/>
              </w:rPr>
              <w:t>f</w:t>
            </w:r>
            <w:r w:rsidRPr="006B4053">
              <w:rPr>
                <w:rFonts w:ascii="Times New Roman" w:hAnsi="Times New Roman"/>
                <w:sz w:val="20"/>
                <w:szCs w:val="20"/>
              </w:rPr>
              <w:t xml:space="preserve"> in terms of reporting mechanism and associated bits when Mv=2 and N=one value from {3, 4, 5}</w:t>
            </w:r>
          </w:p>
          <w:p w14:paraId="77FCD829" w14:textId="77777777" w:rsidR="00333BA9" w:rsidRPr="00CA14D5" w:rsidRDefault="00333BA9" w:rsidP="009E12B3">
            <w:pPr>
              <w:shd w:val="clear" w:color="auto" w:fill="FFFFFF"/>
              <w:rPr>
                <w:rFonts w:eastAsia="宋体"/>
                <w:szCs w:val="20"/>
              </w:rPr>
            </w:pPr>
            <w:r w:rsidRPr="00CA14D5">
              <w:rPr>
                <w:rFonts w:eastAsia="宋体"/>
                <w:szCs w:val="20"/>
              </w:rPr>
              <w:t>Note: W</w:t>
            </w:r>
            <w:r w:rsidRPr="00CA14D5">
              <w:rPr>
                <w:rFonts w:eastAsia="宋体"/>
                <w:szCs w:val="20"/>
                <w:vertAlign w:val="subscript"/>
              </w:rPr>
              <w:t>f</w:t>
            </w:r>
            <w:r w:rsidRPr="00CA14D5">
              <w:rPr>
                <w:rFonts w:eastAsia="宋体"/>
                <w:szCs w:val="20"/>
              </w:rPr>
              <w:t xml:space="preserve"> is layer-common for N=M</w:t>
            </w:r>
            <w:r w:rsidRPr="00CA14D5">
              <w:rPr>
                <w:rFonts w:eastAsia="宋体"/>
                <w:szCs w:val="20"/>
                <w:vertAlign w:val="subscript"/>
              </w:rPr>
              <w:t>v</w:t>
            </w:r>
          </w:p>
          <w:p w14:paraId="3BDE6198" w14:textId="041A2B8E" w:rsidR="00333BA9" w:rsidRPr="00F03B3A" w:rsidRDefault="00333BA9" w:rsidP="009E12B3">
            <w:pPr>
              <w:shd w:val="clear" w:color="auto" w:fill="FFFFFF"/>
              <w:rPr>
                <w:rFonts w:eastAsia="宋体"/>
                <w:szCs w:val="20"/>
              </w:rPr>
            </w:pPr>
            <w:r w:rsidRPr="003C2820">
              <w:rPr>
                <w:rFonts w:eastAsia="宋体"/>
                <w:szCs w:val="20"/>
              </w:rPr>
              <w:t>Note: For all alternatives, a layer-common window/set of size N is c</w:t>
            </w:r>
            <w:r w:rsidRPr="00F03B3A">
              <w:rPr>
                <w:rFonts w:eastAsia="宋体"/>
                <w:szCs w:val="20"/>
              </w:rPr>
              <w:t>onfigured.</w:t>
            </w:r>
          </w:p>
          <w:p w14:paraId="7B059377" w14:textId="77777777" w:rsidR="00617B89" w:rsidRPr="00382B59" w:rsidRDefault="00617B89" w:rsidP="009E12B3">
            <w:pPr>
              <w:shd w:val="clear" w:color="auto" w:fill="FFFFFF"/>
              <w:rPr>
                <w:rFonts w:eastAsia="宋体"/>
                <w:szCs w:val="20"/>
              </w:rPr>
            </w:pPr>
          </w:p>
          <w:p w14:paraId="5D52E1A7" w14:textId="77777777" w:rsidR="00617B89" w:rsidRPr="008D0159" w:rsidRDefault="00617B89" w:rsidP="00617B89">
            <w:pPr>
              <w:rPr>
                <w:b/>
                <w:szCs w:val="20"/>
                <w:highlight w:val="green"/>
                <w:lang w:eastAsia="x-none"/>
              </w:rPr>
            </w:pPr>
            <w:r w:rsidRPr="008D0159">
              <w:rPr>
                <w:b/>
                <w:szCs w:val="20"/>
                <w:highlight w:val="green"/>
                <w:lang w:eastAsia="x-none"/>
              </w:rPr>
              <w:t>Agreement</w:t>
            </w:r>
          </w:p>
          <w:p w14:paraId="479315BD" w14:textId="77777777" w:rsidR="00282E7A" w:rsidRPr="00EF10C6" w:rsidRDefault="00282E7A" w:rsidP="00282E7A">
            <w:pPr>
              <w:rPr>
                <w:rStyle w:val="afc"/>
                <w:b w:val="0"/>
                <w:color w:val="000000"/>
                <w:szCs w:val="20"/>
              </w:rPr>
            </w:pPr>
            <w:r w:rsidRPr="00EF10C6">
              <w:rPr>
                <w:rStyle w:val="afc"/>
                <w:b w:val="0"/>
                <w:color w:val="000000"/>
                <w:szCs w:val="20"/>
              </w:rPr>
              <w:t>For Rel-17 PS codebook, following values of R are supported:</w:t>
            </w:r>
          </w:p>
          <w:p w14:paraId="70B5D3CA" w14:textId="77777777" w:rsidR="00282E7A" w:rsidRPr="006B4053" w:rsidRDefault="00282E7A" w:rsidP="00282E7A">
            <w:pPr>
              <w:pStyle w:val="af2"/>
              <w:numPr>
                <w:ilvl w:val="0"/>
                <w:numId w:val="48"/>
              </w:numPr>
              <w:spacing w:after="0"/>
              <w:ind w:firstLineChars="0"/>
              <w:contextualSpacing/>
              <w:rPr>
                <w:rStyle w:val="afc"/>
                <w:rFonts w:ascii="Times New Roman" w:hAnsi="Times New Roman"/>
                <w:b w:val="0"/>
                <w:color w:val="000000"/>
                <w:sz w:val="20"/>
                <w:szCs w:val="20"/>
                <w:lang w:eastAsia="en-US"/>
              </w:rPr>
            </w:pPr>
            <w:r w:rsidRPr="006B4053">
              <w:rPr>
                <w:rStyle w:val="afc"/>
                <w:rFonts w:ascii="Times New Roman" w:hAnsi="Times New Roman"/>
                <w:b w:val="0"/>
                <w:color w:val="000000"/>
                <w:sz w:val="20"/>
                <w:szCs w:val="20"/>
                <w:lang w:eastAsia="en-US"/>
              </w:rPr>
              <w:t>R = 1 and</w:t>
            </w:r>
          </w:p>
          <w:p w14:paraId="0A8AEE50" w14:textId="77777777" w:rsidR="00282E7A" w:rsidRPr="006B4053" w:rsidRDefault="00282E7A" w:rsidP="00282E7A">
            <w:pPr>
              <w:pStyle w:val="af2"/>
              <w:numPr>
                <w:ilvl w:val="0"/>
                <w:numId w:val="48"/>
              </w:numPr>
              <w:spacing w:after="0"/>
              <w:ind w:firstLineChars="0"/>
              <w:contextualSpacing/>
              <w:rPr>
                <w:rStyle w:val="afc"/>
                <w:rFonts w:ascii="Times New Roman" w:hAnsi="Times New Roman"/>
                <w:b w:val="0"/>
                <w:color w:val="000000"/>
                <w:sz w:val="20"/>
                <w:szCs w:val="20"/>
                <w:lang w:eastAsia="en-US"/>
              </w:rPr>
            </w:pPr>
            <w:r w:rsidRPr="006B4053">
              <w:rPr>
                <w:rStyle w:val="afc"/>
                <w:rFonts w:ascii="Times New Roman" w:hAnsi="Times New Roman"/>
                <w:b w:val="0"/>
                <w:color w:val="000000"/>
                <w:sz w:val="20"/>
                <w:szCs w:val="20"/>
                <w:lang w:eastAsia="en-US"/>
              </w:rPr>
              <w:t>At most one value from {2, D* N</w:t>
            </w:r>
            <w:r w:rsidRPr="006B4053">
              <w:rPr>
                <w:rStyle w:val="afc"/>
                <w:rFonts w:ascii="Times New Roman" w:hAnsi="Times New Roman"/>
                <w:b w:val="0"/>
                <w:color w:val="000000"/>
                <w:sz w:val="20"/>
                <w:szCs w:val="20"/>
                <w:vertAlign w:val="subscript"/>
                <w:lang w:eastAsia="en-US"/>
              </w:rPr>
              <w:t>PRB</w:t>
            </w:r>
            <w:r w:rsidRPr="006B4053">
              <w:rPr>
                <w:rStyle w:val="afc"/>
                <w:rFonts w:ascii="Times New Roman" w:hAnsi="Times New Roman"/>
                <w:b w:val="0"/>
                <w:color w:val="000000"/>
                <w:sz w:val="20"/>
                <w:szCs w:val="20"/>
                <w:vertAlign w:val="superscript"/>
                <w:lang w:eastAsia="en-US"/>
              </w:rPr>
              <w:t>SB</w:t>
            </w:r>
            <w:r w:rsidRPr="006B4053">
              <w:rPr>
                <w:rStyle w:val="afc"/>
                <w:rFonts w:ascii="Times New Roman" w:hAnsi="Times New Roman"/>
                <w:b w:val="0"/>
                <w:color w:val="000000"/>
                <w:sz w:val="20"/>
                <w:szCs w:val="20"/>
                <w:lang w:eastAsia="en-US"/>
              </w:rPr>
              <w:t>}</w:t>
            </w:r>
          </w:p>
          <w:p w14:paraId="0EE52558" w14:textId="77777777" w:rsidR="00282E7A" w:rsidRPr="006B4053" w:rsidRDefault="00282E7A" w:rsidP="00282E7A">
            <w:pPr>
              <w:pStyle w:val="af2"/>
              <w:numPr>
                <w:ilvl w:val="1"/>
                <w:numId w:val="48"/>
              </w:numPr>
              <w:spacing w:after="0"/>
              <w:ind w:firstLineChars="0"/>
              <w:contextualSpacing/>
              <w:rPr>
                <w:rStyle w:val="afc"/>
                <w:rFonts w:ascii="Times New Roman" w:hAnsi="Times New Roman"/>
                <w:b w:val="0"/>
                <w:color w:val="000000"/>
                <w:sz w:val="20"/>
                <w:szCs w:val="20"/>
                <w:lang w:eastAsia="en-US"/>
              </w:rPr>
            </w:pPr>
            <w:r w:rsidRPr="006B4053">
              <w:rPr>
                <w:rStyle w:val="afc"/>
                <w:rFonts w:ascii="Times New Roman" w:hAnsi="Times New Roman"/>
                <w:b w:val="0"/>
                <w:color w:val="000000"/>
                <w:sz w:val="20"/>
                <w:szCs w:val="20"/>
                <w:lang w:eastAsia="en-US"/>
              </w:rPr>
              <w:t>FFS: which one is to be decided in RAN1#106bis if support, and applicable conditions, e.g. whether the support of this feature when M</w:t>
            </w:r>
            <w:r w:rsidRPr="006B4053">
              <w:rPr>
                <w:rStyle w:val="afc"/>
                <w:rFonts w:ascii="Times New Roman" w:hAnsi="Times New Roman"/>
                <w:b w:val="0"/>
                <w:color w:val="000000"/>
                <w:sz w:val="20"/>
                <w:szCs w:val="20"/>
                <w:vertAlign w:val="subscript"/>
                <w:lang w:eastAsia="en-US"/>
              </w:rPr>
              <w:t>v</w:t>
            </w:r>
            <w:r w:rsidRPr="006B4053">
              <w:rPr>
                <w:rStyle w:val="afc"/>
                <w:rFonts w:ascii="Times New Roman" w:hAnsi="Times New Roman"/>
                <w:b w:val="0"/>
                <w:color w:val="000000"/>
                <w:sz w:val="20"/>
                <w:szCs w:val="20"/>
                <w:lang w:eastAsia="en-US"/>
              </w:rPr>
              <w:t>=1</w:t>
            </w:r>
          </w:p>
          <w:p w14:paraId="07D64FE1" w14:textId="77777777" w:rsidR="00282E7A" w:rsidRPr="006B4053" w:rsidRDefault="00282E7A" w:rsidP="00282E7A">
            <w:pPr>
              <w:pStyle w:val="af2"/>
              <w:numPr>
                <w:ilvl w:val="1"/>
                <w:numId w:val="48"/>
              </w:numPr>
              <w:spacing w:after="0"/>
              <w:ind w:firstLineChars="0"/>
              <w:contextualSpacing/>
              <w:rPr>
                <w:rStyle w:val="afc"/>
                <w:rFonts w:ascii="Times New Roman" w:hAnsi="Times New Roman"/>
                <w:b w:val="0"/>
                <w:color w:val="000000"/>
                <w:sz w:val="20"/>
                <w:szCs w:val="20"/>
                <w:lang w:eastAsia="en-US"/>
              </w:rPr>
            </w:pPr>
            <w:r w:rsidRPr="006B4053">
              <w:rPr>
                <w:rStyle w:val="afc"/>
                <w:rFonts w:ascii="Times New Roman" w:hAnsi="Times New Roman"/>
                <w:b w:val="0"/>
                <w:color w:val="000000"/>
                <w:sz w:val="20"/>
                <w:szCs w:val="20"/>
                <w:lang w:eastAsia="en-US"/>
              </w:rPr>
              <w:t>D is the density of CSI-RS in frequency domain and N</w:t>
            </w:r>
            <w:r w:rsidRPr="006B4053">
              <w:rPr>
                <w:rStyle w:val="afc"/>
                <w:rFonts w:ascii="Times New Roman" w:hAnsi="Times New Roman"/>
                <w:b w:val="0"/>
                <w:color w:val="000000"/>
                <w:sz w:val="20"/>
                <w:szCs w:val="20"/>
                <w:vertAlign w:val="subscript"/>
                <w:lang w:eastAsia="en-US"/>
              </w:rPr>
              <w:t>PRB</w:t>
            </w:r>
            <w:r w:rsidRPr="006B4053">
              <w:rPr>
                <w:rStyle w:val="afc"/>
                <w:rFonts w:ascii="Times New Roman" w:hAnsi="Times New Roman"/>
                <w:b w:val="0"/>
                <w:color w:val="000000"/>
                <w:sz w:val="20"/>
                <w:szCs w:val="20"/>
                <w:vertAlign w:val="superscript"/>
                <w:lang w:eastAsia="en-US"/>
              </w:rPr>
              <w:t>SB</w:t>
            </w:r>
            <w:r w:rsidRPr="006B4053">
              <w:rPr>
                <w:rStyle w:val="afc"/>
                <w:rFonts w:ascii="Times New Roman" w:hAnsi="Times New Roman"/>
                <w:b w:val="0"/>
                <w:color w:val="000000"/>
                <w:sz w:val="20"/>
                <w:szCs w:val="20"/>
                <w:lang w:eastAsia="en-US"/>
              </w:rPr>
              <w:t xml:space="preserve"> is the subband size in PRBs</w:t>
            </w:r>
          </w:p>
          <w:p w14:paraId="43C312FA" w14:textId="77777777" w:rsidR="00282E7A" w:rsidRPr="006B4053" w:rsidRDefault="00282E7A" w:rsidP="00282E7A">
            <w:pPr>
              <w:pStyle w:val="af2"/>
              <w:numPr>
                <w:ilvl w:val="1"/>
                <w:numId w:val="48"/>
              </w:numPr>
              <w:spacing w:after="0"/>
              <w:ind w:firstLineChars="0"/>
              <w:contextualSpacing/>
              <w:rPr>
                <w:rStyle w:val="afc"/>
                <w:rFonts w:ascii="Times New Roman" w:hAnsi="Times New Roman"/>
                <w:b w:val="0"/>
                <w:color w:val="000000"/>
                <w:sz w:val="20"/>
                <w:szCs w:val="20"/>
                <w:lang w:eastAsia="en-US"/>
              </w:rPr>
            </w:pPr>
            <w:r w:rsidRPr="006B4053">
              <w:rPr>
                <w:rStyle w:val="afc"/>
                <w:rFonts w:ascii="Times New Roman" w:hAnsi="Times New Roman"/>
                <w:b w:val="0"/>
                <w:color w:val="000000"/>
                <w:sz w:val="20"/>
                <w:szCs w:val="20"/>
                <w:lang w:eastAsia="en-US"/>
              </w:rPr>
              <w:t>Note that this R is optional if supported</w:t>
            </w:r>
          </w:p>
          <w:p w14:paraId="54CF5AB7" w14:textId="537E5751" w:rsidR="00333BA9" w:rsidRPr="00CA14D5" w:rsidRDefault="00333BA9" w:rsidP="009E12B3">
            <w:pPr>
              <w:shd w:val="clear" w:color="auto" w:fill="FFFFFF"/>
              <w:spacing w:after="0"/>
              <w:contextualSpacing/>
              <w:rPr>
                <w:rFonts w:eastAsiaTheme="minorEastAsia"/>
                <w:szCs w:val="20"/>
              </w:rPr>
            </w:pPr>
          </w:p>
        </w:tc>
      </w:tr>
    </w:tbl>
    <w:p w14:paraId="6FB01266" w14:textId="77777777" w:rsidR="00734182" w:rsidRDefault="00734182" w:rsidP="4C83E60E">
      <w:pPr>
        <w:rPr>
          <w:rFonts w:eastAsiaTheme="minorEastAsia"/>
          <w:lang w:eastAsia="zh-CN"/>
        </w:rPr>
      </w:pPr>
    </w:p>
    <w:p w14:paraId="1AC3934B" w14:textId="722982D2" w:rsidR="00C76E26" w:rsidRDefault="00F04C2C" w:rsidP="00790CCD">
      <w:pPr>
        <w:rPr>
          <w:rFonts w:eastAsiaTheme="minorEastAsia"/>
          <w:lang w:eastAsia="zh-CN"/>
        </w:rPr>
      </w:pPr>
      <w:r>
        <w:rPr>
          <w:rFonts w:eastAsiaTheme="minorEastAsia"/>
          <w:lang w:eastAsia="zh-CN"/>
        </w:rPr>
        <w:t>T</w:t>
      </w:r>
      <w:r w:rsidR="0024094C">
        <w:rPr>
          <w:rFonts w:eastAsiaTheme="minorEastAsia"/>
          <w:lang w:eastAsia="zh-CN"/>
        </w:rPr>
        <w:t xml:space="preserve">he window </w:t>
      </w:r>
      <w:r>
        <w:rPr>
          <w:rFonts w:eastAsiaTheme="minorEastAsia"/>
          <w:lang w:eastAsia="zh-CN"/>
        </w:rPr>
        <w:t xml:space="preserve">size for </w:t>
      </w:r>
      <w:r w:rsidR="004B75B2">
        <w:rPr>
          <w:rFonts w:eastAsiaTheme="minorEastAsia"/>
          <w:lang w:eastAsia="zh-CN"/>
        </w:rPr>
        <w:t>search</w:t>
      </w:r>
      <w:r w:rsidR="00492059">
        <w:rPr>
          <w:rFonts w:eastAsiaTheme="minorEastAsia"/>
          <w:lang w:eastAsia="zh-CN"/>
        </w:rPr>
        <w:t>ing</w:t>
      </w:r>
      <w:r w:rsidR="004B75B2">
        <w:rPr>
          <w:rFonts w:eastAsiaTheme="minorEastAsia"/>
          <w:lang w:eastAsia="zh-CN"/>
        </w:rPr>
        <w:t xml:space="preserve"> </w:t>
      </w:r>
      <w:r>
        <w:rPr>
          <w:rFonts w:eastAsiaTheme="minorEastAsia"/>
          <w:lang w:eastAsia="zh-CN"/>
        </w:rPr>
        <w:t>FD bas</w:t>
      </w:r>
      <w:r w:rsidR="004B75B2">
        <w:rPr>
          <w:rFonts w:eastAsiaTheme="minorEastAsia"/>
          <w:lang w:eastAsia="zh-CN"/>
        </w:rPr>
        <w:t>es will</w:t>
      </w:r>
      <w:r w:rsidR="0024094C">
        <w:rPr>
          <w:rFonts w:eastAsiaTheme="minorEastAsia"/>
          <w:lang w:eastAsia="zh-CN"/>
        </w:rPr>
        <w:t xml:space="preserve"> influence the number of candidate SD-FD pairs. When the number of CSI-RS ports is large, there are enough </w:t>
      </w:r>
      <w:r w:rsidR="00AD35B5">
        <w:rPr>
          <w:rFonts w:eastAsiaTheme="minorEastAsia"/>
          <w:lang w:eastAsia="zh-CN"/>
        </w:rPr>
        <w:t xml:space="preserve">candidate SD-FD pairs to </w:t>
      </w:r>
      <w:r w:rsidR="00492059">
        <w:rPr>
          <w:rFonts w:eastAsiaTheme="minorEastAsia"/>
          <w:lang w:eastAsia="zh-CN"/>
        </w:rPr>
        <w:t>convey</w:t>
      </w:r>
      <w:r w:rsidR="00AD35B5">
        <w:rPr>
          <w:rFonts w:eastAsiaTheme="minorEastAsia"/>
          <w:lang w:eastAsia="zh-CN"/>
        </w:rPr>
        <w:t xml:space="preserve"> SD information and FD information. A single short window is enough to supplement </w:t>
      </w:r>
      <w:r w:rsidR="003F4A7C">
        <w:rPr>
          <w:rFonts w:eastAsiaTheme="minorEastAsia"/>
          <w:lang w:eastAsia="zh-CN"/>
        </w:rPr>
        <w:t xml:space="preserve">extra FD information. </w:t>
      </w:r>
      <w:r w:rsidR="00AD35B5">
        <w:rPr>
          <w:rFonts w:eastAsiaTheme="minorEastAsia"/>
          <w:lang w:eastAsia="zh-CN"/>
        </w:rPr>
        <w:t>When the number of CSI-RS</w:t>
      </w:r>
      <w:r w:rsidR="00492059">
        <w:rPr>
          <w:rFonts w:eastAsiaTheme="minorEastAsia"/>
          <w:lang w:eastAsia="zh-CN"/>
        </w:rPr>
        <w:t xml:space="preserve"> </w:t>
      </w:r>
      <w:r w:rsidR="00AD35B5">
        <w:rPr>
          <w:rFonts w:eastAsiaTheme="minorEastAsia"/>
          <w:lang w:eastAsia="zh-CN"/>
        </w:rPr>
        <w:t>ports is small, the candidate SD-FD pairs can o</w:t>
      </w:r>
      <w:r w:rsidR="00AD35B5" w:rsidRPr="00B867D0">
        <w:rPr>
          <w:rFonts w:eastAsiaTheme="minorEastAsia"/>
          <w:lang w:eastAsia="zh-CN"/>
        </w:rPr>
        <w:t xml:space="preserve">nly </w:t>
      </w:r>
      <w:r w:rsidR="00835CB3" w:rsidRPr="00B867D0">
        <w:rPr>
          <w:rFonts w:eastAsiaTheme="minorEastAsia"/>
          <w:lang w:eastAsia="zh-CN"/>
        </w:rPr>
        <w:t xml:space="preserve">convey </w:t>
      </w:r>
      <w:r w:rsidR="00AD35B5" w:rsidRPr="00B867D0">
        <w:rPr>
          <w:rFonts w:eastAsiaTheme="minorEastAsia"/>
          <w:lang w:eastAsia="zh-CN"/>
        </w:rPr>
        <w:t>SD information but not enough FD information</w:t>
      </w:r>
      <w:r w:rsidR="00AD35B5">
        <w:rPr>
          <w:rFonts w:eastAsiaTheme="minorEastAsia"/>
          <w:lang w:eastAsia="zh-CN"/>
        </w:rPr>
        <w:t xml:space="preserve">. </w:t>
      </w:r>
      <w:r w:rsidR="00FC34A8">
        <w:rPr>
          <w:rFonts w:eastAsiaTheme="minorEastAsia"/>
          <w:lang w:eastAsia="zh-CN"/>
        </w:rPr>
        <w:t xml:space="preserve">A </w:t>
      </w:r>
      <w:r w:rsidR="00492059">
        <w:rPr>
          <w:rFonts w:eastAsiaTheme="minorEastAsia"/>
          <w:lang w:eastAsia="zh-CN"/>
        </w:rPr>
        <w:t>larger</w:t>
      </w:r>
      <w:r w:rsidR="00FC34A8">
        <w:rPr>
          <w:rFonts w:eastAsiaTheme="minorEastAsia"/>
          <w:lang w:eastAsia="zh-CN"/>
        </w:rPr>
        <w:t xml:space="preserve"> window </w:t>
      </w:r>
      <w:r w:rsidR="00492059">
        <w:rPr>
          <w:rFonts w:eastAsiaTheme="minorEastAsia"/>
          <w:lang w:eastAsia="zh-CN"/>
        </w:rPr>
        <w:t xml:space="preserve">size </w:t>
      </w:r>
      <w:r w:rsidR="00FC34A8">
        <w:rPr>
          <w:rFonts w:eastAsiaTheme="minorEastAsia"/>
          <w:lang w:eastAsia="zh-CN"/>
        </w:rPr>
        <w:t xml:space="preserve">is needed to supplement enough FD information. In this case, </w:t>
      </w:r>
      <w:r w:rsidR="00835CB3">
        <w:rPr>
          <w:rFonts w:eastAsiaTheme="minorEastAsia"/>
          <w:lang w:eastAsia="zh-CN"/>
        </w:rPr>
        <w:t xml:space="preserve">a </w:t>
      </w:r>
      <w:r w:rsidR="00FC34A8">
        <w:rPr>
          <w:rFonts w:eastAsiaTheme="minorEastAsia"/>
          <w:lang w:eastAsia="zh-CN"/>
        </w:rPr>
        <w:t xml:space="preserve">short non-consecutive window can replace the </w:t>
      </w:r>
      <w:r w:rsidR="005551EE">
        <w:rPr>
          <w:rFonts w:eastAsiaTheme="minorEastAsia"/>
          <w:lang w:eastAsia="zh-CN"/>
        </w:rPr>
        <w:t>large</w:t>
      </w:r>
      <w:r w:rsidR="00FC34A8">
        <w:rPr>
          <w:rFonts w:eastAsiaTheme="minorEastAsia"/>
          <w:lang w:eastAsia="zh-CN"/>
        </w:rPr>
        <w:t xml:space="preserve"> window because the effective FD information in the window is discrete. Therefore, we think the indicating window should be consecutive for large number of CSI-RS ports </w:t>
      </w:r>
      <w:r w:rsidR="005551EE">
        <w:rPr>
          <w:rFonts w:eastAsiaTheme="minorEastAsia"/>
          <w:lang w:eastAsia="zh-CN"/>
        </w:rPr>
        <w:t xml:space="preserve">while </w:t>
      </w:r>
      <w:r w:rsidR="00FC34A8">
        <w:rPr>
          <w:rFonts w:eastAsiaTheme="minorEastAsia"/>
          <w:lang w:eastAsia="zh-CN"/>
        </w:rPr>
        <w:t>it can be consecutive and non-consecutive for small number of CSI-RS ports.</w:t>
      </w:r>
    </w:p>
    <w:p w14:paraId="19268EB2" w14:textId="6C04EB48" w:rsidR="00FC34A8" w:rsidRDefault="00FC34A8" w:rsidP="00790CCD">
      <w:pPr>
        <w:rPr>
          <w:rFonts w:eastAsiaTheme="minorEastAsia"/>
          <w:lang w:eastAsia="zh-CN"/>
        </w:rPr>
      </w:pPr>
      <w:r>
        <w:rPr>
          <w:rFonts w:eastAsiaTheme="minorEastAsia" w:hint="eastAsia"/>
          <w:lang w:eastAsia="zh-CN"/>
        </w:rPr>
        <w:t>T</w:t>
      </w:r>
      <w:r>
        <w:rPr>
          <w:rFonts w:eastAsiaTheme="minorEastAsia"/>
          <w:lang w:eastAsia="zh-CN"/>
        </w:rPr>
        <w:t>he simulation</w:t>
      </w:r>
      <w:r w:rsidR="00733803">
        <w:rPr>
          <w:rFonts w:eastAsiaTheme="minorEastAsia"/>
          <w:lang w:eastAsia="zh-CN"/>
        </w:rPr>
        <w:t xml:space="preserve"> is </w:t>
      </w:r>
      <w:r w:rsidR="00BD5B63">
        <w:rPr>
          <w:rFonts w:eastAsiaTheme="minorEastAsia"/>
          <w:lang w:eastAsia="zh-CN"/>
        </w:rPr>
        <w:t>conduct</w:t>
      </w:r>
      <w:r w:rsidR="00733803">
        <w:rPr>
          <w:rFonts w:eastAsiaTheme="minorEastAsia"/>
          <w:lang w:eastAsia="zh-CN"/>
        </w:rPr>
        <w:t xml:space="preserve">ed for different </w:t>
      </w:r>
      <w:r w:rsidR="00B92D8D">
        <w:rPr>
          <w:rFonts w:eastAsiaTheme="minorEastAsia"/>
          <w:lang w:eastAsia="zh-CN"/>
        </w:rPr>
        <w:t xml:space="preserve">number of CSI-RS ports. </w:t>
      </w:r>
      <w:r w:rsidR="005163B7">
        <w:rPr>
          <w:rFonts w:eastAsiaTheme="minorEastAsia"/>
          <w:lang w:eastAsia="zh-CN"/>
        </w:rPr>
        <w:t>T</w:t>
      </w:r>
      <w:r w:rsidR="00356B73">
        <w:rPr>
          <w:rFonts w:eastAsiaTheme="minorEastAsia"/>
          <w:lang w:eastAsia="zh-CN"/>
        </w:rPr>
        <w:t xml:space="preserve">he window </w:t>
      </w:r>
      <w:r w:rsidR="005551EE">
        <w:rPr>
          <w:rFonts w:eastAsiaTheme="minorEastAsia"/>
          <w:lang w:eastAsia="zh-CN"/>
        </w:rPr>
        <w:t xml:space="preserve">size </w:t>
      </w:r>
      <w:r w:rsidR="00356B73">
        <w:rPr>
          <w:rFonts w:eastAsiaTheme="minorEastAsia"/>
          <w:lang w:eastAsia="zh-CN"/>
        </w:rPr>
        <w:t>is</w:t>
      </w:r>
      <w:r w:rsidR="005551EE">
        <w:rPr>
          <w:rFonts w:eastAsiaTheme="minorEastAsia"/>
          <w:lang w:eastAsia="zh-CN"/>
        </w:rPr>
        <w:t xml:space="preserve"> set to</w:t>
      </w:r>
      <w:r w:rsidR="00356B73">
        <w:rPr>
          <w:rFonts w:eastAsiaTheme="minorEastAsia"/>
          <w:lang w:eastAsia="zh-CN"/>
        </w:rPr>
        <w:t xml:space="preserve"> 4</w:t>
      </w:r>
      <w:r w:rsidR="005163B7">
        <w:rPr>
          <w:rFonts w:eastAsiaTheme="minorEastAsia"/>
          <w:lang w:eastAsia="zh-CN"/>
        </w:rPr>
        <w:t>,</w:t>
      </w:r>
      <w:r w:rsidR="00356B73">
        <w:rPr>
          <w:rFonts w:eastAsiaTheme="minorEastAsia"/>
          <w:lang w:eastAsia="zh-CN"/>
        </w:rPr>
        <w:t xml:space="preserve"> </w:t>
      </w:r>
      <w:proofErr w:type="spellStart"/>
      <w:r w:rsidR="00356B73">
        <w:rPr>
          <w:rFonts w:eastAsiaTheme="minorEastAsia"/>
          <w:lang w:eastAsia="zh-CN"/>
        </w:rPr>
        <w:t>Mv</w:t>
      </w:r>
      <w:proofErr w:type="spellEnd"/>
      <w:r w:rsidR="00356B73">
        <w:rPr>
          <w:rFonts w:eastAsiaTheme="minorEastAsia"/>
          <w:lang w:eastAsia="zh-CN"/>
        </w:rPr>
        <w:t xml:space="preserve"> = 2</w:t>
      </w:r>
      <w:r w:rsidR="005163B7">
        <w:rPr>
          <w:rFonts w:eastAsiaTheme="minorEastAsia"/>
          <w:lang w:eastAsia="zh-CN"/>
        </w:rPr>
        <w:t xml:space="preserve">, </w:t>
      </w:r>
      <w:r w:rsidR="00356B73">
        <w:rPr>
          <w:rFonts w:eastAsiaTheme="minorEastAsia"/>
          <w:lang w:eastAsia="zh-CN"/>
        </w:rPr>
        <w:t>beta = 1.0</w:t>
      </w:r>
      <w:r w:rsidR="005163B7">
        <w:rPr>
          <w:rFonts w:eastAsiaTheme="minorEastAsia"/>
          <w:lang w:eastAsia="zh-CN"/>
        </w:rPr>
        <w:t xml:space="preserve"> and alpha = 1.0.</w:t>
      </w:r>
      <w:r w:rsidR="007A5880">
        <w:rPr>
          <w:rFonts w:eastAsiaTheme="minorEastAsia"/>
          <w:lang w:eastAsia="zh-CN"/>
        </w:rPr>
        <w:t xml:space="preserve"> Only rank</w:t>
      </w:r>
      <w:r w:rsidR="005551EE">
        <w:rPr>
          <w:rFonts w:eastAsiaTheme="minorEastAsia"/>
          <w:lang w:eastAsia="zh-CN"/>
        </w:rPr>
        <w:t xml:space="preserve"> </w:t>
      </w:r>
      <w:r w:rsidR="007A5880">
        <w:rPr>
          <w:rFonts w:eastAsiaTheme="minorEastAsia"/>
          <w:lang w:eastAsia="zh-CN"/>
        </w:rPr>
        <w:t>1 is considered in the simulation.</w:t>
      </w:r>
    </w:p>
    <w:p w14:paraId="451194B4" w14:textId="744C3B97" w:rsidR="00C55CE4" w:rsidRDefault="00C55CE4" w:rsidP="00C55CE4">
      <w:pPr>
        <w:pStyle w:val="bullet1"/>
        <w:rPr>
          <w:rFonts w:eastAsiaTheme="minorEastAsia"/>
        </w:rPr>
      </w:pPr>
      <w:r w:rsidRPr="4C83E60E">
        <w:rPr>
          <w:rFonts w:eastAsiaTheme="minorEastAsia"/>
        </w:rPr>
        <w:t xml:space="preserve">Case </w:t>
      </w:r>
      <w:r>
        <w:rPr>
          <w:rFonts w:eastAsiaTheme="minorEastAsia"/>
        </w:rPr>
        <w:t>1</w:t>
      </w:r>
      <w:r w:rsidRPr="4C83E60E">
        <w:rPr>
          <w:rFonts w:eastAsiaTheme="minorEastAsia"/>
        </w:rPr>
        <w:t>: Consecutive delay window.</w:t>
      </w:r>
    </w:p>
    <w:p w14:paraId="4E829BBA" w14:textId="53603692" w:rsidR="00C55CE4" w:rsidRDefault="00C55CE4" w:rsidP="00C55CE4">
      <w:pPr>
        <w:pStyle w:val="bullet1"/>
        <w:rPr>
          <w:rFonts w:eastAsiaTheme="minorEastAsia"/>
        </w:rPr>
      </w:pPr>
      <w:r w:rsidRPr="4C83E60E">
        <w:rPr>
          <w:rFonts w:eastAsiaTheme="minorEastAsia"/>
        </w:rPr>
        <w:lastRenderedPageBreak/>
        <w:t xml:space="preserve">Case </w:t>
      </w:r>
      <w:r>
        <w:rPr>
          <w:rFonts w:eastAsiaTheme="minorEastAsia"/>
        </w:rPr>
        <w:t>2</w:t>
      </w:r>
      <w:r w:rsidRPr="4C83E60E">
        <w:rPr>
          <w:rFonts w:eastAsiaTheme="minorEastAsia"/>
        </w:rPr>
        <w:t>: Non-consecutive delay window</w:t>
      </w:r>
    </w:p>
    <w:p w14:paraId="2D1A5A4E" w14:textId="51490CAD" w:rsidR="00A22F74" w:rsidRDefault="00A22F74" w:rsidP="00AC2F8D">
      <w:pPr>
        <w:pStyle w:val="table"/>
      </w:pPr>
      <w:r>
        <w:rPr>
          <w:rFonts w:hint="eastAsia"/>
        </w:rPr>
        <w:t>T</w:t>
      </w:r>
      <w:r>
        <w:t>he average throughput of consecutive and non-consecutive delay window</w:t>
      </w:r>
    </w:p>
    <w:tbl>
      <w:tblPr>
        <w:tblStyle w:val="aa"/>
        <w:tblW w:w="0" w:type="auto"/>
        <w:jc w:val="center"/>
        <w:tblLook w:val="04A0" w:firstRow="1" w:lastRow="0" w:firstColumn="1" w:lastColumn="0" w:noHBand="0" w:noVBand="1"/>
      </w:tblPr>
      <w:tblGrid>
        <w:gridCol w:w="2978"/>
        <w:gridCol w:w="850"/>
        <w:gridCol w:w="851"/>
        <w:gridCol w:w="850"/>
        <w:gridCol w:w="851"/>
        <w:gridCol w:w="851"/>
      </w:tblGrid>
      <w:tr w:rsidR="00A22F74" w14:paraId="54A9AA9F" w14:textId="1CCAB162" w:rsidTr="00AC2F8D">
        <w:trPr>
          <w:jc w:val="center"/>
        </w:trPr>
        <w:tc>
          <w:tcPr>
            <w:tcW w:w="2978" w:type="dxa"/>
          </w:tcPr>
          <w:p w14:paraId="0B796142" w14:textId="6BAEB72D" w:rsidR="00A22F74" w:rsidRDefault="00A22F74" w:rsidP="00176868">
            <w:pPr>
              <w:pStyle w:val="tabletext"/>
            </w:pPr>
            <w:r>
              <w:rPr>
                <w:rFonts w:hint="eastAsia"/>
              </w:rPr>
              <w:t>T</w:t>
            </w:r>
            <w:r>
              <w:t>he number of CSI-RS ports</w:t>
            </w:r>
          </w:p>
        </w:tc>
        <w:tc>
          <w:tcPr>
            <w:tcW w:w="850" w:type="dxa"/>
          </w:tcPr>
          <w:p w14:paraId="4A94D6B3" w14:textId="3705F8DE" w:rsidR="00A22F74" w:rsidRPr="00A22F74" w:rsidRDefault="00A22F74" w:rsidP="00176868">
            <w:pPr>
              <w:pStyle w:val="tabletext"/>
            </w:pPr>
            <w:r>
              <w:t>4</w:t>
            </w:r>
          </w:p>
        </w:tc>
        <w:tc>
          <w:tcPr>
            <w:tcW w:w="851" w:type="dxa"/>
          </w:tcPr>
          <w:p w14:paraId="4AFD73EF" w14:textId="7B292F24" w:rsidR="00A22F74" w:rsidRDefault="00A22F74" w:rsidP="00176868">
            <w:pPr>
              <w:pStyle w:val="tabletext"/>
            </w:pPr>
            <w:r>
              <w:rPr>
                <w:rFonts w:hint="eastAsia"/>
              </w:rPr>
              <w:t>6</w:t>
            </w:r>
          </w:p>
        </w:tc>
        <w:tc>
          <w:tcPr>
            <w:tcW w:w="850" w:type="dxa"/>
          </w:tcPr>
          <w:p w14:paraId="785568AB" w14:textId="760277C1" w:rsidR="00A22F74" w:rsidRDefault="00A22F74" w:rsidP="00176868">
            <w:pPr>
              <w:pStyle w:val="tabletext"/>
            </w:pPr>
            <w:r>
              <w:rPr>
                <w:rFonts w:hint="eastAsia"/>
              </w:rPr>
              <w:t>8</w:t>
            </w:r>
          </w:p>
        </w:tc>
        <w:tc>
          <w:tcPr>
            <w:tcW w:w="851" w:type="dxa"/>
          </w:tcPr>
          <w:p w14:paraId="7F9D67F2" w14:textId="0579CEE3" w:rsidR="00A22F74" w:rsidRDefault="00A22F74" w:rsidP="00176868">
            <w:pPr>
              <w:pStyle w:val="tabletext"/>
            </w:pPr>
            <w:r>
              <w:rPr>
                <w:rFonts w:hint="eastAsia"/>
              </w:rPr>
              <w:t>1</w:t>
            </w:r>
            <w:r>
              <w:t>0</w:t>
            </w:r>
          </w:p>
        </w:tc>
        <w:tc>
          <w:tcPr>
            <w:tcW w:w="851" w:type="dxa"/>
          </w:tcPr>
          <w:p w14:paraId="2703AD9B" w14:textId="57308239" w:rsidR="00A22F74" w:rsidRDefault="00A22F74" w:rsidP="00176868">
            <w:pPr>
              <w:pStyle w:val="tabletext"/>
            </w:pPr>
            <w:r>
              <w:rPr>
                <w:rFonts w:hint="eastAsia"/>
              </w:rPr>
              <w:t>1</w:t>
            </w:r>
            <w:r>
              <w:t>2</w:t>
            </w:r>
          </w:p>
        </w:tc>
      </w:tr>
      <w:tr w:rsidR="00A22F74" w14:paraId="0F160594" w14:textId="1E74F54D" w:rsidTr="00AC2F8D">
        <w:trPr>
          <w:jc w:val="center"/>
        </w:trPr>
        <w:tc>
          <w:tcPr>
            <w:tcW w:w="2978" w:type="dxa"/>
          </w:tcPr>
          <w:p w14:paraId="0C036B69" w14:textId="72FA1B0C" w:rsidR="00A22F74" w:rsidRDefault="00A22F74" w:rsidP="00176868">
            <w:pPr>
              <w:pStyle w:val="tabletext"/>
            </w:pPr>
            <w:r>
              <w:rPr>
                <w:rFonts w:hint="eastAsia"/>
              </w:rPr>
              <w:t>A</w:t>
            </w:r>
            <w:r>
              <w:t>verage throughput of case 1</w:t>
            </w:r>
          </w:p>
        </w:tc>
        <w:tc>
          <w:tcPr>
            <w:tcW w:w="850" w:type="dxa"/>
          </w:tcPr>
          <w:p w14:paraId="7A3C3FDB" w14:textId="1A5B42DA" w:rsidR="00A22F74" w:rsidRDefault="00A22F74" w:rsidP="00176868">
            <w:pPr>
              <w:pStyle w:val="tabletext"/>
            </w:pPr>
            <w:r>
              <w:rPr>
                <w:rFonts w:hint="eastAsia"/>
              </w:rPr>
              <w:t>2</w:t>
            </w:r>
            <w:r>
              <w:t>.765</w:t>
            </w:r>
          </w:p>
        </w:tc>
        <w:tc>
          <w:tcPr>
            <w:tcW w:w="851" w:type="dxa"/>
          </w:tcPr>
          <w:p w14:paraId="746AB4E8" w14:textId="591B46F5" w:rsidR="00A22F74" w:rsidRDefault="00A22F74" w:rsidP="00176868">
            <w:pPr>
              <w:pStyle w:val="tabletext"/>
            </w:pPr>
            <w:r>
              <w:rPr>
                <w:rFonts w:hint="eastAsia"/>
              </w:rPr>
              <w:t>2</w:t>
            </w:r>
            <w:r>
              <w:t>.98</w:t>
            </w:r>
          </w:p>
        </w:tc>
        <w:tc>
          <w:tcPr>
            <w:tcW w:w="850" w:type="dxa"/>
          </w:tcPr>
          <w:p w14:paraId="3CAB2E54" w14:textId="6AB64EFE" w:rsidR="00A22F74" w:rsidRDefault="00A22F74" w:rsidP="00176868">
            <w:pPr>
              <w:pStyle w:val="tabletext"/>
            </w:pPr>
            <w:r>
              <w:rPr>
                <w:rFonts w:hint="eastAsia"/>
              </w:rPr>
              <w:t>3</w:t>
            </w:r>
            <w:r>
              <w:t>.105</w:t>
            </w:r>
          </w:p>
        </w:tc>
        <w:tc>
          <w:tcPr>
            <w:tcW w:w="851" w:type="dxa"/>
          </w:tcPr>
          <w:p w14:paraId="0E1D24B6" w14:textId="1BF84CA9" w:rsidR="00A22F74" w:rsidRDefault="002C455B" w:rsidP="00176868">
            <w:pPr>
              <w:pStyle w:val="tabletext"/>
            </w:pPr>
            <w:r>
              <w:rPr>
                <w:rFonts w:hint="eastAsia"/>
              </w:rPr>
              <w:t>3</w:t>
            </w:r>
            <w:r>
              <w:t>.224</w:t>
            </w:r>
          </w:p>
        </w:tc>
        <w:tc>
          <w:tcPr>
            <w:tcW w:w="851" w:type="dxa"/>
          </w:tcPr>
          <w:p w14:paraId="07F357DA" w14:textId="68D13BDD" w:rsidR="00A22F74" w:rsidRDefault="002C455B" w:rsidP="00176868">
            <w:pPr>
              <w:pStyle w:val="tabletext"/>
            </w:pPr>
            <w:r>
              <w:rPr>
                <w:rFonts w:hint="eastAsia"/>
              </w:rPr>
              <w:t>3</w:t>
            </w:r>
            <w:r>
              <w:t>.303</w:t>
            </w:r>
          </w:p>
        </w:tc>
      </w:tr>
      <w:tr w:rsidR="00A22F74" w14:paraId="3C97F574" w14:textId="418E8096" w:rsidTr="00AC2F8D">
        <w:trPr>
          <w:jc w:val="center"/>
        </w:trPr>
        <w:tc>
          <w:tcPr>
            <w:tcW w:w="2978" w:type="dxa"/>
          </w:tcPr>
          <w:p w14:paraId="5AE0BFBA" w14:textId="30ED07CB" w:rsidR="00A22F74" w:rsidRDefault="00A22F74" w:rsidP="00176868">
            <w:pPr>
              <w:pStyle w:val="tabletext"/>
            </w:pPr>
            <w:r>
              <w:rPr>
                <w:rFonts w:hint="eastAsia"/>
              </w:rPr>
              <w:t>A</w:t>
            </w:r>
            <w:r>
              <w:t>verage throughput of case 2</w:t>
            </w:r>
          </w:p>
        </w:tc>
        <w:tc>
          <w:tcPr>
            <w:tcW w:w="850" w:type="dxa"/>
          </w:tcPr>
          <w:p w14:paraId="7B282EEA" w14:textId="2F1A1BB8" w:rsidR="00A22F74" w:rsidRDefault="00A22F74" w:rsidP="00176868">
            <w:pPr>
              <w:pStyle w:val="tabletext"/>
            </w:pPr>
            <w:r>
              <w:rPr>
                <w:rFonts w:hint="eastAsia"/>
              </w:rPr>
              <w:t>2</w:t>
            </w:r>
            <w:r>
              <w:t>.88</w:t>
            </w:r>
          </w:p>
        </w:tc>
        <w:tc>
          <w:tcPr>
            <w:tcW w:w="851" w:type="dxa"/>
          </w:tcPr>
          <w:p w14:paraId="4F9CB9DF" w14:textId="19E5480C" w:rsidR="00A22F74" w:rsidRDefault="00A22F74" w:rsidP="00176868">
            <w:pPr>
              <w:pStyle w:val="tabletext"/>
            </w:pPr>
            <w:r>
              <w:rPr>
                <w:rFonts w:hint="eastAsia"/>
              </w:rPr>
              <w:t>3</w:t>
            </w:r>
            <w:r>
              <w:t>.063</w:t>
            </w:r>
          </w:p>
        </w:tc>
        <w:tc>
          <w:tcPr>
            <w:tcW w:w="850" w:type="dxa"/>
          </w:tcPr>
          <w:p w14:paraId="4A938B62" w14:textId="4B62B8B6" w:rsidR="00A22F74" w:rsidRDefault="00A22F74" w:rsidP="00176868">
            <w:pPr>
              <w:pStyle w:val="tabletext"/>
            </w:pPr>
            <w:r>
              <w:rPr>
                <w:rFonts w:hint="eastAsia"/>
              </w:rPr>
              <w:t>3</w:t>
            </w:r>
            <w:r>
              <w:t>.189</w:t>
            </w:r>
          </w:p>
        </w:tc>
        <w:tc>
          <w:tcPr>
            <w:tcW w:w="851" w:type="dxa"/>
          </w:tcPr>
          <w:p w14:paraId="1957139C" w14:textId="335207BD" w:rsidR="00A22F74" w:rsidRDefault="002C455B" w:rsidP="00176868">
            <w:pPr>
              <w:pStyle w:val="tabletext"/>
            </w:pPr>
            <w:r>
              <w:rPr>
                <w:rFonts w:hint="eastAsia"/>
              </w:rPr>
              <w:t>3</w:t>
            </w:r>
            <w:r>
              <w:t>.284</w:t>
            </w:r>
          </w:p>
        </w:tc>
        <w:tc>
          <w:tcPr>
            <w:tcW w:w="851" w:type="dxa"/>
          </w:tcPr>
          <w:p w14:paraId="12E7C1AD" w14:textId="09742301" w:rsidR="00A22F74" w:rsidRDefault="002C455B" w:rsidP="00176868">
            <w:pPr>
              <w:pStyle w:val="tabletext"/>
            </w:pPr>
            <w:r>
              <w:rPr>
                <w:rFonts w:hint="eastAsia"/>
              </w:rPr>
              <w:t>3</w:t>
            </w:r>
            <w:r>
              <w:t>.335</w:t>
            </w:r>
          </w:p>
        </w:tc>
      </w:tr>
      <w:tr w:rsidR="00A22F74" w14:paraId="4D5A43A1" w14:textId="1B6BC6C6" w:rsidTr="00AC2F8D">
        <w:trPr>
          <w:jc w:val="center"/>
        </w:trPr>
        <w:tc>
          <w:tcPr>
            <w:tcW w:w="2978" w:type="dxa"/>
          </w:tcPr>
          <w:p w14:paraId="2CB03C4F" w14:textId="621B4D70" w:rsidR="00A22F74" w:rsidRDefault="00A22F74" w:rsidP="00176868">
            <w:pPr>
              <w:pStyle w:val="tabletext"/>
            </w:pPr>
            <w:r>
              <w:rPr>
                <w:rFonts w:hint="eastAsia"/>
              </w:rPr>
              <w:t>G</w:t>
            </w:r>
            <w:r>
              <w:t>ain between case 2 and case 1</w:t>
            </w:r>
          </w:p>
        </w:tc>
        <w:tc>
          <w:tcPr>
            <w:tcW w:w="850" w:type="dxa"/>
          </w:tcPr>
          <w:p w14:paraId="00065C06" w14:textId="6B68E238" w:rsidR="00A22F74" w:rsidRDefault="00A22F74" w:rsidP="00176868">
            <w:pPr>
              <w:pStyle w:val="tabletext"/>
            </w:pPr>
            <w:r>
              <w:rPr>
                <w:rFonts w:hint="eastAsia"/>
              </w:rPr>
              <w:t>4</w:t>
            </w:r>
            <w:r>
              <w:t>.16%</w:t>
            </w:r>
          </w:p>
        </w:tc>
        <w:tc>
          <w:tcPr>
            <w:tcW w:w="851" w:type="dxa"/>
          </w:tcPr>
          <w:p w14:paraId="0F0503EF" w14:textId="6418FEB7" w:rsidR="00A22F74" w:rsidRDefault="00A22F74" w:rsidP="00176868">
            <w:pPr>
              <w:pStyle w:val="tabletext"/>
            </w:pPr>
            <w:r>
              <w:rPr>
                <w:rFonts w:hint="eastAsia"/>
              </w:rPr>
              <w:t>2</w:t>
            </w:r>
            <w:r>
              <w:t>.79%</w:t>
            </w:r>
          </w:p>
        </w:tc>
        <w:tc>
          <w:tcPr>
            <w:tcW w:w="850" w:type="dxa"/>
          </w:tcPr>
          <w:p w14:paraId="4E74B2AE" w14:textId="2DF08F51" w:rsidR="00A22F74" w:rsidRDefault="00A22F74" w:rsidP="00176868">
            <w:pPr>
              <w:pStyle w:val="tabletext"/>
            </w:pPr>
            <w:r>
              <w:rPr>
                <w:rFonts w:hint="eastAsia"/>
              </w:rPr>
              <w:t>2</w:t>
            </w:r>
            <w:r>
              <w:t>.71%</w:t>
            </w:r>
          </w:p>
        </w:tc>
        <w:tc>
          <w:tcPr>
            <w:tcW w:w="851" w:type="dxa"/>
          </w:tcPr>
          <w:p w14:paraId="6DF78FF3" w14:textId="6363038F" w:rsidR="00A22F74" w:rsidRDefault="002C455B" w:rsidP="00176868">
            <w:pPr>
              <w:pStyle w:val="tabletext"/>
            </w:pPr>
            <w:r>
              <w:rPr>
                <w:rFonts w:hint="eastAsia"/>
              </w:rPr>
              <w:t>1</w:t>
            </w:r>
            <w:r>
              <w:t>.86%</w:t>
            </w:r>
          </w:p>
        </w:tc>
        <w:tc>
          <w:tcPr>
            <w:tcW w:w="851" w:type="dxa"/>
          </w:tcPr>
          <w:p w14:paraId="10B56037" w14:textId="1E084231" w:rsidR="00A22F74" w:rsidRDefault="002C455B" w:rsidP="00176868">
            <w:pPr>
              <w:pStyle w:val="tabletext"/>
            </w:pPr>
            <w:r>
              <w:rPr>
                <w:rFonts w:hint="eastAsia"/>
              </w:rPr>
              <w:t>0</w:t>
            </w:r>
            <w:r>
              <w:t>.97%</w:t>
            </w:r>
          </w:p>
        </w:tc>
      </w:tr>
    </w:tbl>
    <w:p w14:paraId="21478AFC" w14:textId="50ABA1F0" w:rsidR="00356B73" w:rsidRPr="00C55CE4" w:rsidRDefault="00356B73" w:rsidP="00790CCD">
      <w:pPr>
        <w:rPr>
          <w:rFonts w:eastAsiaTheme="minorEastAsia"/>
          <w:lang w:eastAsia="zh-CN"/>
        </w:rPr>
      </w:pPr>
    </w:p>
    <w:p w14:paraId="63705D76" w14:textId="028550FE" w:rsidR="00356B73" w:rsidRDefault="00356B73" w:rsidP="00790CCD">
      <w:pPr>
        <w:rPr>
          <w:rFonts w:eastAsiaTheme="minorEastAsia"/>
          <w:lang w:eastAsia="zh-CN"/>
        </w:rPr>
      </w:pPr>
      <w:r w:rsidRPr="00B867D0">
        <w:rPr>
          <w:rFonts w:eastAsiaTheme="minorEastAsia" w:hint="eastAsia"/>
          <w:lang w:eastAsia="zh-CN"/>
        </w:rPr>
        <w:t>A</w:t>
      </w:r>
      <w:r w:rsidRPr="00B867D0">
        <w:rPr>
          <w:rFonts w:eastAsiaTheme="minorEastAsia"/>
          <w:lang w:eastAsia="zh-CN"/>
        </w:rPr>
        <w:t xml:space="preserve">ccording to the simulation results, when the number of CSI-RS ports is </w:t>
      </w:r>
      <w:r w:rsidR="00BA7290" w:rsidRPr="00B867D0">
        <w:rPr>
          <w:rFonts w:eastAsiaTheme="minorEastAsia"/>
          <w:lang w:eastAsia="zh-CN"/>
        </w:rPr>
        <w:t xml:space="preserve">no more </w:t>
      </w:r>
      <w:r w:rsidRPr="00B867D0">
        <w:rPr>
          <w:rFonts w:eastAsiaTheme="minorEastAsia"/>
          <w:lang w:eastAsia="zh-CN"/>
        </w:rPr>
        <w:t>than 8,</w:t>
      </w:r>
      <w:r>
        <w:rPr>
          <w:rFonts w:eastAsiaTheme="minorEastAsia"/>
          <w:lang w:eastAsia="zh-CN"/>
        </w:rPr>
        <w:t xml:space="preserve"> </w:t>
      </w:r>
      <w:r w:rsidR="00BA7290">
        <w:rPr>
          <w:rFonts w:eastAsiaTheme="minorEastAsia"/>
          <w:lang w:eastAsia="zh-CN"/>
        </w:rPr>
        <w:t xml:space="preserve">there is evident throughput gain between non-consecutive delay window and consecutive delay window. It is because that non-consecutive delay window can be equivalent to a larger delay window with more accurate delay information report. When the number of CSI-RS ports is more than 8, the gain </w:t>
      </w:r>
      <w:r w:rsidR="00087833">
        <w:rPr>
          <w:rFonts w:eastAsiaTheme="minorEastAsia"/>
          <w:lang w:eastAsia="zh-CN"/>
        </w:rPr>
        <w:t>reduces</w:t>
      </w:r>
      <w:r w:rsidR="00E5533F">
        <w:rPr>
          <w:rFonts w:eastAsiaTheme="minorEastAsia"/>
          <w:lang w:eastAsia="zh-CN"/>
        </w:rPr>
        <w:t xml:space="preserve"> </w:t>
      </w:r>
      <w:r w:rsidR="00BA7290">
        <w:rPr>
          <w:rFonts w:eastAsiaTheme="minorEastAsia"/>
          <w:lang w:eastAsia="zh-CN"/>
        </w:rPr>
        <w:t xml:space="preserve">because the FD information in the </w:t>
      </w:r>
      <w:proofErr w:type="spellStart"/>
      <w:r w:rsidR="00BA7290">
        <w:rPr>
          <w:rFonts w:eastAsiaTheme="minorEastAsia"/>
          <w:lang w:eastAsia="zh-CN"/>
        </w:rPr>
        <w:t>precoded</w:t>
      </w:r>
      <w:proofErr w:type="spellEnd"/>
      <w:r w:rsidR="00BA7290">
        <w:rPr>
          <w:rFonts w:eastAsiaTheme="minorEastAsia"/>
          <w:lang w:eastAsia="zh-CN"/>
        </w:rPr>
        <w:t xml:space="preserve"> CSI-RS is </w:t>
      </w:r>
      <w:r w:rsidR="00087833">
        <w:rPr>
          <w:rFonts w:eastAsiaTheme="minorEastAsia"/>
          <w:lang w:eastAsia="zh-CN"/>
        </w:rPr>
        <w:t>sufficient</w:t>
      </w:r>
      <w:r w:rsidR="00BA7290">
        <w:rPr>
          <w:rFonts w:eastAsiaTheme="minorEastAsia"/>
          <w:lang w:eastAsia="zh-CN"/>
        </w:rPr>
        <w:t xml:space="preserve"> to provide abundant FD information and a larger delay window is useless.</w:t>
      </w:r>
    </w:p>
    <w:p w14:paraId="5A2FEF8F" w14:textId="24FCB8ED" w:rsidR="005163B7" w:rsidRDefault="006463C3" w:rsidP="00790CCD">
      <w:pPr>
        <w:rPr>
          <w:rFonts w:eastAsiaTheme="minorEastAsia"/>
          <w:lang w:eastAsia="zh-CN"/>
        </w:rPr>
      </w:pPr>
      <w:r>
        <w:rPr>
          <w:rFonts w:eastAsiaTheme="minorEastAsia"/>
          <w:lang w:eastAsia="zh-CN"/>
        </w:rPr>
        <w:t xml:space="preserve">Note that </w:t>
      </w:r>
      <w:r w:rsidRPr="4C83E60E">
        <w:rPr>
          <w:rFonts w:eastAsiaTheme="minorEastAsia"/>
          <w:lang w:eastAsia="zh-CN"/>
        </w:rPr>
        <w:t xml:space="preserve">no matter the delay window is consecutive or non-consecutive, the CSI feedback overhead is the same because the window </w:t>
      </w:r>
      <w:r w:rsidR="000E047D">
        <w:rPr>
          <w:rFonts w:eastAsiaTheme="minorEastAsia"/>
          <w:lang w:eastAsia="zh-CN"/>
        </w:rPr>
        <w:t>size</w:t>
      </w:r>
      <w:r w:rsidR="000E047D" w:rsidRPr="4C83E60E">
        <w:rPr>
          <w:rFonts w:eastAsiaTheme="minorEastAsia"/>
          <w:lang w:eastAsia="zh-CN"/>
        </w:rPr>
        <w:t xml:space="preserve"> </w:t>
      </w:r>
      <w:r w:rsidRPr="4C83E60E">
        <w:rPr>
          <w:rFonts w:eastAsiaTheme="minorEastAsia"/>
          <w:lang w:eastAsia="zh-CN"/>
        </w:rPr>
        <w:t>is the same. The average throughput of non-consecutive delay window is better than the consecutive one.</w:t>
      </w:r>
      <w:r w:rsidRPr="4C83E60E" w:rsidDel="00D41505">
        <w:rPr>
          <w:rFonts w:eastAsiaTheme="minorEastAsia" w:hint="eastAsia"/>
          <w:lang w:eastAsia="zh-CN"/>
        </w:rPr>
        <w:t xml:space="preserve"> </w:t>
      </w:r>
      <w:r>
        <w:rPr>
          <w:rFonts w:eastAsiaTheme="minorEastAsia"/>
          <w:lang w:eastAsia="zh-CN"/>
        </w:rPr>
        <w:t>A non-consecutive window can be equivalent to a larger consecutive window because gNB excludes some invalid delay</w:t>
      </w:r>
      <w:r>
        <w:rPr>
          <w:rFonts w:eastAsiaTheme="minorEastAsia" w:hint="eastAsia"/>
          <w:lang w:eastAsia="zh-CN"/>
        </w:rPr>
        <w:t>s</w:t>
      </w:r>
      <w:r>
        <w:rPr>
          <w:rFonts w:eastAsiaTheme="minorEastAsia"/>
          <w:lang w:eastAsia="zh-CN"/>
        </w:rPr>
        <w:t>. In our opinion, consecutive window is suitable to</w:t>
      </w:r>
      <w:r w:rsidRPr="4C83E60E">
        <w:rPr>
          <w:rFonts w:eastAsiaTheme="minorEastAsia"/>
          <w:lang w:eastAsia="zh-CN"/>
        </w:rPr>
        <w:t xml:space="preserve"> the</w:t>
      </w:r>
      <w:r w:rsidRPr="00D41505">
        <w:rPr>
          <w:rFonts w:eastAsiaTheme="minorEastAsia"/>
          <w:lang w:eastAsia="zh-CN"/>
        </w:rPr>
        <w:t xml:space="preserve"> </w:t>
      </w:r>
      <w:r w:rsidRPr="4C83E60E">
        <w:rPr>
          <w:rFonts w:eastAsiaTheme="minorEastAsia"/>
          <w:lang w:eastAsia="zh-CN"/>
        </w:rPr>
        <w:t>concentrate</w:t>
      </w:r>
      <w:r w:rsidR="00D35555">
        <w:rPr>
          <w:rFonts w:eastAsiaTheme="minorEastAsia"/>
          <w:lang w:eastAsia="zh-CN"/>
        </w:rPr>
        <w:t>d</w:t>
      </w:r>
      <w:r w:rsidRPr="4C83E60E">
        <w:rPr>
          <w:rFonts w:eastAsiaTheme="minorEastAsia"/>
          <w:lang w:eastAsia="zh-CN"/>
        </w:rPr>
        <w:t xml:space="preserve"> delay distribution, </w:t>
      </w:r>
      <w:r>
        <w:rPr>
          <w:rFonts w:eastAsiaTheme="minorEastAsia"/>
          <w:lang w:eastAsia="zh-CN"/>
        </w:rPr>
        <w:t xml:space="preserve">while </w:t>
      </w:r>
      <w:r w:rsidRPr="4C83E60E">
        <w:rPr>
          <w:rFonts w:eastAsiaTheme="minorEastAsia"/>
          <w:lang w:eastAsia="zh-CN"/>
        </w:rPr>
        <w:t xml:space="preserve">non-consecutive window is </w:t>
      </w:r>
      <w:r>
        <w:rPr>
          <w:rFonts w:eastAsiaTheme="minorEastAsia"/>
          <w:lang w:eastAsia="zh-CN"/>
        </w:rPr>
        <w:t>suitable to discrete</w:t>
      </w:r>
      <w:r w:rsidRPr="4C83E60E">
        <w:rPr>
          <w:rFonts w:eastAsiaTheme="minorEastAsia"/>
          <w:lang w:eastAsia="zh-CN"/>
        </w:rPr>
        <w:t xml:space="preserve"> delay distribution</w:t>
      </w:r>
      <w:r w:rsidRPr="4C83E60E" w:rsidDel="00D41505">
        <w:rPr>
          <w:rFonts w:eastAsiaTheme="minorEastAsia"/>
          <w:lang w:eastAsia="zh-CN"/>
        </w:rPr>
        <w:t xml:space="preserve"> </w:t>
      </w:r>
      <w:r>
        <w:rPr>
          <w:rFonts w:eastAsiaTheme="minorEastAsia"/>
          <w:lang w:eastAsia="zh-CN"/>
        </w:rPr>
        <w:t>to better</w:t>
      </w:r>
      <w:r w:rsidRPr="4C83E60E" w:rsidDel="00D41505">
        <w:rPr>
          <w:rFonts w:eastAsiaTheme="minorEastAsia"/>
          <w:lang w:eastAsia="zh-CN"/>
        </w:rPr>
        <w:t xml:space="preserve"> </w:t>
      </w:r>
      <w:r w:rsidRPr="4C83E60E">
        <w:rPr>
          <w:rFonts w:eastAsiaTheme="minorEastAsia"/>
          <w:lang w:eastAsia="zh-CN"/>
        </w:rPr>
        <w:t>chase the delay distribution.</w:t>
      </w:r>
      <w:r>
        <w:rPr>
          <w:rFonts w:eastAsiaTheme="minorEastAsia"/>
          <w:lang w:eastAsia="zh-CN"/>
        </w:rPr>
        <w:t xml:space="preserve"> Thus, whether the window is consecutive or non-consecutive can be configured or indicated by gNB.</w:t>
      </w:r>
    </w:p>
    <w:p w14:paraId="4C6F131C" w14:textId="71C2F94F" w:rsidR="00FA5C41" w:rsidRDefault="005163B7" w:rsidP="00790CCD">
      <w:pPr>
        <w:rPr>
          <w:rFonts w:eastAsiaTheme="minorEastAsia"/>
          <w:lang w:eastAsia="zh-CN"/>
        </w:rPr>
      </w:pPr>
      <w:r>
        <w:rPr>
          <w:rFonts w:eastAsiaTheme="minorEastAsia"/>
          <w:lang w:eastAsia="zh-CN"/>
        </w:rPr>
        <w:t xml:space="preserve">Also, </w:t>
      </w:r>
      <w:r w:rsidR="00D21FEC">
        <w:rPr>
          <w:rFonts w:eastAsiaTheme="minorEastAsia"/>
          <w:lang w:eastAsia="zh-CN"/>
        </w:rPr>
        <w:t xml:space="preserve">we think the window </w:t>
      </w:r>
      <w:r w:rsidR="00D35555">
        <w:rPr>
          <w:rFonts w:eastAsiaTheme="minorEastAsia"/>
          <w:lang w:eastAsia="zh-CN"/>
        </w:rPr>
        <w:t xml:space="preserve">size </w:t>
      </w:r>
      <w:proofErr w:type="spellStart"/>
      <w:r w:rsidR="00D21FEC">
        <w:rPr>
          <w:rFonts w:eastAsiaTheme="minorEastAsia"/>
          <w:lang w:eastAsia="zh-CN"/>
        </w:rPr>
        <w:t>can not</w:t>
      </w:r>
      <w:proofErr w:type="spellEnd"/>
      <w:r w:rsidR="00D21FEC">
        <w:rPr>
          <w:rFonts w:eastAsiaTheme="minorEastAsia"/>
          <w:lang w:eastAsia="zh-CN"/>
        </w:rPr>
        <w:t xml:space="preserve"> be larger than N3</w:t>
      </w:r>
      <w:r w:rsidR="005F6A27">
        <w:rPr>
          <w:rFonts w:eastAsiaTheme="minorEastAsia"/>
          <w:lang w:eastAsia="zh-CN"/>
        </w:rPr>
        <w:t xml:space="preserve"> and N can be configured independent </w:t>
      </w:r>
      <w:r w:rsidR="00D35555">
        <w:rPr>
          <w:rFonts w:eastAsiaTheme="minorEastAsia"/>
          <w:lang w:eastAsia="zh-CN"/>
        </w:rPr>
        <w:t xml:space="preserve">of </w:t>
      </w:r>
      <w:r w:rsidR="005F6A27">
        <w:rPr>
          <w:rFonts w:eastAsiaTheme="minorEastAsia"/>
          <w:lang w:eastAsia="zh-CN"/>
        </w:rPr>
        <w:t>N3.</w:t>
      </w:r>
      <w:r w:rsidR="00D21FEC">
        <w:rPr>
          <w:rFonts w:eastAsiaTheme="minorEastAsia"/>
          <w:lang w:eastAsia="zh-CN"/>
        </w:rPr>
        <w:t xml:space="preserve"> </w:t>
      </w:r>
      <w:r w:rsidR="005F6A27">
        <w:rPr>
          <w:rFonts w:eastAsiaTheme="minorEastAsia"/>
          <w:lang w:eastAsia="zh-CN"/>
        </w:rPr>
        <w:t>S</w:t>
      </w:r>
      <w:r w:rsidR="00D21FEC">
        <w:rPr>
          <w:rFonts w:eastAsiaTheme="minorEastAsia"/>
          <w:lang w:eastAsia="zh-CN"/>
        </w:rPr>
        <w:t xml:space="preserve">o when N3 is smaller than configured N, the N actually </w:t>
      </w:r>
      <w:r w:rsidR="00D21FEC" w:rsidRPr="00D35555">
        <w:rPr>
          <w:rFonts w:eastAsiaTheme="minorEastAsia"/>
          <w:lang w:eastAsia="zh-CN"/>
        </w:rPr>
        <w:t>used</w:t>
      </w:r>
      <w:r w:rsidR="00D21FEC">
        <w:rPr>
          <w:rFonts w:eastAsiaTheme="minorEastAsia"/>
          <w:lang w:eastAsia="zh-CN"/>
        </w:rPr>
        <w:t xml:space="preserve"> should be </w:t>
      </w:r>
      <w:proofErr w:type="gramStart"/>
      <w:r w:rsidR="00D21FEC">
        <w:rPr>
          <w:rFonts w:eastAsiaTheme="minorEastAsia"/>
          <w:lang w:eastAsia="zh-CN"/>
        </w:rPr>
        <w:t>min{</w:t>
      </w:r>
      <w:proofErr w:type="gramEnd"/>
      <w:r w:rsidR="00D21FEC">
        <w:rPr>
          <w:rFonts w:eastAsiaTheme="minorEastAsia"/>
          <w:lang w:eastAsia="zh-CN"/>
        </w:rPr>
        <w:t>N, N3}.</w:t>
      </w:r>
    </w:p>
    <w:p w14:paraId="60933D11" w14:textId="77777777" w:rsidR="00860156" w:rsidRDefault="00860156" w:rsidP="0089206D">
      <w:pPr>
        <w:pStyle w:val="proposal"/>
      </w:pPr>
      <w:bookmarkStart w:id="63" w:name="_Ref79174064"/>
    </w:p>
    <w:bookmarkEnd w:id="63"/>
    <w:p w14:paraId="4724DEC8" w14:textId="3B7DFDCD" w:rsidR="00860156" w:rsidRDefault="006463C3" w:rsidP="002B5F78">
      <w:pPr>
        <w:pStyle w:val="bullet1"/>
        <w:rPr>
          <w:i/>
        </w:rPr>
      </w:pPr>
      <w:r>
        <w:rPr>
          <w:i/>
        </w:rPr>
        <w:t xml:space="preserve">The </w:t>
      </w:r>
      <w:r w:rsidRPr="006463C3">
        <w:rPr>
          <w:i/>
        </w:rPr>
        <w:t>FD bases in the window</w:t>
      </w:r>
      <w:r>
        <w:rPr>
          <w:i/>
        </w:rPr>
        <w:t xml:space="preserve"> </w:t>
      </w:r>
      <w:r w:rsidR="00DF1225">
        <w:rPr>
          <w:i/>
        </w:rPr>
        <w:t>can be consecutive or non-consecutive when the number of CSI-RS ports is less than 8</w:t>
      </w:r>
      <w:r w:rsidR="002B5F78">
        <w:rPr>
          <w:i/>
        </w:rPr>
        <w:t>.</w:t>
      </w:r>
    </w:p>
    <w:p w14:paraId="3FB052BF" w14:textId="54BEE7A4" w:rsidR="003116EF" w:rsidRPr="002B5F78" w:rsidRDefault="00DF1225" w:rsidP="002B5F78">
      <w:pPr>
        <w:pStyle w:val="bullet1"/>
        <w:rPr>
          <w:i/>
        </w:rPr>
      </w:pPr>
      <w:r>
        <w:rPr>
          <w:i/>
        </w:rPr>
        <w:t xml:space="preserve">The actually used N should be </w:t>
      </w:r>
      <w:proofErr w:type="gramStart"/>
      <w:r>
        <w:rPr>
          <w:i/>
        </w:rPr>
        <w:t>min{</w:t>
      </w:r>
      <w:proofErr w:type="gramEnd"/>
      <w:r>
        <w:rPr>
          <w:i/>
        </w:rPr>
        <w:t>N, N3} for the case of small N3</w:t>
      </w:r>
      <w:r w:rsidR="00822416">
        <w:rPr>
          <w:i/>
        </w:rPr>
        <w:t>.</w:t>
      </w:r>
    </w:p>
    <w:p w14:paraId="3843F4BB" w14:textId="3B737AC5" w:rsidR="00720241" w:rsidRDefault="00D7196C" w:rsidP="4C83E60E">
      <w:pPr>
        <w:rPr>
          <w:rFonts w:eastAsiaTheme="minorEastAsia"/>
          <w:lang w:eastAsia="zh-CN"/>
        </w:rPr>
      </w:pPr>
      <w:r>
        <w:rPr>
          <w:rFonts w:eastAsiaTheme="minorEastAsia"/>
          <w:lang w:eastAsia="zh-CN"/>
        </w:rPr>
        <w:t>As for</w:t>
      </w:r>
      <w:r w:rsidR="00E568D3">
        <w:rPr>
          <w:rFonts w:eastAsiaTheme="minorEastAsia"/>
          <w:lang w:eastAsia="zh-CN"/>
        </w:rPr>
        <w:t xml:space="preserve"> the value of N when M = 2, the </w:t>
      </w:r>
      <w:r w:rsidR="00D35555">
        <w:rPr>
          <w:rFonts w:eastAsiaTheme="minorEastAsia"/>
          <w:lang w:eastAsia="zh-CN"/>
        </w:rPr>
        <w:t xml:space="preserve">performance </w:t>
      </w:r>
      <w:r w:rsidR="00E568D3">
        <w:rPr>
          <w:rFonts w:eastAsiaTheme="minorEastAsia"/>
          <w:lang w:eastAsia="zh-CN"/>
        </w:rPr>
        <w:t>is</w:t>
      </w:r>
      <w:r w:rsidR="00D35555">
        <w:rPr>
          <w:rFonts w:eastAsiaTheme="minorEastAsia"/>
          <w:lang w:eastAsia="zh-CN"/>
        </w:rPr>
        <w:t xml:space="preserve"> evaluated with</w:t>
      </w:r>
      <w:r w:rsidR="00E568D3">
        <w:rPr>
          <w:rFonts w:eastAsiaTheme="minorEastAsia"/>
          <w:lang w:eastAsia="zh-CN"/>
        </w:rPr>
        <w:t xml:space="preserve"> 4 CSI-RS ports</w:t>
      </w:r>
      <w:r w:rsidR="00543B8B">
        <w:rPr>
          <w:rFonts w:eastAsiaTheme="minorEastAsia"/>
          <w:lang w:eastAsia="zh-CN"/>
        </w:rPr>
        <w:t xml:space="preserve"> and</w:t>
      </w:r>
      <w:r w:rsidR="00FE0872">
        <w:rPr>
          <w:rFonts w:eastAsiaTheme="minorEastAsia"/>
          <w:lang w:eastAsia="zh-CN"/>
        </w:rPr>
        <w:t xml:space="preserve"> 32 CSI-RS ports. In the simulation, alpha = 1.0 and beta = 1.0. The same CSI overhead is used for different window </w:t>
      </w:r>
      <w:r w:rsidR="0019202F">
        <w:rPr>
          <w:rFonts w:eastAsiaTheme="minorEastAsia"/>
          <w:lang w:eastAsia="zh-CN"/>
        </w:rPr>
        <w:t>size</w:t>
      </w:r>
      <w:r w:rsidR="00970091">
        <w:rPr>
          <w:rFonts w:eastAsiaTheme="minorEastAsia"/>
          <w:lang w:eastAsia="zh-CN"/>
        </w:rPr>
        <w:t xml:space="preserve"> </w:t>
      </w:r>
      <w:r w:rsidR="000E047D">
        <w:rPr>
          <w:rFonts w:eastAsiaTheme="minorEastAsia"/>
          <w:lang w:eastAsia="zh-CN"/>
        </w:rPr>
        <w:t xml:space="preserve">to </w:t>
      </w:r>
      <w:r w:rsidR="000E047D" w:rsidRPr="000E047D">
        <w:rPr>
          <w:rFonts w:eastAsiaTheme="minorEastAsia"/>
          <w:lang w:eastAsia="zh-CN"/>
        </w:rPr>
        <w:t>eliminate</w:t>
      </w:r>
      <w:r w:rsidR="00970091">
        <w:rPr>
          <w:rFonts w:eastAsiaTheme="minorEastAsia"/>
          <w:lang w:eastAsia="zh-CN"/>
        </w:rPr>
        <w:t xml:space="preserve"> the influence of </w:t>
      </w:r>
      <w:proofErr w:type="spellStart"/>
      <w:r w:rsidR="00970091">
        <w:rPr>
          <w:rFonts w:eastAsiaTheme="minorEastAsia"/>
          <w:lang w:eastAsia="zh-CN"/>
        </w:rPr>
        <w:t>Wf</w:t>
      </w:r>
      <w:proofErr w:type="spellEnd"/>
      <w:r w:rsidR="00970091">
        <w:rPr>
          <w:rFonts w:eastAsiaTheme="minorEastAsia"/>
          <w:lang w:eastAsia="zh-CN"/>
        </w:rPr>
        <w:t xml:space="preserve"> report. </w:t>
      </w:r>
      <w:r w:rsidR="00E568D3">
        <w:rPr>
          <w:rFonts w:eastAsiaTheme="minorEastAsia"/>
          <w:lang w:eastAsia="zh-CN"/>
        </w:rPr>
        <w:t xml:space="preserve">According to the simulation results, the performance gain </w:t>
      </w:r>
      <w:r w:rsidR="00F1035B">
        <w:rPr>
          <w:rFonts w:eastAsiaTheme="minorEastAsia"/>
          <w:lang w:eastAsia="zh-CN"/>
        </w:rPr>
        <w:t xml:space="preserve">between N = 4 and N = </w:t>
      </w:r>
      <w:r w:rsidR="00A5276A">
        <w:rPr>
          <w:rFonts w:eastAsiaTheme="minorEastAsia"/>
          <w:lang w:eastAsia="zh-CN"/>
        </w:rPr>
        <w:t xml:space="preserve">5 </w:t>
      </w:r>
      <w:r w:rsidR="00F1035B">
        <w:rPr>
          <w:rFonts w:eastAsiaTheme="minorEastAsia"/>
          <w:lang w:eastAsia="zh-CN"/>
        </w:rPr>
        <w:t xml:space="preserve">is </w:t>
      </w:r>
      <w:proofErr w:type="spellStart"/>
      <w:r w:rsidR="00A5276A" w:rsidRPr="00A5276A">
        <w:rPr>
          <w:rFonts w:eastAsiaTheme="minorEastAsia"/>
          <w:lang w:eastAsia="zh-CN"/>
        </w:rPr>
        <w:t>unconspicuous</w:t>
      </w:r>
      <w:proofErr w:type="spellEnd"/>
      <w:r w:rsidR="00A5276A" w:rsidRPr="00A5276A">
        <w:rPr>
          <w:rFonts w:eastAsiaTheme="minorEastAsia"/>
          <w:lang w:eastAsia="zh-CN"/>
        </w:rPr>
        <w:t xml:space="preserve"> </w:t>
      </w:r>
      <w:r w:rsidR="00A5276A">
        <w:rPr>
          <w:rFonts w:eastAsiaTheme="minorEastAsia" w:hint="eastAsia"/>
          <w:lang w:eastAsia="zh-CN"/>
        </w:rPr>
        <w:t>while</w:t>
      </w:r>
      <w:r w:rsidR="00A5276A">
        <w:rPr>
          <w:rFonts w:eastAsiaTheme="minorEastAsia"/>
          <w:lang w:eastAsia="zh-CN"/>
        </w:rPr>
        <w:t xml:space="preserve"> the gain </w:t>
      </w:r>
      <w:r w:rsidR="00E643D7">
        <w:rPr>
          <w:rFonts w:eastAsiaTheme="minorEastAsia"/>
          <w:lang w:eastAsia="zh-CN"/>
        </w:rPr>
        <w:t>amo</w:t>
      </w:r>
      <w:r w:rsidR="000E047D">
        <w:rPr>
          <w:rFonts w:eastAsiaTheme="minorEastAsia"/>
          <w:lang w:eastAsia="zh-CN"/>
        </w:rPr>
        <w:t>n</w:t>
      </w:r>
      <w:r w:rsidR="00E643D7">
        <w:rPr>
          <w:rFonts w:eastAsiaTheme="minorEastAsia"/>
          <w:lang w:eastAsia="zh-CN"/>
        </w:rPr>
        <w:t>g</w:t>
      </w:r>
      <w:r w:rsidR="00A5276A">
        <w:rPr>
          <w:rFonts w:eastAsiaTheme="minorEastAsia"/>
          <w:lang w:eastAsia="zh-CN"/>
        </w:rPr>
        <w:t xml:space="preserve"> N = </w:t>
      </w:r>
      <w:r w:rsidR="00E643D7">
        <w:rPr>
          <w:rFonts w:eastAsiaTheme="minorEastAsia"/>
          <w:lang w:eastAsia="zh-CN"/>
        </w:rPr>
        <w:t>2,</w:t>
      </w:r>
      <w:r w:rsidR="000E047D">
        <w:rPr>
          <w:rFonts w:eastAsiaTheme="minorEastAsia"/>
          <w:lang w:eastAsia="zh-CN"/>
        </w:rPr>
        <w:t xml:space="preserve"> </w:t>
      </w:r>
      <w:r w:rsidR="00E643D7">
        <w:rPr>
          <w:rFonts w:eastAsiaTheme="minorEastAsia"/>
          <w:lang w:eastAsia="zh-CN"/>
        </w:rPr>
        <w:t>3,</w:t>
      </w:r>
      <w:r w:rsidR="000E047D">
        <w:rPr>
          <w:rFonts w:eastAsiaTheme="minorEastAsia"/>
          <w:lang w:eastAsia="zh-CN"/>
        </w:rPr>
        <w:t xml:space="preserve"> </w:t>
      </w:r>
      <w:r w:rsidR="00E643D7">
        <w:rPr>
          <w:rFonts w:eastAsiaTheme="minorEastAsia"/>
          <w:lang w:eastAsia="zh-CN"/>
        </w:rPr>
        <w:t>4 is evident</w:t>
      </w:r>
      <w:r w:rsidR="00F1035B">
        <w:rPr>
          <w:rFonts w:eastAsiaTheme="minorEastAsia"/>
          <w:lang w:eastAsia="zh-CN"/>
        </w:rPr>
        <w:t>. It seem</w:t>
      </w:r>
      <w:r w:rsidR="00E568D3">
        <w:rPr>
          <w:rFonts w:eastAsiaTheme="minorEastAsia"/>
          <w:lang w:eastAsia="zh-CN"/>
        </w:rPr>
        <w:t>s</w:t>
      </w:r>
      <w:r w:rsidR="00F1035B">
        <w:rPr>
          <w:rFonts w:eastAsiaTheme="minorEastAsia"/>
          <w:lang w:eastAsia="zh-CN"/>
        </w:rPr>
        <w:t xml:space="preserve"> that N = 4 is </w:t>
      </w:r>
      <w:r w:rsidR="00A5276A">
        <w:rPr>
          <w:rFonts w:eastAsiaTheme="minorEastAsia"/>
          <w:lang w:eastAsia="zh-CN"/>
        </w:rPr>
        <w:t xml:space="preserve">suitable </w:t>
      </w:r>
      <w:r w:rsidR="00F1035B">
        <w:rPr>
          <w:rFonts w:eastAsiaTheme="minorEastAsia"/>
          <w:lang w:eastAsia="zh-CN"/>
        </w:rPr>
        <w:t>for UE selection</w:t>
      </w:r>
      <w:r w:rsidR="00E568D3">
        <w:rPr>
          <w:rFonts w:eastAsiaTheme="minorEastAsia"/>
          <w:lang w:eastAsia="zh-CN"/>
        </w:rPr>
        <w:t>.</w:t>
      </w:r>
    </w:p>
    <w:p w14:paraId="274960AD" w14:textId="77777777" w:rsidR="00224891" w:rsidRPr="001F1457" w:rsidRDefault="00224891" w:rsidP="0089206D">
      <w:pPr>
        <w:pStyle w:val="observation"/>
      </w:pPr>
      <w:bookmarkStart w:id="64" w:name="_Ref79173956"/>
    </w:p>
    <w:bookmarkEnd w:id="64"/>
    <w:p w14:paraId="450E965A" w14:textId="249977A9" w:rsidR="00224891" w:rsidRDefault="00224891" w:rsidP="00224891">
      <w:pPr>
        <w:pStyle w:val="bullet1"/>
        <w:rPr>
          <w:i/>
        </w:rPr>
      </w:pPr>
      <w:r>
        <w:rPr>
          <w:i/>
        </w:rPr>
        <w:t>There is evident gain of N&gt;=M in the case that the number of CSI-RS ports is 4.</w:t>
      </w:r>
    </w:p>
    <w:p w14:paraId="5B431483" w14:textId="56BF2D7F" w:rsidR="00E643D7" w:rsidRPr="00176868" w:rsidRDefault="00224891" w:rsidP="00176868">
      <w:pPr>
        <w:pStyle w:val="bullet2"/>
        <w:rPr>
          <w:i/>
        </w:rPr>
      </w:pPr>
      <w:r w:rsidRPr="00176868">
        <w:rPr>
          <w:i/>
        </w:rPr>
        <w:t xml:space="preserve">When </w:t>
      </w:r>
      <w:proofErr w:type="spellStart"/>
      <w:r w:rsidRPr="00176868">
        <w:rPr>
          <w:i/>
        </w:rPr>
        <w:t>Mv</w:t>
      </w:r>
      <w:proofErr w:type="spellEnd"/>
      <w:r w:rsidRPr="00176868">
        <w:rPr>
          <w:i/>
        </w:rPr>
        <w:t xml:space="preserve"> = 2, </w:t>
      </w:r>
      <w:r w:rsidR="00D35555" w:rsidRPr="00176868">
        <w:rPr>
          <w:i/>
        </w:rPr>
        <w:t xml:space="preserve">the </w:t>
      </w:r>
      <w:r w:rsidRPr="00176868">
        <w:rPr>
          <w:i/>
        </w:rPr>
        <w:t xml:space="preserve">gain </w:t>
      </w:r>
      <w:r w:rsidR="008B0B4F" w:rsidRPr="00176868">
        <w:rPr>
          <w:i/>
        </w:rPr>
        <w:t xml:space="preserve">from </w:t>
      </w:r>
      <w:r w:rsidRPr="00176868">
        <w:rPr>
          <w:i/>
        </w:rPr>
        <w:t xml:space="preserve">N = 4 </w:t>
      </w:r>
      <w:r w:rsidR="008B0B4F" w:rsidRPr="00176868">
        <w:rPr>
          <w:i/>
        </w:rPr>
        <w:t>is evident</w:t>
      </w:r>
      <w:r w:rsidRPr="00176868">
        <w:rPr>
          <w:i/>
        </w:rPr>
        <w:t>.</w:t>
      </w:r>
    </w:p>
    <w:p w14:paraId="751BD3EC" w14:textId="07388C0C" w:rsidR="00E643D7" w:rsidRPr="00176868" w:rsidRDefault="00E643D7" w:rsidP="00176868">
      <w:pPr>
        <w:pStyle w:val="table"/>
      </w:pPr>
      <w:r>
        <w:rPr>
          <w:rFonts w:hint="eastAsia"/>
        </w:rPr>
        <w:t>T</w:t>
      </w:r>
      <w:r>
        <w:t xml:space="preserve">he </w:t>
      </w:r>
      <w:r w:rsidR="00FE0872">
        <w:t xml:space="preserve">average throughput </w:t>
      </w:r>
      <w:proofErr w:type="gramStart"/>
      <w:r>
        <w:t>gain</w:t>
      </w:r>
      <w:proofErr w:type="gramEnd"/>
      <w:r>
        <w:t xml:space="preserve"> from different window length</w:t>
      </w:r>
    </w:p>
    <w:tbl>
      <w:tblPr>
        <w:tblStyle w:val="aa"/>
        <w:tblW w:w="0" w:type="auto"/>
        <w:tblLook w:val="04A0" w:firstRow="1" w:lastRow="0" w:firstColumn="1" w:lastColumn="0" w:noHBand="0" w:noVBand="1"/>
      </w:tblPr>
      <w:tblGrid>
        <w:gridCol w:w="3020"/>
        <w:gridCol w:w="3020"/>
        <w:gridCol w:w="3020"/>
      </w:tblGrid>
      <w:tr w:rsidR="00E643D7" w14:paraId="7E89DA56" w14:textId="77777777" w:rsidTr="00E643D7">
        <w:tc>
          <w:tcPr>
            <w:tcW w:w="3020" w:type="dxa"/>
          </w:tcPr>
          <w:p w14:paraId="78E43422" w14:textId="77777777" w:rsidR="00E643D7" w:rsidRDefault="00E643D7" w:rsidP="008B0B4F">
            <w:pPr>
              <w:rPr>
                <w:rFonts w:eastAsiaTheme="minorEastAsia"/>
                <w:lang w:eastAsia="zh-CN"/>
              </w:rPr>
            </w:pPr>
          </w:p>
        </w:tc>
        <w:tc>
          <w:tcPr>
            <w:tcW w:w="3020" w:type="dxa"/>
          </w:tcPr>
          <w:p w14:paraId="65B0F848" w14:textId="612C85E7" w:rsidR="00E643D7" w:rsidRDefault="00E643D7" w:rsidP="008B0B4F">
            <w:pPr>
              <w:rPr>
                <w:rFonts w:eastAsiaTheme="minorEastAsia"/>
                <w:lang w:eastAsia="zh-CN"/>
              </w:rPr>
            </w:pPr>
            <w:r>
              <w:rPr>
                <w:rFonts w:eastAsiaTheme="minorEastAsia" w:hint="eastAsia"/>
                <w:lang w:eastAsia="zh-CN"/>
              </w:rPr>
              <w:t>4</w:t>
            </w:r>
            <w:r>
              <w:rPr>
                <w:rFonts w:eastAsiaTheme="minorEastAsia"/>
                <w:lang w:eastAsia="zh-CN"/>
              </w:rPr>
              <w:t xml:space="preserve"> CSI-RS ports</w:t>
            </w:r>
          </w:p>
        </w:tc>
        <w:tc>
          <w:tcPr>
            <w:tcW w:w="3020" w:type="dxa"/>
          </w:tcPr>
          <w:p w14:paraId="5131CCC7" w14:textId="086D9D9F" w:rsidR="00E643D7" w:rsidRDefault="00E643D7" w:rsidP="008B0B4F">
            <w:pPr>
              <w:rPr>
                <w:rFonts w:eastAsiaTheme="minorEastAsia"/>
                <w:lang w:eastAsia="zh-CN"/>
              </w:rPr>
            </w:pPr>
            <w:r>
              <w:rPr>
                <w:rFonts w:eastAsiaTheme="minorEastAsia" w:hint="eastAsia"/>
                <w:lang w:eastAsia="zh-CN"/>
              </w:rPr>
              <w:t>3</w:t>
            </w:r>
            <w:r>
              <w:rPr>
                <w:rFonts w:eastAsiaTheme="minorEastAsia"/>
                <w:lang w:eastAsia="zh-CN"/>
              </w:rPr>
              <w:t>2 CSI-RS ports</w:t>
            </w:r>
          </w:p>
        </w:tc>
      </w:tr>
      <w:tr w:rsidR="00E643D7" w14:paraId="5C893903" w14:textId="77777777" w:rsidTr="00E643D7">
        <w:tc>
          <w:tcPr>
            <w:tcW w:w="3020" w:type="dxa"/>
          </w:tcPr>
          <w:p w14:paraId="098A129A" w14:textId="077FD7F7" w:rsidR="00E643D7" w:rsidRDefault="00E643D7" w:rsidP="008B0B4F">
            <w:pPr>
              <w:rPr>
                <w:rFonts w:eastAsiaTheme="minorEastAsia"/>
                <w:lang w:eastAsia="zh-CN"/>
              </w:rPr>
            </w:pPr>
            <w:r>
              <w:rPr>
                <w:rFonts w:eastAsiaTheme="minorEastAsia" w:hint="eastAsia"/>
                <w:lang w:eastAsia="zh-CN"/>
              </w:rPr>
              <w:t>N</w:t>
            </w:r>
            <w:r>
              <w:rPr>
                <w:rFonts w:eastAsiaTheme="minorEastAsia"/>
                <w:lang w:eastAsia="zh-CN"/>
              </w:rPr>
              <w:t xml:space="preserve"> = 3 </w:t>
            </w:r>
            <w:r w:rsidR="000E047D">
              <w:rPr>
                <w:rFonts w:eastAsiaTheme="minorEastAsia"/>
                <w:lang w:eastAsia="zh-CN"/>
              </w:rPr>
              <w:t>v</w:t>
            </w:r>
            <w:r>
              <w:rPr>
                <w:rFonts w:eastAsiaTheme="minorEastAsia"/>
                <w:lang w:eastAsia="zh-CN"/>
              </w:rPr>
              <w:t>s</w:t>
            </w:r>
            <w:r w:rsidR="000E047D">
              <w:rPr>
                <w:rFonts w:eastAsiaTheme="minorEastAsia"/>
                <w:lang w:eastAsia="zh-CN"/>
              </w:rPr>
              <w:t>.</w:t>
            </w:r>
            <w:r>
              <w:rPr>
                <w:rFonts w:eastAsiaTheme="minorEastAsia"/>
                <w:lang w:eastAsia="zh-CN"/>
              </w:rPr>
              <w:t xml:space="preserve"> N = 2</w:t>
            </w:r>
          </w:p>
        </w:tc>
        <w:tc>
          <w:tcPr>
            <w:tcW w:w="3020" w:type="dxa"/>
          </w:tcPr>
          <w:p w14:paraId="10F84D14" w14:textId="1F616295" w:rsidR="00E643D7" w:rsidRDefault="00E643D7" w:rsidP="008B0B4F">
            <w:pPr>
              <w:rPr>
                <w:rFonts w:eastAsiaTheme="minorEastAsia"/>
                <w:lang w:eastAsia="zh-CN"/>
              </w:rPr>
            </w:pPr>
            <w:r>
              <w:rPr>
                <w:rFonts w:eastAsiaTheme="minorEastAsia" w:hint="eastAsia"/>
                <w:lang w:eastAsia="zh-CN"/>
              </w:rPr>
              <w:t>1</w:t>
            </w:r>
            <w:r>
              <w:rPr>
                <w:rFonts w:eastAsiaTheme="minorEastAsia"/>
                <w:lang w:eastAsia="zh-CN"/>
              </w:rPr>
              <w:t>.08</w:t>
            </w:r>
            <w:r w:rsidR="00FE0872">
              <w:rPr>
                <w:rFonts w:eastAsiaTheme="minorEastAsia"/>
                <w:lang w:eastAsia="zh-CN"/>
              </w:rPr>
              <w:t>%</w:t>
            </w:r>
          </w:p>
        </w:tc>
        <w:tc>
          <w:tcPr>
            <w:tcW w:w="3020" w:type="dxa"/>
          </w:tcPr>
          <w:p w14:paraId="20B1B569" w14:textId="6509691A" w:rsidR="00E643D7" w:rsidRDefault="00E643D7" w:rsidP="008B0B4F">
            <w:pPr>
              <w:rPr>
                <w:rFonts w:eastAsiaTheme="minorEastAsia"/>
                <w:lang w:eastAsia="zh-CN"/>
              </w:rPr>
            </w:pPr>
            <w:r>
              <w:rPr>
                <w:rFonts w:eastAsiaTheme="minorEastAsia" w:hint="eastAsia"/>
                <w:lang w:eastAsia="zh-CN"/>
              </w:rPr>
              <w:t>0</w:t>
            </w:r>
            <w:r>
              <w:rPr>
                <w:rFonts w:eastAsiaTheme="minorEastAsia"/>
                <w:lang w:eastAsia="zh-CN"/>
              </w:rPr>
              <w:t>.11</w:t>
            </w:r>
            <w:r w:rsidR="00FE0872">
              <w:rPr>
                <w:rFonts w:eastAsiaTheme="minorEastAsia"/>
                <w:lang w:eastAsia="zh-CN"/>
              </w:rPr>
              <w:t>%</w:t>
            </w:r>
          </w:p>
        </w:tc>
      </w:tr>
      <w:tr w:rsidR="00E643D7" w14:paraId="10A332D6" w14:textId="77777777" w:rsidTr="00E643D7">
        <w:tc>
          <w:tcPr>
            <w:tcW w:w="3020" w:type="dxa"/>
          </w:tcPr>
          <w:p w14:paraId="175D06F4" w14:textId="4E8CDE0B" w:rsidR="00E643D7" w:rsidRDefault="00E643D7" w:rsidP="008B0B4F">
            <w:pPr>
              <w:rPr>
                <w:rFonts w:eastAsiaTheme="minorEastAsia"/>
                <w:lang w:eastAsia="zh-CN"/>
              </w:rPr>
            </w:pPr>
            <w:r>
              <w:rPr>
                <w:rFonts w:eastAsiaTheme="minorEastAsia" w:hint="eastAsia"/>
                <w:lang w:eastAsia="zh-CN"/>
              </w:rPr>
              <w:t>N</w:t>
            </w:r>
            <w:r>
              <w:rPr>
                <w:rFonts w:eastAsiaTheme="minorEastAsia"/>
                <w:lang w:eastAsia="zh-CN"/>
              </w:rPr>
              <w:t xml:space="preserve"> = 4 </w:t>
            </w:r>
            <w:r w:rsidR="000E047D">
              <w:rPr>
                <w:rFonts w:eastAsiaTheme="minorEastAsia"/>
                <w:lang w:eastAsia="zh-CN"/>
              </w:rPr>
              <w:t>v</w:t>
            </w:r>
            <w:r>
              <w:rPr>
                <w:rFonts w:eastAsiaTheme="minorEastAsia"/>
                <w:lang w:eastAsia="zh-CN"/>
              </w:rPr>
              <w:t>s</w:t>
            </w:r>
            <w:r w:rsidR="000E047D">
              <w:rPr>
                <w:rFonts w:eastAsiaTheme="minorEastAsia"/>
                <w:lang w:eastAsia="zh-CN"/>
              </w:rPr>
              <w:t>.</w:t>
            </w:r>
            <w:r>
              <w:rPr>
                <w:rFonts w:eastAsiaTheme="minorEastAsia"/>
                <w:lang w:eastAsia="zh-CN"/>
              </w:rPr>
              <w:t xml:space="preserve"> N = 2</w:t>
            </w:r>
          </w:p>
        </w:tc>
        <w:tc>
          <w:tcPr>
            <w:tcW w:w="3020" w:type="dxa"/>
          </w:tcPr>
          <w:p w14:paraId="66E07077" w14:textId="760FA6C6" w:rsidR="00E643D7" w:rsidRDefault="00E643D7" w:rsidP="008B0B4F">
            <w:pPr>
              <w:rPr>
                <w:rFonts w:eastAsiaTheme="minorEastAsia"/>
                <w:lang w:eastAsia="zh-CN"/>
              </w:rPr>
            </w:pPr>
            <w:r>
              <w:rPr>
                <w:rFonts w:eastAsiaTheme="minorEastAsia" w:hint="eastAsia"/>
                <w:lang w:eastAsia="zh-CN"/>
              </w:rPr>
              <w:t>1</w:t>
            </w:r>
            <w:r>
              <w:rPr>
                <w:rFonts w:eastAsiaTheme="minorEastAsia"/>
                <w:lang w:eastAsia="zh-CN"/>
              </w:rPr>
              <w:t>.90</w:t>
            </w:r>
            <w:r w:rsidR="00FE0872">
              <w:rPr>
                <w:rFonts w:eastAsiaTheme="minorEastAsia"/>
                <w:lang w:eastAsia="zh-CN"/>
              </w:rPr>
              <w:t>%</w:t>
            </w:r>
          </w:p>
        </w:tc>
        <w:tc>
          <w:tcPr>
            <w:tcW w:w="3020" w:type="dxa"/>
          </w:tcPr>
          <w:p w14:paraId="4B477D6A" w14:textId="3511F97D" w:rsidR="00E643D7" w:rsidRDefault="00E643D7" w:rsidP="008B0B4F">
            <w:pPr>
              <w:rPr>
                <w:rFonts w:eastAsiaTheme="minorEastAsia"/>
                <w:lang w:eastAsia="zh-CN"/>
              </w:rPr>
            </w:pPr>
            <w:r>
              <w:rPr>
                <w:rFonts w:eastAsiaTheme="minorEastAsia" w:hint="eastAsia"/>
                <w:lang w:eastAsia="zh-CN"/>
              </w:rPr>
              <w:t>0</w:t>
            </w:r>
            <w:r>
              <w:rPr>
                <w:rFonts w:eastAsiaTheme="minorEastAsia"/>
                <w:lang w:eastAsia="zh-CN"/>
              </w:rPr>
              <w:t>.25</w:t>
            </w:r>
            <w:r w:rsidR="00FE0872">
              <w:rPr>
                <w:rFonts w:eastAsiaTheme="minorEastAsia"/>
                <w:lang w:eastAsia="zh-CN"/>
              </w:rPr>
              <w:t>%</w:t>
            </w:r>
          </w:p>
        </w:tc>
      </w:tr>
      <w:tr w:rsidR="00E643D7" w14:paraId="324409C7" w14:textId="77777777" w:rsidTr="00E643D7">
        <w:tc>
          <w:tcPr>
            <w:tcW w:w="3020" w:type="dxa"/>
          </w:tcPr>
          <w:p w14:paraId="5FE201B9" w14:textId="0D2F387F" w:rsidR="00E643D7" w:rsidRDefault="00E643D7" w:rsidP="008B0B4F">
            <w:pPr>
              <w:rPr>
                <w:rFonts w:eastAsiaTheme="minorEastAsia"/>
                <w:lang w:eastAsia="zh-CN"/>
              </w:rPr>
            </w:pPr>
            <w:r>
              <w:rPr>
                <w:rFonts w:eastAsiaTheme="minorEastAsia" w:hint="eastAsia"/>
                <w:lang w:eastAsia="zh-CN"/>
              </w:rPr>
              <w:t>N</w:t>
            </w:r>
            <w:r>
              <w:rPr>
                <w:rFonts w:eastAsiaTheme="minorEastAsia"/>
                <w:lang w:eastAsia="zh-CN"/>
              </w:rPr>
              <w:t xml:space="preserve"> = 5 </w:t>
            </w:r>
            <w:r w:rsidR="000E047D">
              <w:rPr>
                <w:rFonts w:eastAsiaTheme="minorEastAsia"/>
                <w:lang w:eastAsia="zh-CN"/>
              </w:rPr>
              <w:t>v</w:t>
            </w:r>
            <w:r>
              <w:rPr>
                <w:rFonts w:eastAsiaTheme="minorEastAsia"/>
                <w:lang w:eastAsia="zh-CN"/>
              </w:rPr>
              <w:t>s</w:t>
            </w:r>
            <w:r w:rsidR="000E047D">
              <w:rPr>
                <w:rFonts w:eastAsiaTheme="minorEastAsia"/>
                <w:lang w:eastAsia="zh-CN"/>
              </w:rPr>
              <w:t>.</w:t>
            </w:r>
            <w:r>
              <w:rPr>
                <w:rFonts w:eastAsiaTheme="minorEastAsia"/>
                <w:lang w:eastAsia="zh-CN"/>
              </w:rPr>
              <w:t xml:space="preserve"> N = 2</w:t>
            </w:r>
          </w:p>
        </w:tc>
        <w:tc>
          <w:tcPr>
            <w:tcW w:w="3020" w:type="dxa"/>
          </w:tcPr>
          <w:p w14:paraId="7C690912" w14:textId="517DE00E" w:rsidR="00E643D7" w:rsidRDefault="00E643D7" w:rsidP="008B0B4F">
            <w:pPr>
              <w:rPr>
                <w:rFonts w:eastAsiaTheme="minorEastAsia"/>
                <w:lang w:eastAsia="zh-CN"/>
              </w:rPr>
            </w:pPr>
            <w:r>
              <w:rPr>
                <w:rFonts w:eastAsiaTheme="minorEastAsia" w:hint="eastAsia"/>
                <w:lang w:eastAsia="zh-CN"/>
              </w:rPr>
              <w:t>1</w:t>
            </w:r>
            <w:r>
              <w:rPr>
                <w:rFonts w:eastAsiaTheme="minorEastAsia"/>
                <w:lang w:eastAsia="zh-CN"/>
              </w:rPr>
              <w:t>.94</w:t>
            </w:r>
            <w:r w:rsidR="00FE0872">
              <w:rPr>
                <w:rFonts w:eastAsiaTheme="minorEastAsia"/>
                <w:lang w:eastAsia="zh-CN"/>
              </w:rPr>
              <w:t>%</w:t>
            </w:r>
          </w:p>
        </w:tc>
        <w:tc>
          <w:tcPr>
            <w:tcW w:w="3020" w:type="dxa"/>
          </w:tcPr>
          <w:p w14:paraId="648DE2D6" w14:textId="0D9D1198" w:rsidR="00E643D7" w:rsidRDefault="00E643D7" w:rsidP="008B0B4F">
            <w:pPr>
              <w:rPr>
                <w:rFonts w:eastAsiaTheme="minorEastAsia"/>
                <w:lang w:eastAsia="zh-CN"/>
              </w:rPr>
            </w:pPr>
            <w:r>
              <w:rPr>
                <w:rFonts w:eastAsiaTheme="minorEastAsia" w:hint="eastAsia"/>
                <w:lang w:eastAsia="zh-CN"/>
              </w:rPr>
              <w:t>0</w:t>
            </w:r>
            <w:r>
              <w:rPr>
                <w:rFonts w:eastAsiaTheme="minorEastAsia"/>
                <w:lang w:eastAsia="zh-CN"/>
              </w:rPr>
              <w:t>.26</w:t>
            </w:r>
            <w:r w:rsidR="00FE0872">
              <w:rPr>
                <w:rFonts w:eastAsiaTheme="minorEastAsia"/>
                <w:lang w:eastAsia="zh-CN"/>
              </w:rPr>
              <w:t>%</w:t>
            </w:r>
          </w:p>
        </w:tc>
      </w:tr>
    </w:tbl>
    <w:p w14:paraId="66B32B7B" w14:textId="77777777" w:rsidR="00E643D7" w:rsidRDefault="00E643D7" w:rsidP="00176868">
      <w:pPr>
        <w:rPr>
          <w:rFonts w:eastAsiaTheme="minorEastAsia"/>
          <w:lang w:eastAsia="zh-CN"/>
        </w:rPr>
      </w:pPr>
    </w:p>
    <w:p w14:paraId="322F584E" w14:textId="336BAA6D" w:rsidR="00580EC5" w:rsidRPr="00580EC5" w:rsidRDefault="00545C63" w:rsidP="00580EC5">
      <w:pPr>
        <w:rPr>
          <w:rFonts w:eastAsiaTheme="minorEastAsia"/>
          <w:lang w:eastAsia="zh-CN"/>
        </w:rPr>
      </w:pPr>
      <w:r>
        <w:rPr>
          <w:rFonts w:eastAsiaTheme="minorEastAsia"/>
          <w:lang w:eastAsia="zh-CN"/>
        </w:rPr>
        <w:t xml:space="preserve">As for the report of </w:t>
      </w:r>
      <w:proofErr w:type="spellStart"/>
      <w:r>
        <w:rPr>
          <w:rFonts w:eastAsiaTheme="minorEastAsia"/>
          <w:lang w:eastAsia="zh-CN"/>
        </w:rPr>
        <w:t>Wf</w:t>
      </w:r>
      <w:proofErr w:type="spellEnd"/>
      <w:r>
        <w:rPr>
          <w:rFonts w:eastAsiaTheme="minorEastAsia"/>
          <w:lang w:eastAsia="zh-CN"/>
        </w:rPr>
        <w:t xml:space="preserve">, we think a 3-bit combinatorial coefficient is suitable for the result of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Cambria Math" w:hAnsi="Cambria Math"/>
                    <w:lang w:eastAsia="zh-CN"/>
                  </w:rPr>
                  <m:t>4</m:t>
                </m:r>
              </m:num>
              <m:den>
                <m:r>
                  <w:rPr>
                    <w:rFonts w:ascii="Cambria Math" w:eastAsiaTheme="minorEastAsia" w:hAnsi="Cambria Math"/>
                    <w:lang w:eastAsia="zh-CN"/>
                  </w:rPr>
                  <m:t>2</m:t>
                </m:r>
              </m:den>
            </m:f>
          </m:e>
        </m:d>
      </m:oMath>
      <w:r w:rsidR="00144463" w:rsidRPr="00B23C7A" w:rsidDel="00144463">
        <w:rPr>
          <w:rFonts w:eastAsiaTheme="minorEastAsia"/>
          <w:lang w:eastAsia="zh-CN"/>
        </w:rPr>
        <w:t xml:space="preserve"> </w:t>
      </w:r>
      <w:r w:rsidR="00580EC5">
        <w:rPr>
          <w:rFonts w:eastAsiaTheme="minorEastAsia"/>
          <w:lang w:eastAsia="zh-CN"/>
        </w:rPr>
        <w:t>.</w:t>
      </w:r>
      <w:r>
        <w:rPr>
          <w:rFonts w:eastAsiaTheme="minorEastAsia"/>
          <w:lang w:eastAsia="zh-CN"/>
        </w:rPr>
        <w:t xml:space="preserve"> If UE search</w:t>
      </w:r>
      <w:r w:rsidR="00921104">
        <w:rPr>
          <w:rFonts w:eastAsiaTheme="minorEastAsia"/>
          <w:lang w:eastAsia="zh-CN"/>
        </w:rPr>
        <w:t>es</w:t>
      </w:r>
      <w:r>
        <w:rPr>
          <w:rFonts w:eastAsiaTheme="minorEastAsia"/>
          <w:lang w:eastAsia="zh-CN"/>
        </w:rPr>
        <w:t xml:space="preserve"> the strongest beam as the tap 0 and always report the tap 0 coefficient, a 2-bit coefficient is enough for the result of the other delay location.</w:t>
      </w:r>
    </w:p>
    <w:p w14:paraId="18FE86A5" w14:textId="1CB06BC5" w:rsidR="004E1599" w:rsidRDefault="004E1599" w:rsidP="0089206D">
      <w:pPr>
        <w:pStyle w:val="proposal"/>
      </w:pPr>
      <w:bookmarkStart w:id="65" w:name="_Ref71654232"/>
    </w:p>
    <w:bookmarkEnd w:id="65"/>
    <w:p w14:paraId="2CAD6163" w14:textId="675D3B07" w:rsidR="006B2A40" w:rsidRDefault="00545C63" w:rsidP="00580EC5">
      <w:pPr>
        <w:pStyle w:val="bullet1"/>
        <w:rPr>
          <w:i/>
        </w:rPr>
      </w:pPr>
      <w:r>
        <w:rPr>
          <w:i/>
        </w:rPr>
        <w:t>Support N = 4.</w:t>
      </w:r>
    </w:p>
    <w:p w14:paraId="5F5967BE" w14:textId="3DA8C4F1" w:rsidR="00545C63" w:rsidRPr="00580EC5" w:rsidRDefault="00545C63" w:rsidP="00580EC5">
      <w:pPr>
        <w:pStyle w:val="bullet1"/>
        <w:rPr>
          <w:i/>
        </w:rPr>
      </w:pPr>
      <w:proofErr w:type="spellStart"/>
      <w:r>
        <w:rPr>
          <w:rFonts w:hint="eastAsia"/>
          <w:i/>
        </w:rPr>
        <w:t>W</w:t>
      </w:r>
      <w:r>
        <w:rPr>
          <w:i/>
        </w:rPr>
        <w:t>f</w:t>
      </w:r>
      <w:proofErr w:type="spellEnd"/>
      <w:r>
        <w:rPr>
          <w:i/>
        </w:rPr>
        <w:t xml:space="preserve"> can be reported with </w:t>
      </w:r>
      <w:r w:rsidR="00921104">
        <w:rPr>
          <w:i/>
        </w:rPr>
        <w:t xml:space="preserve">a </w:t>
      </w:r>
      <w:r>
        <w:rPr>
          <w:i/>
        </w:rPr>
        <w:t>2</w:t>
      </w:r>
      <w:r w:rsidR="00921104">
        <w:rPr>
          <w:i/>
        </w:rPr>
        <w:t>-</w:t>
      </w:r>
      <w:r>
        <w:rPr>
          <w:i/>
        </w:rPr>
        <w:t>bit or 3</w:t>
      </w:r>
      <w:r w:rsidR="00921104">
        <w:rPr>
          <w:i/>
        </w:rPr>
        <w:t>-</w:t>
      </w:r>
      <w:r>
        <w:rPr>
          <w:i/>
        </w:rPr>
        <w:t xml:space="preserve">bit </w:t>
      </w:r>
      <w:r w:rsidRPr="00545C63">
        <w:rPr>
          <w:i/>
        </w:rPr>
        <w:t>combinatorial coefficient</w:t>
      </w:r>
      <w:r>
        <w:rPr>
          <w:i/>
        </w:rPr>
        <w:t>.</w:t>
      </w:r>
    </w:p>
    <w:p w14:paraId="50140F11" w14:textId="79472CAE" w:rsidR="00DC506F" w:rsidRDefault="00DC506F" w:rsidP="00B23C7A">
      <w:pPr>
        <w:pStyle w:val="bullet1"/>
        <w:numPr>
          <w:ilvl w:val="0"/>
          <w:numId w:val="0"/>
        </w:numPr>
        <w:rPr>
          <w:rFonts w:eastAsiaTheme="minorEastAsia"/>
        </w:rPr>
      </w:pPr>
      <w:r>
        <w:rPr>
          <w:rFonts w:eastAsiaTheme="minorEastAsia" w:hint="eastAsia"/>
        </w:rPr>
        <w:t>A</w:t>
      </w:r>
      <w:r>
        <w:rPr>
          <w:rFonts w:eastAsiaTheme="minorEastAsia"/>
        </w:rPr>
        <w:t xml:space="preserve">s for the value of R, we think it </w:t>
      </w:r>
      <w:r w:rsidR="005C19DD">
        <w:rPr>
          <w:rFonts w:eastAsiaTheme="minorEastAsia"/>
        </w:rPr>
        <w:t xml:space="preserve">is necessary to clarify the meaning of R, </w:t>
      </w:r>
      <w:r w:rsidR="00921104">
        <w:rPr>
          <w:rFonts w:eastAsiaTheme="minorEastAsia"/>
        </w:rPr>
        <w:t xml:space="preserve">whether it is </w:t>
      </w:r>
      <w:r w:rsidR="005C19DD" w:rsidRPr="00B23C7A">
        <w:rPr>
          <w:rFonts w:eastAsiaTheme="minorEastAsia"/>
        </w:rPr>
        <w:t xml:space="preserve">the </w:t>
      </w:r>
      <w:r w:rsidR="00144463" w:rsidRPr="00B23C7A">
        <w:rPr>
          <w:rFonts w:eastAsiaTheme="minorEastAsia"/>
        </w:rPr>
        <w:t xml:space="preserve">granularity </w:t>
      </w:r>
      <w:r w:rsidR="005C19DD" w:rsidRPr="00B23C7A">
        <w:rPr>
          <w:rFonts w:eastAsiaTheme="minorEastAsia"/>
        </w:rPr>
        <w:t xml:space="preserve">of precoded CSI-RS at gNB side or the </w:t>
      </w:r>
      <w:r w:rsidR="00144463" w:rsidRPr="00B23C7A">
        <w:rPr>
          <w:rFonts w:eastAsiaTheme="minorEastAsia"/>
        </w:rPr>
        <w:t xml:space="preserve">granularity </w:t>
      </w:r>
      <w:r w:rsidR="005C19DD" w:rsidRPr="00B23C7A">
        <w:rPr>
          <w:rFonts w:eastAsiaTheme="minorEastAsia"/>
        </w:rPr>
        <w:t>of PMI report at UE side</w:t>
      </w:r>
      <w:r w:rsidR="005C19DD">
        <w:rPr>
          <w:rFonts w:eastAsiaTheme="minorEastAsia"/>
        </w:rPr>
        <w:t xml:space="preserve">. If R is the </w:t>
      </w:r>
      <w:r w:rsidR="00144463" w:rsidRPr="00AF2969">
        <w:rPr>
          <w:rFonts w:eastAsiaTheme="minorEastAsia"/>
        </w:rPr>
        <w:t xml:space="preserve">granularity </w:t>
      </w:r>
      <w:r w:rsidR="005C19DD">
        <w:rPr>
          <w:rFonts w:eastAsiaTheme="minorEastAsia"/>
        </w:rPr>
        <w:t xml:space="preserve">of precoded CSI-RS at gNB side, we think </w:t>
      </w:r>
      <w:r w:rsidR="00921104">
        <w:rPr>
          <w:rFonts w:eastAsiaTheme="minorEastAsia"/>
        </w:rPr>
        <w:t xml:space="preserve">a </w:t>
      </w:r>
      <w:r w:rsidR="005C19DD">
        <w:rPr>
          <w:rFonts w:eastAsiaTheme="minorEastAsia"/>
        </w:rPr>
        <w:t xml:space="preserve">larger R can provide </w:t>
      </w:r>
      <w:proofErr w:type="spellStart"/>
      <w:r w:rsidR="005C19DD">
        <w:rPr>
          <w:rFonts w:eastAsiaTheme="minorEastAsia"/>
        </w:rPr>
        <w:t>higer</w:t>
      </w:r>
      <w:proofErr w:type="spellEnd"/>
      <w:r w:rsidR="005C19DD">
        <w:rPr>
          <w:rFonts w:eastAsiaTheme="minorEastAsia"/>
        </w:rPr>
        <w:t xml:space="preserve"> accuracy </w:t>
      </w:r>
      <w:r w:rsidR="00921104">
        <w:rPr>
          <w:rFonts w:eastAsiaTheme="minorEastAsia"/>
        </w:rPr>
        <w:t>to</w:t>
      </w:r>
      <w:r w:rsidR="005C19DD">
        <w:rPr>
          <w:rFonts w:eastAsiaTheme="minorEastAsia"/>
        </w:rPr>
        <w:t xml:space="preserve"> improve the </w:t>
      </w:r>
      <w:r w:rsidR="00144463" w:rsidRPr="00C93724">
        <w:rPr>
          <w:rFonts w:eastAsiaTheme="minorEastAsia"/>
        </w:rPr>
        <w:t>fre</w:t>
      </w:r>
      <w:r w:rsidR="00144463">
        <w:rPr>
          <w:rFonts w:eastAsiaTheme="minorEastAsia"/>
        </w:rPr>
        <w:t>quency-domain</w:t>
      </w:r>
      <w:r w:rsidR="005C19DD">
        <w:rPr>
          <w:rFonts w:eastAsiaTheme="minorEastAsia"/>
        </w:rPr>
        <w:t xml:space="preserve"> </w:t>
      </w:r>
      <w:proofErr w:type="spellStart"/>
      <w:r w:rsidR="005C19DD">
        <w:rPr>
          <w:rFonts w:eastAsiaTheme="minorEastAsia"/>
        </w:rPr>
        <w:t>precison</w:t>
      </w:r>
      <w:proofErr w:type="spellEnd"/>
      <w:r w:rsidR="005C19DD">
        <w:rPr>
          <w:rFonts w:eastAsiaTheme="minorEastAsia"/>
        </w:rPr>
        <w:t>.</w:t>
      </w:r>
      <w:r w:rsidR="005C19DD" w:rsidRPr="005C19DD">
        <w:rPr>
          <w:rFonts w:eastAsiaTheme="minorEastAsia"/>
        </w:rPr>
        <w:t xml:space="preserve"> </w:t>
      </w:r>
      <w:r w:rsidR="005C19DD">
        <w:rPr>
          <w:rFonts w:eastAsiaTheme="minorEastAsia"/>
        </w:rPr>
        <w:t xml:space="preserve">The FD </w:t>
      </w:r>
      <w:r w:rsidR="00144463">
        <w:rPr>
          <w:rFonts w:eastAsiaTheme="minorEastAsia"/>
        </w:rPr>
        <w:t>bases have been</w:t>
      </w:r>
      <w:r w:rsidR="005C19DD">
        <w:rPr>
          <w:rFonts w:eastAsiaTheme="minorEastAsia"/>
        </w:rPr>
        <w:t xml:space="preserve"> precoded in CSI-RS so the larger R does not need more CSI feedback. If R is the PMI report at UE side, when </w:t>
      </w:r>
      <w:proofErr w:type="spellStart"/>
      <w:r w:rsidR="005C19DD">
        <w:rPr>
          <w:rFonts w:eastAsiaTheme="minorEastAsia"/>
        </w:rPr>
        <w:t>Mv</w:t>
      </w:r>
      <w:proofErr w:type="spellEnd"/>
      <w:r w:rsidR="005C19DD">
        <w:rPr>
          <w:rFonts w:eastAsiaTheme="minorEastAsia"/>
        </w:rPr>
        <w:t xml:space="preserve"> = 1, UE does not need to know the value of R. </w:t>
      </w:r>
      <w:r w:rsidR="00921104">
        <w:rPr>
          <w:rFonts w:eastAsiaTheme="minorEastAsia"/>
        </w:rPr>
        <w:t>But</w:t>
      </w:r>
      <w:r w:rsidR="005C19DD">
        <w:rPr>
          <w:rFonts w:eastAsiaTheme="minorEastAsia"/>
        </w:rPr>
        <w:t xml:space="preserve"> when </w:t>
      </w:r>
      <w:proofErr w:type="spellStart"/>
      <w:r w:rsidR="005C19DD">
        <w:rPr>
          <w:rFonts w:eastAsiaTheme="minorEastAsia"/>
        </w:rPr>
        <w:t>Mv</w:t>
      </w:r>
      <w:proofErr w:type="spellEnd"/>
      <w:r w:rsidR="005C19DD">
        <w:rPr>
          <w:rFonts w:eastAsiaTheme="minorEastAsia"/>
        </w:rPr>
        <w:t xml:space="preserve"> &gt; 1, UE needs to know it for the selection in the window. </w:t>
      </w:r>
      <w:r w:rsidR="00144463">
        <w:rPr>
          <w:rFonts w:eastAsiaTheme="minorEastAsia"/>
        </w:rPr>
        <w:t xml:space="preserve">With the understanding of R as the granularity </w:t>
      </w:r>
      <w:r w:rsidR="00144463" w:rsidRPr="00CD30FC">
        <w:rPr>
          <w:rFonts w:eastAsiaTheme="minorEastAsia"/>
        </w:rPr>
        <w:t>of precoded CSI-RS</w:t>
      </w:r>
      <w:r w:rsidR="00144463">
        <w:rPr>
          <w:rFonts w:eastAsiaTheme="minorEastAsia"/>
        </w:rPr>
        <w:t xml:space="preserve"> at gNB side, w</w:t>
      </w:r>
      <w:r>
        <w:rPr>
          <w:rFonts w:eastAsiaTheme="minorEastAsia"/>
        </w:rPr>
        <w:t xml:space="preserve">e </w:t>
      </w:r>
      <w:r w:rsidR="00921104">
        <w:rPr>
          <w:rFonts w:eastAsiaTheme="minorEastAsia"/>
        </w:rPr>
        <w:t>perform</w:t>
      </w:r>
      <w:r>
        <w:rPr>
          <w:rFonts w:eastAsiaTheme="minorEastAsia"/>
        </w:rPr>
        <w:t xml:space="preserve"> </w:t>
      </w:r>
      <w:r>
        <w:rPr>
          <w:rFonts w:eastAsiaTheme="minorEastAsia"/>
        </w:rPr>
        <w:lastRenderedPageBreak/>
        <w:t>simulation for different values of R</w:t>
      </w:r>
      <w:r w:rsidR="00253E9D">
        <w:rPr>
          <w:rFonts w:eastAsiaTheme="minorEastAsia"/>
        </w:rPr>
        <w:t>=1, 2,</w:t>
      </w:r>
      <w:r w:rsidR="00253E9D" w:rsidRPr="00253E9D">
        <w:rPr>
          <w:rStyle w:val="afc"/>
          <w:b w:val="0"/>
          <w:color w:val="000000"/>
          <w:szCs w:val="20"/>
        </w:rPr>
        <w:t xml:space="preserve"> </w:t>
      </w:r>
      <w:r w:rsidR="00253E9D" w:rsidRPr="006B4053">
        <w:rPr>
          <w:rStyle w:val="afc"/>
          <w:b w:val="0"/>
          <w:color w:val="000000"/>
          <w:szCs w:val="20"/>
        </w:rPr>
        <w:t>D* N</w:t>
      </w:r>
      <w:r w:rsidR="00253E9D" w:rsidRPr="006B4053">
        <w:rPr>
          <w:rStyle w:val="afc"/>
          <w:b w:val="0"/>
          <w:color w:val="000000"/>
          <w:szCs w:val="20"/>
          <w:vertAlign w:val="subscript"/>
        </w:rPr>
        <w:t>PRB</w:t>
      </w:r>
      <w:r w:rsidR="00253E9D" w:rsidRPr="006B4053">
        <w:rPr>
          <w:rStyle w:val="afc"/>
          <w:b w:val="0"/>
          <w:color w:val="000000"/>
          <w:szCs w:val="20"/>
          <w:vertAlign w:val="superscript"/>
        </w:rPr>
        <w:t>SB</w:t>
      </w:r>
      <w:r w:rsidR="00253E9D">
        <w:rPr>
          <w:rFonts w:eastAsiaTheme="minorEastAsia"/>
        </w:rPr>
        <w:t xml:space="preserve"> assuming D = 1 and </w:t>
      </w:r>
      <w:r w:rsidR="00253E9D" w:rsidRPr="006B4053">
        <w:rPr>
          <w:rStyle w:val="afc"/>
          <w:b w:val="0"/>
          <w:color w:val="000000"/>
          <w:szCs w:val="20"/>
        </w:rPr>
        <w:t>N</w:t>
      </w:r>
      <w:r w:rsidR="00253E9D" w:rsidRPr="006B4053">
        <w:rPr>
          <w:rStyle w:val="afc"/>
          <w:b w:val="0"/>
          <w:color w:val="000000"/>
          <w:szCs w:val="20"/>
          <w:vertAlign w:val="subscript"/>
        </w:rPr>
        <w:t>PRB</w:t>
      </w:r>
      <w:r w:rsidR="00253E9D" w:rsidRPr="006B4053">
        <w:rPr>
          <w:rStyle w:val="afc"/>
          <w:b w:val="0"/>
          <w:color w:val="000000"/>
          <w:szCs w:val="20"/>
          <w:vertAlign w:val="superscript"/>
        </w:rPr>
        <w:t>SB</w:t>
      </w:r>
      <w:r w:rsidR="00253E9D" w:rsidDel="00144463">
        <w:rPr>
          <w:rFonts w:eastAsiaTheme="minorEastAsia"/>
        </w:rPr>
        <w:t xml:space="preserve"> </w:t>
      </w:r>
      <w:r w:rsidR="00253E9D">
        <w:rPr>
          <w:rFonts w:eastAsiaTheme="minorEastAsia"/>
        </w:rPr>
        <w:t>=</w:t>
      </w:r>
      <w:proofErr w:type="gramStart"/>
      <w:r w:rsidR="00253E9D">
        <w:rPr>
          <w:rFonts w:eastAsiaTheme="minorEastAsia"/>
        </w:rPr>
        <w:t xml:space="preserve">8 </w:t>
      </w:r>
      <w:r w:rsidR="000230A7">
        <w:rPr>
          <w:rFonts w:eastAsiaTheme="minorEastAsia"/>
        </w:rPr>
        <w:t xml:space="preserve"> </w:t>
      </w:r>
      <w:r>
        <w:rPr>
          <w:rFonts w:eastAsiaTheme="minorEastAsia"/>
        </w:rPr>
        <w:t>with</w:t>
      </w:r>
      <w:proofErr w:type="gramEnd"/>
      <w:r>
        <w:rPr>
          <w:rFonts w:eastAsiaTheme="minorEastAsia"/>
        </w:rPr>
        <w:t xml:space="preserve"> ideal channel estimation. In the simulation, </w:t>
      </w:r>
      <w:proofErr w:type="spellStart"/>
      <w:r>
        <w:rPr>
          <w:rFonts w:eastAsiaTheme="minorEastAsia"/>
        </w:rPr>
        <w:t>Mv</w:t>
      </w:r>
      <w:proofErr w:type="spellEnd"/>
      <w:r>
        <w:rPr>
          <w:rFonts w:eastAsiaTheme="minorEastAsia"/>
        </w:rPr>
        <w:t xml:space="preserve"> = 1 and the number of CSI-RS ports is 32. According to the simulation results, with the increasing R, at most 17% performance gain can be achieved.</w:t>
      </w:r>
    </w:p>
    <w:p w14:paraId="7FDBEC29" w14:textId="34BF4C59" w:rsidR="00DC506F" w:rsidRDefault="00DC506F" w:rsidP="007415A2">
      <w:pPr>
        <w:ind w:right="200"/>
        <w:rPr>
          <w:rFonts w:eastAsiaTheme="minorEastAsia"/>
          <w:lang w:eastAsia="zh-CN"/>
        </w:rPr>
      </w:pPr>
      <w:r>
        <w:rPr>
          <w:rFonts w:eastAsia="宋体"/>
          <w:noProof/>
          <w:lang w:eastAsia="zh-CN"/>
        </w:rPr>
        <w:drawing>
          <wp:inline distT="0" distB="0" distL="0" distR="0" wp14:anchorId="532914B6" wp14:editId="60958D20">
            <wp:extent cx="5759450" cy="2342515"/>
            <wp:effectExtent l="0" t="0" r="12700" b="635"/>
            <wp:docPr id="10" name="图表 10">
              <a:extLst xmlns:a="http://schemas.openxmlformats.org/drawingml/2006/main">
                <a:ext uri="{FF2B5EF4-FFF2-40B4-BE49-F238E27FC236}">
                  <a16:creationId xmlns:a16="http://schemas.microsoft.com/office/drawing/2014/main" id="{A621768D-5A74-47C8-B6AA-B1D5AF786A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Del="00DC506F">
        <w:rPr>
          <w:rFonts w:eastAsiaTheme="minorEastAsia"/>
        </w:rPr>
        <w:t xml:space="preserve"> </w:t>
      </w:r>
    </w:p>
    <w:p w14:paraId="3232F68B" w14:textId="3A8A0DFE" w:rsidR="00DC506F" w:rsidRDefault="00DC506F" w:rsidP="007415A2">
      <w:pPr>
        <w:ind w:right="200"/>
        <w:rPr>
          <w:rFonts w:eastAsiaTheme="minorEastAsia"/>
          <w:lang w:eastAsia="zh-CN"/>
        </w:rPr>
      </w:pPr>
      <w:r>
        <w:rPr>
          <w:rFonts w:eastAsiaTheme="minorEastAsia" w:hint="eastAsia"/>
        </w:rPr>
        <w:t>How</w:t>
      </w:r>
      <w:r>
        <w:rPr>
          <w:rFonts w:eastAsiaTheme="minorEastAsia"/>
        </w:rPr>
        <w:t xml:space="preserve">ever, the channel estimation is ideal in the simulation and one channel fading is estimated for each PRB, which is difficult in actual channel estimation. Considering about the accuracy of channel estimation, we slightly </w:t>
      </w:r>
      <w:r w:rsidR="001D3E71">
        <w:rPr>
          <w:rFonts w:eastAsiaTheme="minorEastAsia"/>
        </w:rPr>
        <w:t xml:space="preserve">prefer </w:t>
      </w:r>
      <w:r>
        <w:rPr>
          <w:rFonts w:eastAsiaTheme="minorEastAsia"/>
        </w:rPr>
        <w:t xml:space="preserve">the extra value of R is </w:t>
      </w:r>
      <w:r w:rsidRPr="006B4053">
        <w:rPr>
          <w:rStyle w:val="afc"/>
          <w:b w:val="0"/>
          <w:color w:val="000000"/>
          <w:szCs w:val="20"/>
        </w:rPr>
        <w:t>D* N</w:t>
      </w:r>
      <w:r w:rsidRPr="006B4053">
        <w:rPr>
          <w:rStyle w:val="afc"/>
          <w:b w:val="0"/>
          <w:color w:val="000000"/>
          <w:szCs w:val="20"/>
          <w:vertAlign w:val="subscript"/>
        </w:rPr>
        <w:t>PRB</w:t>
      </w:r>
      <w:r w:rsidRPr="006B4053">
        <w:rPr>
          <w:rStyle w:val="afc"/>
          <w:b w:val="0"/>
          <w:color w:val="000000"/>
          <w:szCs w:val="20"/>
          <w:vertAlign w:val="superscript"/>
        </w:rPr>
        <w:t>SB</w:t>
      </w:r>
      <w:r>
        <w:rPr>
          <w:rStyle w:val="afc"/>
          <w:b w:val="0"/>
          <w:color w:val="000000"/>
          <w:szCs w:val="20"/>
        </w:rPr>
        <w:t>.</w:t>
      </w:r>
    </w:p>
    <w:p w14:paraId="427C3F47" w14:textId="77777777" w:rsidR="00DC506F" w:rsidRDefault="00DC506F" w:rsidP="00DC506F">
      <w:pPr>
        <w:pStyle w:val="proposal"/>
      </w:pPr>
      <w:bookmarkStart w:id="66" w:name="_Ref83909719"/>
    </w:p>
    <w:bookmarkEnd w:id="66"/>
    <w:p w14:paraId="5F31EE2D" w14:textId="5D4789A3" w:rsidR="00DC506F" w:rsidRPr="00580EC5" w:rsidRDefault="00DC506F" w:rsidP="00DC506F">
      <w:pPr>
        <w:pStyle w:val="bullet1"/>
        <w:rPr>
          <w:i/>
        </w:rPr>
      </w:pPr>
      <w:r>
        <w:rPr>
          <w:i/>
        </w:rPr>
        <w:t xml:space="preserve">Slightly </w:t>
      </w:r>
      <w:r w:rsidR="003C1D6F">
        <w:rPr>
          <w:i/>
        </w:rPr>
        <w:t xml:space="preserve">prefer </w:t>
      </w:r>
      <w:r>
        <w:rPr>
          <w:i/>
        </w:rPr>
        <w:t xml:space="preserve">R = </w:t>
      </w:r>
      <w:r w:rsidRPr="0021332F">
        <w:rPr>
          <w:rStyle w:val="afc"/>
          <w:b w:val="0"/>
          <w:i/>
          <w:color w:val="000000"/>
          <w:szCs w:val="20"/>
          <w:lang w:eastAsia="en-US"/>
        </w:rPr>
        <w:t>D* N</w:t>
      </w:r>
      <w:r w:rsidRPr="0021332F">
        <w:rPr>
          <w:rStyle w:val="afc"/>
          <w:b w:val="0"/>
          <w:i/>
          <w:color w:val="000000"/>
          <w:szCs w:val="20"/>
          <w:vertAlign w:val="subscript"/>
          <w:lang w:eastAsia="en-US"/>
        </w:rPr>
        <w:t>PRB</w:t>
      </w:r>
      <w:r w:rsidRPr="0021332F">
        <w:rPr>
          <w:rStyle w:val="afc"/>
          <w:b w:val="0"/>
          <w:i/>
          <w:color w:val="000000"/>
          <w:szCs w:val="20"/>
          <w:vertAlign w:val="superscript"/>
          <w:lang w:eastAsia="en-US"/>
        </w:rPr>
        <w:t>SB</w:t>
      </w:r>
      <w:r w:rsidRPr="0021332F">
        <w:rPr>
          <w:rStyle w:val="afc"/>
          <w:b w:val="0"/>
          <w:i/>
          <w:color w:val="000000"/>
          <w:szCs w:val="20"/>
          <w:lang w:eastAsia="en-US"/>
        </w:rPr>
        <w:t xml:space="preserve"> for </w:t>
      </w:r>
      <w:proofErr w:type="spellStart"/>
      <w:r w:rsidRPr="0021332F">
        <w:rPr>
          <w:rStyle w:val="afc"/>
          <w:b w:val="0"/>
          <w:i/>
          <w:color w:val="000000"/>
          <w:szCs w:val="20"/>
          <w:lang w:eastAsia="en-US"/>
        </w:rPr>
        <w:t>Mv</w:t>
      </w:r>
      <w:proofErr w:type="spellEnd"/>
      <w:r w:rsidRPr="0021332F">
        <w:rPr>
          <w:rStyle w:val="afc"/>
          <w:b w:val="0"/>
          <w:i/>
          <w:color w:val="000000"/>
          <w:szCs w:val="20"/>
          <w:lang w:eastAsia="en-US"/>
        </w:rPr>
        <w:t xml:space="preserve"> &gt; 1.</w:t>
      </w:r>
    </w:p>
    <w:p w14:paraId="28167E3A" w14:textId="44FBA28B" w:rsidR="008E6648" w:rsidRDefault="002B5F78" w:rsidP="008E6648">
      <w:pPr>
        <w:pStyle w:val="title2"/>
      </w:pPr>
      <w:r>
        <w:t>Parameter combination</w:t>
      </w:r>
    </w:p>
    <w:tbl>
      <w:tblPr>
        <w:tblStyle w:val="aa"/>
        <w:tblW w:w="0" w:type="auto"/>
        <w:tblLook w:val="04A0" w:firstRow="1" w:lastRow="0" w:firstColumn="1" w:lastColumn="0" w:noHBand="0" w:noVBand="1"/>
      </w:tblPr>
      <w:tblGrid>
        <w:gridCol w:w="9060"/>
      </w:tblGrid>
      <w:tr w:rsidR="00734182" w14:paraId="458EC010" w14:textId="77777777" w:rsidTr="00734182">
        <w:tc>
          <w:tcPr>
            <w:tcW w:w="9060" w:type="dxa"/>
          </w:tcPr>
          <w:p w14:paraId="0DCD6B86" w14:textId="77777777" w:rsidR="002B5F78" w:rsidRPr="0021332F" w:rsidRDefault="002B5F78" w:rsidP="007E17E6">
            <w:pPr>
              <w:shd w:val="clear" w:color="auto" w:fill="FFFFFF"/>
              <w:rPr>
                <w:rStyle w:val="afc"/>
                <w:rFonts w:eastAsia="宋体"/>
                <w:szCs w:val="20"/>
              </w:rPr>
            </w:pPr>
            <w:r w:rsidRPr="000D2507">
              <w:rPr>
                <w:rFonts w:eastAsia="宋体"/>
                <w:b/>
                <w:szCs w:val="20"/>
                <w:highlight w:val="green"/>
              </w:rPr>
              <w:t>Agreement</w:t>
            </w:r>
          </w:p>
          <w:p w14:paraId="151FB30A" w14:textId="77777777" w:rsidR="007E17E6" w:rsidRPr="000D2507" w:rsidRDefault="007E17E6" w:rsidP="007E17E6">
            <w:pPr>
              <w:shd w:val="clear" w:color="auto" w:fill="FFFFFF"/>
              <w:rPr>
                <w:rFonts w:eastAsia="宋体"/>
                <w:szCs w:val="20"/>
              </w:rPr>
            </w:pPr>
            <w:r w:rsidRPr="000D2507">
              <w:rPr>
                <w:rFonts w:eastAsia="宋体"/>
                <w:szCs w:val="20"/>
              </w:rPr>
              <w:t>Support parameter combinations represented by (alpha, M</w:t>
            </w:r>
            <w:r w:rsidRPr="000D2507">
              <w:rPr>
                <w:rFonts w:eastAsia="宋体"/>
                <w:szCs w:val="20"/>
                <w:vertAlign w:val="subscript"/>
              </w:rPr>
              <w:t>v</w:t>
            </w:r>
            <w:r w:rsidRPr="000D2507">
              <w:rPr>
                <w:rFonts w:eastAsia="宋体"/>
                <w:szCs w:val="20"/>
              </w:rPr>
              <w:t>, beta) with K</w:t>
            </w:r>
            <w:r w:rsidRPr="000D2507">
              <w:rPr>
                <w:rFonts w:eastAsia="宋体"/>
                <w:szCs w:val="20"/>
                <w:vertAlign w:val="subscript"/>
              </w:rPr>
              <w:t>1</w:t>
            </w:r>
            <w:r w:rsidRPr="000D2507">
              <w:rPr>
                <w:rFonts w:eastAsia="宋体"/>
                <w:szCs w:val="20"/>
              </w:rPr>
              <w:t xml:space="preserve"> = alpha*P for Rel-17 PS codebook</w:t>
            </w:r>
          </w:p>
          <w:p w14:paraId="7C2435AF" w14:textId="77777777" w:rsidR="007E17E6" w:rsidRPr="0021332F" w:rsidRDefault="007E17E6" w:rsidP="007E17E6">
            <w:pPr>
              <w:pStyle w:val="af2"/>
              <w:numPr>
                <w:ilvl w:val="0"/>
                <w:numId w:val="46"/>
              </w:numPr>
              <w:shd w:val="clear" w:color="auto" w:fill="FFFFFF"/>
              <w:spacing w:after="0"/>
              <w:ind w:firstLineChars="0"/>
              <w:contextualSpacing/>
              <w:rPr>
                <w:rFonts w:ascii="Times New Roman" w:hAnsi="Times New Roman"/>
                <w:sz w:val="20"/>
                <w:szCs w:val="20"/>
              </w:rPr>
            </w:pPr>
            <w:r w:rsidRPr="0021332F">
              <w:rPr>
                <w:rFonts w:ascii="Times New Roman" w:hAnsi="Times New Roman"/>
                <w:sz w:val="20"/>
                <w:szCs w:val="20"/>
              </w:rPr>
              <w:t>The candidate values of alpha are {1/2, 3/4, 1}</w:t>
            </w:r>
          </w:p>
          <w:p w14:paraId="142C7D7A" w14:textId="77777777" w:rsidR="007E17E6" w:rsidRPr="0021332F" w:rsidRDefault="007E17E6" w:rsidP="007E17E6">
            <w:pPr>
              <w:pStyle w:val="af2"/>
              <w:numPr>
                <w:ilvl w:val="0"/>
                <w:numId w:val="46"/>
              </w:numPr>
              <w:shd w:val="clear" w:color="auto" w:fill="FFFFFF"/>
              <w:spacing w:after="0"/>
              <w:ind w:firstLineChars="0"/>
              <w:contextualSpacing/>
              <w:rPr>
                <w:rFonts w:ascii="Times New Roman" w:hAnsi="Times New Roman"/>
                <w:sz w:val="20"/>
                <w:szCs w:val="20"/>
              </w:rPr>
            </w:pPr>
            <w:r w:rsidRPr="0021332F">
              <w:rPr>
                <w:rFonts w:ascii="Times New Roman" w:hAnsi="Times New Roman"/>
                <w:sz w:val="20"/>
                <w:szCs w:val="20"/>
              </w:rPr>
              <w:t xml:space="preserve">Note that exact parameter combination will be discussed from RAN1 106bis: </w:t>
            </w:r>
          </w:p>
          <w:p w14:paraId="274F7711" w14:textId="77777777" w:rsidR="002B5F78" w:rsidRPr="0021332F" w:rsidRDefault="002B5F78" w:rsidP="007E17E6">
            <w:pPr>
              <w:pStyle w:val="af2"/>
              <w:numPr>
                <w:ilvl w:val="1"/>
                <w:numId w:val="46"/>
              </w:numPr>
              <w:shd w:val="clear" w:color="auto" w:fill="FFFFFF"/>
              <w:spacing w:after="0"/>
              <w:ind w:firstLineChars="0"/>
              <w:contextualSpacing/>
              <w:rPr>
                <w:rFonts w:ascii="Times New Roman" w:hAnsi="Times New Roman"/>
                <w:sz w:val="20"/>
                <w:szCs w:val="20"/>
              </w:rPr>
            </w:pPr>
            <w:r w:rsidRPr="0021332F">
              <w:rPr>
                <w:rFonts w:ascii="Times New Roman" w:hAnsi="Times New Roman"/>
                <w:sz w:val="20"/>
                <w:szCs w:val="20"/>
              </w:rPr>
              <w:t>based on trade-off among UPT performance, feedback overhead, and complexity</w:t>
            </w:r>
          </w:p>
          <w:p w14:paraId="2E978FC8" w14:textId="77777777" w:rsidR="002B5F78" w:rsidRPr="0021332F" w:rsidRDefault="002B5F78" w:rsidP="007E17E6">
            <w:pPr>
              <w:pStyle w:val="af2"/>
              <w:numPr>
                <w:ilvl w:val="1"/>
                <w:numId w:val="46"/>
              </w:numPr>
              <w:shd w:val="clear" w:color="auto" w:fill="FFFFFF"/>
              <w:spacing w:after="0"/>
              <w:ind w:firstLineChars="0"/>
              <w:contextualSpacing/>
              <w:rPr>
                <w:rFonts w:ascii="Times New Roman" w:hAnsi="Times New Roman"/>
                <w:sz w:val="20"/>
                <w:szCs w:val="20"/>
              </w:rPr>
            </w:pPr>
            <w:r w:rsidRPr="0021332F">
              <w:rPr>
                <w:rFonts w:ascii="Times New Roman" w:hAnsi="Times New Roman"/>
                <w:sz w:val="20"/>
                <w:szCs w:val="20"/>
              </w:rPr>
              <w:t>based on all supported ranks</w:t>
            </w:r>
          </w:p>
          <w:p w14:paraId="0773C5E0" w14:textId="77777777" w:rsidR="002B5F78" w:rsidRPr="0021332F" w:rsidRDefault="002B5F78" w:rsidP="007E17E6">
            <w:pPr>
              <w:pStyle w:val="af2"/>
              <w:numPr>
                <w:ilvl w:val="1"/>
                <w:numId w:val="46"/>
              </w:numPr>
              <w:shd w:val="clear" w:color="auto" w:fill="FFFFFF"/>
              <w:spacing w:after="0"/>
              <w:ind w:firstLineChars="0"/>
              <w:contextualSpacing/>
              <w:rPr>
                <w:rFonts w:ascii="Times New Roman" w:hAnsi="Times New Roman"/>
                <w:sz w:val="20"/>
                <w:szCs w:val="20"/>
              </w:rPr>
            </w:pPr>
            <w:r w:rsidRPr="0021332F">
              <w:rPr>
                <w:rFonts w:ascii="Times New Roman" w:hAnsi="Times New Roman"/>
                <w:sz w:val="20"/>
                <w:szCs w:val="20"/>
              </w:rPr>
              <w:t>Limit total number of parameter combinations comparable to Rel-16 eType II</w:t>
            </w:r>
          </w:p>
          <w:p w14:paraId="545535A7" w14:textId="77777777" w:rsidR="007E17E6" w:rsidRPr="0021332F" w:rsidRDefault="007E17E6" w:rsidP="007E17E6">
            <w:pPr>
              <w:pStyle w:val="af2"/>
              <w:numPr>
                <w:ilvl w:val="0"/>
                <w:numId w:val="46"/>
              </w:numPr>
              <w:shd w:val="clear" w:color="auto" w:fill="FFFFFF"/>
              <w:spacing w:after="0"/>
              <w:ind w:firstLineChars="0"/>
              <w:contextualSpacing/>
              <w:rPr>
                <w:rFonts w:ascii="Times New Roman" w:hAnsi="Times New Roman"/>
                <w:sz w:val="20"/>
                <w:szCs w:val="20"/>
              </w:rPr>
            </w:pPr>
            <w:r w:rsidRPr="0021332F">
              <w:rPr>
                <w:rFonts w:ascii="Times New Roman" w:hAnsi="Times New Roman"/>
                <w:sz w:val="20"/>
                <w:szCs w:val="20"/>
              </w:rPr>
              <w:t>M</w:t>
            </w:r>
            <w:r w:rsidRPr="0021332F">
              <w:rPr>
                <w:rFonts w:ascii="Times New Roman" w:hAnsi="Times New Roman"/>
                <w:sz w:val="20"/>
                <w:szCs w:val="20"/>
                <w:vertAlign w:val="subscript"/>
              </w:rPr>
              <w:t>v</w:t>
            </w:r>
            <w:proofErr w:type="gramStart"/>
            <w:r w:rsidRPr="0021332F">
              <w:rPr>
                <w:rFonts w:ascii="Times New Roman" w:hAnsi="Times New Roman"/>
                <w:sz w:val="20"/>
                <w:szCs w:val="20"/>
              </w:rPr>
              <w:t>={</w:t>
            </w:r>
            <w:proofErr w:type="gramEnd"/>
            <w:r w:rsidRPr="0021332F">
              <w:rPr>
                <w:rFonts w:ascii="Times New Roman" w:hAnsi="Times New Roman"/>
                <w:sz w:val="20"/>
                <w:szCs w:val="20"/>
              </w:rPr>
              <w:t>1, 2} and beta = {[1/4], 1/2, 3/4, 1} are from previous agreements</w:t>
            </w:r>
          </w:p>
          <w:p w14:paraId="1824599E" w14:textId="1631E1B8" w:rsidR="00734182" w:rsidRPr="0021332F" w:rsidRDefault="00734182" w:rsidP="007E17E6">
            <w:pPr>
              <w:pStyle w:val="afa"/>
              <w:spacing w:before="0" w:beforeAutospacing="0" w:after="0" w:afterAutospacing="0"/>
              <w:jc w:val="both"/>
              <w:rPr>
                <w:rFonts w:ascii="Times New Roman" w:hAnsi="Times New Roman" w:cs="Times New Roman"/>
                <w:sz w:val="20"/>
                <w:szCs w:val="20"/>
              </w:rPr>
            </w:pPr>
          </w:p>
        </w:tc>
      </w:tr>
    </w:tbl>
    <w:p w14:paraId="1FEC9E46" w14:textId="4B71A12D" w:rsidR="00734182" w:rsidRDefault="00734182" w:rsidP="4C83E60E">
      <w:pPr>
        <w:rPr>
          <w:rFonts w:eastAsiaTheme="minorEastAsia"/>
          <w:lang w:eastAsia="zh-CN"/>
        </w:rPr>
      </w:pPr>
    </w:p>
    <w:p w14:paraId="61412418" w14:textId="631765A2" w:rsidR="002B5F78" w:rsidRDefault="002B5F78" w:rsidP="4C83E60E">
      <w:pPr>
        <w:rPr>
          <w:rFonts w:eastAsiaTheme="minorEastAsia"/>
          <w:lang w:eastAsia="zh-CN"/>
        </w:rPr>
      </w:pPr>
      <w:r>
        <w:rPr>
          <w:rFonts w:eastAsiaTheme="minorEastAsia" w:hint="eastAsia"/>
          <w:lang w:eastAsia="zh-CN"/>
        </w:rPr>
        <w:t>F</w:t>
      </w:r>
      <w:r>
        <w:rPr>
          <w:rFonts w:eastAsiaTheme="minorEastAsia"/>
          <w:lang w:eastAsia="zh-CN"/>
        </w:rPr>
        <w:t xml:space="preserve">or the parameter combinations, we think at </w:t>
      </w:r>
      <w:r w:rsidR="009662C2" w:rsidRPr="003E0783">
        <w:rPr>
          <w:rFonts w:eastAsiaTheme="minorEastAsia"/>
          <w:lang w:eastAsia="zh-CN"/>
        </w:rPr>
        <w:t xml:space="preserve">most </w:t>
      </w:r>
      <w:r>
        <w:rPr>
          <w:rFonts w:eastAsiaTheme="minorEastAsia"/>
          <w:lang w:eastAsia="zh-CN"/>
        </w:rPr>
        <w:t xml:space="preserve">8 combinations </w:t>
      </w:r>
      <w:r w:rsidR="009662C2" w:rsidRPr="009C1375">
        <w:rPr>
          <w:rFonts w:eastAsiaTheme="minorEastAsia"/>
          <w:lang w:eastAsia="zh-CN"/>
        </w:rPr>
        <w:t>as</w:t>
      </w:r>
      <w:r w:rsidRPr="003E0783">
        <w:rPr>
          <w:rFonts w:eastAsiaTheme="minorEastAsia"/>
          <w:lang w:eastAsia="zh-CN"/>
        </w:rPr>
        <w:t xml:space="preserve"> same</w:t>
      </w:r>
      <w:r w:rsidRPr="005C4641">
        <w:rPr>
          <w:rFonts w:eastAsiaTheme="minorEastAsia"/>
          <w:lang w:eastAsia="zh-CN"/>
        </w:rPr>
        <w:t xml:space="preserve"> </w:t>
      </w:r>
      <w:r w:rsidR="009662C2" w:rsidRPr="0021332F">
        <w:rPr>
          <w:rFonts w:eastAsiaTheme="minorEastAsia"/>
          <w:lang w:eastAsia="zh-CN"/>
        </w:rPr>
        <w:t xml:space="preserve">number of </w:t>
      </w:r>
      <w:proofErr w:type="gramStart"/>
      <w:r w:rsidR="009662C2" w:rsidRPr="0021332F">
        <w:rPr>
          <w:rFonts w:eastAsiaTheme="minorEastAsia"/>
          <w:lang w:eastAsia="zh-CN"/>
        </w:rPr>
        <w:t>combination</w:t>
      </w:r>
      <w:proofErr w:type="gramEnd"/>
      <w:r w:rsidRPr="003E0783">
        <w:rPr>
          <w:rFonts w:eastAsiaTheme="minorEastAsia"/>
          <w:lang w:eastAsia="zh-CN"/>
        </w:rPr>
        <w:t xml:space="preserve"> </w:t>
      </w:r>
      <w:r w:rsidR="009662C2" w:rsidRPr="0021332F">
        <w:rPr>
          <w:rFonts w:eastAsiaTheme="minorEastAsia"/>
          <w:lang w:eastAsia="zh-CN"/>
        </w:rPr>
        <w:t>of</w:t>
      </w:r>
      <w:r w:rsidR="009662C2" w:rsidRPr="003E0783">
        <w:rPr>
          <w:rFonts w:eastAsiaTheme="minorEastAsia"/>
          <w:lang w:eastAsia="zh-CN"/>
        </w:rPr>
        <w:t xml:space="preserve"> </w:t>
      </w:r>
      <w:r w:rsidRPr="003E0783">
        <w:rPr>
          <w:rFonts w:eastAsiaTheme="minorEastAsia"/>
          <w:lang w:eastAsia="zh-CN"/>
        </w:rPr>
        <w:t>Rel-16</w:t>
      </w:r>
      <w:r w:rsidRPr="005C4641">
        <w:rPr>
          <w:rFonts w:eastAsiaTheme="minorEastAsia"/>
          <w:lang w:eastAsia="zh-CN"/>
        </w:rPr>
        <w:t xml:space="preserve"> </w:t>
      </w:r>
      <w:r w:rsidR="009662C2" w:rsidRPr="0021332F">
        <w:rPr>
          <w:rFonts w:eastAsiaTheme="minorEastAsia"/>
          <w:lang w:eastAsia="zh-CN"/>
        </w:rPr>
        <w:t>regular Type II codebook</w:t>
      </w:r>
      <w:r w:rsidRPr="003E0783">
        <w:rPr>
          <w:rFonts w:eastAsiaTheme="minorEastAsia"/>
          <w:lang w:eastAsia="zh-CN"/>
        </w:rPr>
        <w:t xml:space="preserve"> </w:t>
      </w:r>
      <w:r>
        <w:rPr>
          <w:rFonts w:eastAsiaTheme="minorEastAsia"/>
          <w:lang w:eastAsia="zh-CN"/>
        </w:rPr>
        <w:t xml:space="preserve">need to be support. We evaluate </w:t>
      </w:r>
      <w:r w:rsidR="009662C2">
        <w:rPr>
          <w:rFonts w:eastAsiaTheme="minorEastAsia"/>
          <w:lang w:eastAsia="zh-CN"/>
        </w:rPr>
        <w:t>24</w:t>
      </w:r>
      <w:r w:rsidR="008F2BC1">
        <w:rPr>
          <w:rFonts w:eastAsiaTheme="minorEastAsia"/>
          <w:lang w:eastAsia="zh-CN"/>
        </w:rPr>
        <w:t xml:space="preserve"> </w:t>
      </w:r>
      <w:r>
        <w:rPr>
          <w:rFonts w:eastAsiaTheme="minorEastAsia"/>
          <w:lang w:eastAsia="zh-CN"/>
        </w:rPr>
        <w:t>different case</w:t>
      </w:r>
      <w:r w:rsidR="0066146A">
        <w:rPr>
          <w:rFonts w:eastAsiaTheme="minorEastAsia"/>
          <w:lang w:eastAsia="zh-CN"/>
        </w:rPr>
        <w:t>s</w:t>
      </w:r>
      <w:r>
        <w:rPr>
          <w:rFonts w:eastAsiaTheme="minorEastAsia"/>
          <w:lang w:eastAsia="zh-CN"/>
        </w:rPr>
        <w:t xml:space="preserve"> with </w:t>
      </w:r>
      <w:r w:rsidR="00791D6D">
        <w:rPr>
          <w:rFonts w:eastAsiaTheme="minorEastAsia"/>
          <w:lang w:eastAsia="zh-CN"/>
        </w:rPr>
        <w:t>alpha</w:t>
      </w:r>
      <w:r>
        <w:rPr>
          <w:rFonts w:eastAsiaTheme="minorEastAsia"/>
          <w:lang w:eastAsia="zh-CN"/>
        </w:rPr>
        <w:t xml:space="preserve"> = [</w:t>
      </w:r>
      <w:r w:rsidR="00791D6D">
        <w:rPr>
          <w:rFonts w:eastAsiaTheme="minorEastAsia"/>
          <w:lang w:eastAsia="zh-CN"/>
        </w:rPr>
        <w:t>1</w:t>
      </w:r>
      <w:r w:rsidR="00791D6D">
        <w:rPr>
          <w:rFonts w:eastAsiaTheme="minorEastAsia" w:hint="eastAsia"/>
          <w:lang w:eastAsia="zh-CN"/>
        </w:rPr>
        <w:t>/</w:t>
      </w:r>
      <w:r w:rsidR="00791D6D">
        <w:rPr>
          <w:rFonts w:eastAsiaTheme="minorEastAsia"/>
          <w:lang w:eastAsia="zh-CN"/>
        </w:rPr>
        <w:t>2</w:t>
      </w:r>
      <w:r>
        <w:rPr>
          <w:rFonts w:eastAsiaTheme="minorEastAsia"/>
          <w:lang w:eastAsia="zh-CN"/>
        </w:rPr>
        <w:t xml:space="preserve">, </w:t>
      </w:r>
      <w:r w:rsidR="00791D6D">
        <w:rPr>
          <w:rFonts w:eastAsiaTheme="minorEastAsia"/>
          <w:lang w:eastAsia="zh-CN"/>
        </w:rPr>
        <w:t>3</w:t>
      </w:r>
      <w:r w:rsidR="00791D6D">
        <w:rPr>
          <w:rFonts w:eastAsiaTheme="minorEastAsia" w:hint="eastAsia"/>
          <w:lang w:eastAsia="zh-CN"/>
        </w:rPr>
        <w:t>/</w:t>
      </w:r>
      <w:r w:rsidR="00791D6D">
        <w:rPr>
          <w:rFonts w:eastAsiaTheme="minorEastAsia"/>
          <w:lang w:eastAsia="zh-CN"/>
        </w:rPr>
        <w:t>4</w:t>
      </w:r>
      <w:r>
        <w:rPr>
          <w:rFonts w:eastAsiaTheme="minorEastAsia"/>
          <w:lang w:eastAsia="zh-CN"/>
        </w:rPr>
        <w:t xml:space="preserve">, </w:t>
      </w:r>
      <w:r w:rsidR="00791D6D">
        <w:rPr>
          <w:rFonts w:eastAsiaTheme="minorEastAsia"/>
          <w:lang w:eastAsia="zh-CN"/>
        </w:rPr>
        <w:t>1</w:t>
      </w:r>
      <w:r>
        <w:rPr>
          <w:rFonts w:eastAsiaTheme="minorEastAsia"/>
          <w:lang w:eastAsia="zh-CN"/>
        </w:rPr>
        <w:t>]</w:t>
      </w:r>
      <w:r w:rsidR="008F2BC1">
        <w:rPr>
          <w:rFonts w:eastAsiaTheme="minorEastAsia" w:hint="eastAsia"/>
          <w:lang w:eastAsia="zh-CN"/>
        </w:rPr>
        <w:t>,</w:t>
      </w:r>
      <w:r w:rsidR="008F2BC1">
        <w:rPr>
          <w:rFonts w:eastAsiaTheme="minorEastAsia"/>
          <w:lang w:eastAsia="zh-CN"/>
        </w:rPr>
        <w:t xml:space="preserve"> M = [1, 2], beta = [1/4, 1/2, 3/4, 1]</w:t>
      </w:r>
      <w:r w:rsidR="0066146A">
        <w:rPr>
          <w:rFonts w:eastAsiaTheme="minorEastAsia"/>
          <w:lang w:eastAsia="zh-CN"/>
        </w:rPr>
        <w:t xml:space="preserve"> </w:t>
      </w:r>
      <w:r w:rsidR="00E712E9">
        <w:rPr>
          <w:rFonts w:eastAsiaTheme="minorEastAsia"/>
          <w:lang w:eastAsia="zh-CN"/>
        </w:rPr>
        <w:t>for</w:t>
      </w:r>
      <w:r w:rsidR="008F2BC1">
        <w:rPr>
          <w:rFonts w:eastAsiaTheme="minorEastAsia"/>
          <w:lang w:eastAsia="zh-CN"/>
        </w:rPr>
        <w:t xml:space="preserve"> </w:t>
      </w:r>
      <w:r w:rsidR="00E712E9">
        <w:rPr>
          <w:rFonts w:eastAsiaTheme="minorEastAsia"/>
          <w:lang w:eastAsia="zh-CN"/>
        </w:rPr>
        <w:t>32 and 8</w:t>
      </w:r>
      <w:r w:rsidR="008F2BC1">
        <w:rPr>
          <w:rFonts w:eastAsiaTheme="minorEastAsia"/>
          <w:lang w:eastAsia="zh-CN"/>
        </w:rPr>
        <w:t xml:space="preserve"> CSI-RS ports </w:t>
      </w:r>
      <w:r w:rsidR="00E712E9">
        <w:rPr>
          <w:rFonts w:eastAsiaTheme="minorEastAsia"/>
          <w:lang w:eastAsia="zh-CN"/>
        </w:rPr>
        <w:t>respectively</w:t>
      </w:r>
      <w:r w:rsidR="00163346">
        <w:rPr>
          <w:rFonts w:eastAsiaTheme="minorEastAsia"/>
          <w:lang w:eastAsia="zh-CN"/>
        </w:rPr>
        <w:t>,</w:t>
      </w:r>
      <w:r w:rsidR="008F2BC1">
        <w:rPr>
          <w:rFonts w:eastAsiaTheme="minorEastAsia"/>
          <w:lang w:eastAsia="zh-CN"/>
        </w:rPr>
        <w:t xml:space="preserve"> and window </w:t>
      </w:r>
      <w:r w:rsidR="00163346">
        <w:rPr>
          <w:rFonts w:eastAsiaTheme="minorEastAsia"/>
          <w:lang w:eastAsia="zh-CN"/>
        </w:rPr>
        <w:t>size</w:t>
      </w:r>
      <w:r w:rsidR="008F2BC1">
        <w:rPr>
          <w:rFonts w:eastAsiaTheme="minorEastAsia"/>
          <w:lang w:eastAsia="zh-CN"/>
        </w:rPr>
        <w:t xml:space="preserve"> is 4</w:t>
      </w:r>
      <w:r w:rsidR="00791D6D">
        <w:rPr>
          <w:rFonts w:eastAsiaTheme="minorEastAsia"/>
          <w:lang w:eastAsia="zh-CN"/>
        </w:rPr>
        <w:t xml:space="preserve"> </w:t>
      </w:r>
      <w:r w:rsidR="00791D6D">
        <w:rPr>
          <w:rFonts w:eastAsiaTheme="minorEastAsia" w:hint="eastAsia"/>
          <w:lang w:eastAsia="zh-CN"/>
        </w:rPr>
        <w:t>for</w:t>
      </w:r>
      <w:r w:rsidR="00791D6D">
        <w:rPr>
          <w:rFonts w:eastAsiaTheme="minorEastAsia"/>
          <w:lang w:eastAsia="zh-CN"/>
        </w:rPr>
        <w:t xml:space="preserve"> </w:t>
      </w:r>
      <w:r w:rsidR="00791D6D">
        <w:rPr>
          <w:rFonts w:eastAsiaTheme="minorEastAsia" w:hint="eastAsia"/>
          <w:lang w:eastAsia="zh-CN"/>
        </w:rPr>
        <w:t>M=2</w:t>
      </w:r>
      <w:r w:rsidR="008F2BC1">
        <w:rPr>
          <w:rFonts w:eastAsiaTheme="minorEastAsia"/>
          <w:lang w:eastAsia="zh-CN"/>
        </w:rPr>
        <w:t xml:space="preserve">. Only rank 1 is evaluated. The simulation results are shown in </w:t>
      </w:r>
      <w:r w:rsidR="00450C48">
        <w:rPr>
          <w:rFonts w:eastAsiaTheme="minorEastAsia"/>
          <w:lang w:eastAsia="zh-CN"/>
        </w:rPr>
        <w:fldChar w:fldCharType="begin"/>
      </w:r>
      <w:r w:rsidR="00450C48">
        <w:rPr>
          <w:rFonts w:eastAsiaTheme="minorEastAsia"/>
          <w:lang w:eastAsia="zh-CN"/>
        </w:rPr>
        <w:instrText xml:space="preserve"> REF _Ref79174338 \r \h </w:instrText>
      </w:r>
      <w:r w:rsidR="00450C48">
        <w:rPr>
          <w:rFonts w:eastAsiaTheme="minorEastAsia"/>
          <w:lang w:eastAsia="zh-CN"/>
        </w:rPr>
      </w:r>
      <w:r w:rsidR="00450C48">
        <w:rPr>
          <w:rFonts w:eastAsiaTheme="minorEastAsia"/>
          <w:lang w:eastAsia="zh-CN"/>
        </w:rPr>
        <w:fldChar w:fldCharType="separate"/>
      </w:r>
      <w:r w:rsidR="00450C48">
        <w:rPr>
          <w:rFonts w:eastAsiaTheme="minorEastAsia"/>
          <w:lang w:eastAsia="zh-CN"/>
        </w:rPr>
        <w:t>Figure 6</w:t>
      </w:r>
      <w:r w:rsidR="00450C48">
        <w:rPr>
          <w:rFonts w:eastAsiaTheme="minorEastAsia"/>
          <w:lang w:eastAsia="zh-CN"/>
        </w:rPr>
        <w:fldChar w:fldCharType="end"/>
      </w:r>
      <w:r w:rsidR="00450C48">
        <w:rPr>
          <w:rFonts w:eastAsiaTheme="minorEastAsia"/>
          <w:lang w:eastAsia="zh-CN"/>
        </w:rPr>
        <w:t xml:space="preserve"> </w:t>
      </w:r>
      <w:r w:rsidR="00E712E9">
        <w:rPr>
          <w:rFonts w:eastAsiaTheme="minorEastAsia"/>
          <w:lang w:eastAsia="zh-CN"/>
        </w:rPr>
        <w:t xml:space="preserve">and </w:t>
      </w:r>
      <w:r w:rsidR="00450C48">
        <w:rPr>
          <w:rFonts w:eastAsiaTheme="minorEastAsia"/>
          <w:lang w:eastAsia="zh-CN"/>
        </w:rPr>
        <w:fldChar w:fldCharType="begin"/>
      </w:r>
      <w:r w:rsidR="00450C48">
        <w:rPr>
          <w:rFonts w:eastAsiaTheme="minorEastAsia"/>
          <w:lang w:eastAsia="zh-CN"/>
        </w:rPr>
        <w:instrText xml:space="preserve"> REF _Ref83889405 \r \h </w:instrText>
      </w:r>
      <w:r w:rsidR="00450C48">
        <w:rPr>
          <w:rFonts w:eastAsiaTheme="minorEastAsia"/>
          <w:lang w:eastAsia="zh-CN"/>
        </w:rPr>
      </w:r>
      <w:r w:rsidR="00450C48">
        <w:rPr>
          <w:rFonts w:eastAsiaTheme="minorEastAsia"/>
          <w:lang w:eastAsia="zh-CN"/>
        </w:rPr>
        <w:fldChar w:fldCharType="separate"/>
      </w:r>
      <w:r w:rsidR="00450C48">
        <w:rPr>
          <w:rFonts w:eastAsiaTheme="minorEastAsia"/>
          <w:lang w:eastAsia="zh-CN"/>
        </w:rPr>
        <w:t>Figure 7</w:t>
      </w:r>
      <w:r w:rsidR="00450C48">
        <w:rPr>
          <w:rFonts w:eastAsiaTheme="minorEastAsia"/>
          <w:lang w:eastAsia="zh-CN"/>
        </w:rPr>
        <w:fldChar w:fldCharType="end"/>
      </w:r>
      <w:r w:rsidR="008F2BC1">
        <w:rPr>
          <w:rFonts w:eastAsiaTheme="minorEastAsia"/>
          <w:lang w:eastAsia="zh-CN"/>
        </w:rPr>
        <w:t>.</w:t>
      </w:r>
    </w:p>
    <w:p w14:paraId="21DB8A22" w14:textId="508988E3" w:rsidR="008F2BC1" w:rsidRDefault="008B640E" w:rsidP="008B3580">
      <w:pPr>
        <w:jc w:val="center"/>
        <w:rPr>
          <w:rFonts w:eastAsiaTheme="minorEastAsia"/>
          <w:lang w:eastAsia="zh-CN"/>
        </w:rPr>
      </w:pPr>
      <w:r w:rsidRPr="008B640E">
        <w:rPr>
          <w:noProof/>
        </w:rPr>
        <w:t xml:space="preserve"> </w:t>
      </w:r>
      <w:r>
        <w:rPr>
          <w:noProof/>
        </w:rPr>
        <w:drawing>
          <wp:inline distT="0" distB="0" distL="0" distR="0" wp14:anchorId="02695759" wp14:editId="5840BA1C">
            <wp:extent cx="4572000" cy="2197289"/>
            <wp:effectExtent l="0" t="0" r="0" b="12700"/>
            <wp:docPr id="12" name="图表 12">
              <a:extLst xmlns:a="http://schemas.openxmlformats.org/drawingml/2006/main">
                <a:ext uri="{FF2B5EF4-FFF2-40B4-BE49-F238E27FC236}">
                  <a16:creationId xmlns:a16="http://schemas.microsoft.com/office/drawing/2014/main" id="{76FDAFCF-E61C-45AF-8B8A-C0B323AD0F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610F6E8" w14:textId="67D89C26" w:rsidR="008B3580" w:rsidRDefault="008B3580" w:rsidP="008B3580">
      <w:pPr>
        <w:pStyle w:val="figure"/>
      </w:pPr>
      <w:r>
        <w:rPr>
          <w:rFonts w:hint="eastAsia"/>
        </w:rPr>
        <w:t xml:space="preserve"> </w:t>
      </w:r>
      <w:bookmarkStart w:id="67" w:name="_Ref79174338"/>
      <w:r>
        <w:t xml:space="preserve">The average throughput </w:t>
      </w:r>
      <w:proofErr w:type="gramStart"/>
      <w:r w:rsidR="009662C2">
        <w:t>gain</w:t>
      </w:r>
      <w:proofErr w:type="gramEnd"/>
      <w:r w:rsidR="009662C2">
        <w:t xml:space="preserve"> </w:t>
      </w:r>
      <w:r>
        <w:t>of different parameter combinations</w:t>
      </w:r>
      <w:bookmarkEnd w:id="67"/>
      <w:r w:rsidR="008B640E">
        <w:t xml:space="preserve"> for 32 CS</w:t>
      </w:r>
      <w:r w:rsidR="00163346">
        <w:t>I</w:t>
      </w:r>
      <w:r w:rsidR="008B640E">
        <w:t>-RS ports</w:t>
      </w:r>
    </w:p>
    <w:p w14:paraId="4BD06E3C" w14:textId="7EE2668A" w:rsidR="008B640E" w:rsidRDefault="008B640E" w:rsidP="007415A2">
      <w:pPr>
        <w:jc w:val="center"/>
        <w:rPr>
          <w:rFonts w:eastAsiaTheme="minorEastAsia"/>
          <w:lang w:eastAsia="zh-CN"/>
        </w:rPr>
      </w:pPr>
      <w:r>
        <w:rPr>
          <w:noProof/>
        </w:rPr>
        <w:lastRenderedPageBreak/>
        <w:drawing>
          <wp:inline distT="0" distB="0" distL="0" distR="0" wp14:anchorId="4E84C1BB" wp14:editId="0F853681">
            <wp:extent cx="4599296" cy="2565779"/>
            <wp:effectExtent l="0" t="0" r="11430" b="6350"/>
            <wp:docPr id="13" name="图表 13">
              <a:extLst xmlns:a="http://schemas.openxmlformats.org/drawingml/2006/main">
                <a:ext uri="{FF2B5EF4-FFF2-40B4-BE49-F238E27FC236}">
                  <a16:creationId xmlns:a16="http://schemas.microsoft.com/office/drawing/2014/main" id="{63C9F39E-1829-42E3-9AEE-0644BCC8BCE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83381C3" w14:textId="7BEB40B5" w:rsidR="008B640E" w:rsidRDefault="008B640E" w:rsidP="007415A2">
      <w:pPr>
        <w:pStyle w:val="figure"/>
      </w:pPr>
      <w:bookmarkStart w:id="68" w:name="_Ref83889405"/>
      <w:r>
        <w:t xml:space="preserve">The average throughput </w:t>
      </w:r>
      <w:proofErr w:type="gramStart"/>
      <w:r w:rsidR="009662C2">
        <w:t>gain</w:t>
      </w:r>
      <w:proofErr w:type="gramEnd"/>
      <w:r>
        <w:t xml:space="preserve"> of different parameter combinations for 8 CS</w:t>
      </w:r>
      <w:r w:rsidR="00163346">
        <w:t>I</w:t>
      </w:r>
      <w:r>
        <w:t>-RS ports</w:t>
      </w:r>
      <w:bookmarkEnd w:id="68"/>
    </w:p>
    <w:p w14:paraId="0B165547" w14:textId="1CB6A78C" w:rsidR="001F1457" w:rsidRDefault="008F2BC1" w:rsidP="4C83E60E">
      <w:pPr>
        <w:rPr>
          <w:rFonts w:eastAsiaTheme="minorEastAsia"/>
          <w:lang w:eastAsia="zh-CN"/>
        </w:rPr>
      </w:pPr>
      <w:r>
        <w:rPr>
          <w:rFonts w:eastAsiaTheme="minorEastAsia" w:hint="eastAsia"/>
          <w:lang w:eastAsia="zh-CN"/>
        </w:rPr>
        <w:t>A</w:t>
      </w:r>
      <w:r>
        <w:rPr>
          <w:rFonts w:eastAsiaTheme="minorEastAsia"/>
          <w:lang w:eastAsia="zh-CN"/>
        </w:rPr>
        <w:t xml:space="preserve">ccording to the simulation results, </w:t>
      </w:r>
      <w:r w:rsidR="009F18EA">
        <w:rPr>
          <w:rFonts w:eastAsiaTheme="minorEastAsia"/>
          <w:lang w:eastAsia="zh-CN"/>
        </w:rPr>
        <w:t xml:space="preserve">we </w:t>
      </w:r>
      <w:r w:rsidR="009F18EA">
        <w:rPr>
          <w:rFonts w:eastAsiaTheme="minorEastAsia" w:hint="eastAsia"/>
          <w:lang w:eastAsia="zh-CN"/>
        </w:rPr>
        <w:t xml:space="preserve">divide </w:t>
      </w:r>
      <w:r w:rsidR="009F18EA">
        <w:rPr>
          <w:rFonts w:eastAsiaTheme="minorEastAsia"/>
          <w:lang w:eastAsia="zh-CN"/>
        </w:rPr>
        <w:t xml:space="preserve">the average throughput </w:t>
      </w:r>
      <w:r w:rsidR="009662C2">
        <w:rPr>
          <w:rFonts w:eastAsiaTheme="minorEastAsia"/>
          <w:lang w:eastAsia="zh-CN"/>
        </w:rPr>
        <w:t>gain</w:t>
      </w:r>
      <w:r w:rsidR="009F18EA">
        <w:rPr>
          <w:rFonts w:eastAsiaTheme="minorEastAsia"/>
          <w:lang w:eastAsia="zh-CN"/>
        </w:rPr>
        <w:t xml:space="preserve"> into </w:t>
      </w:r>
      <w:r w:rsidR="001C3283">
        <w:rPr>
          <w:rFonts w:eastAsiaTheme="minorEastAsia"/>
          <w:lang w:eastAsia="zh-CN"/>
        </w:rPr>
        <w:t xml:space="preserve">8 </w:t>
      </w:r>
      <w:r w:rsidR="00163346">
        <w:rPr>
          <w:rFonts w:eastAsiaTheme="minorEastAsia"/>
          <w:lang w:eastAsia="zh-CN"/>
        </w:rPr>
        <w:t>bins</w:t>
      </w:r>
      <w:r w:rsidR="001C3283">
        <w:rPr>
          <w:rFonts w:eastAsiaTheme="minorEastAsia"/>
          <w:lang w:eastAsia="zh-CN"/>
        </w:rPr>
        <w:t>, in each of which</w:t>
      </w:r>
      <w:r w:rsidR="009F18EA">
        <w:rPr>
          <w:rFonts w:eastAsiaTheme="minorEastAsia"/>
          <w:lang w:eastAsia="zh-CN"/>
        </w:rPr>
        <w:t xml:space="preserve"> we choose the point with the least CSI feedback as the optimal choice. The 8 selected combinations</w:t>
      </w:r>
      <w:r w:rsidR="004D0AF3">
        <w:rPr>
          <w:rFonts w:eastAsiaTheme="minorEastAsia"/>
          <w:lang w:eastAsia="zh-CN"/>
        </w:rPr>
        <w:t xml:space="preserve"> of (</w:t>
      </w:r>
      <w:proofErr w:type="spellStart"/>
      <w:proofErr w:type="gramStart"/>
      <w:r w:rsidR="008B640E">
        <w:rPr>
          <w:rFonts w:eastAsiaTheme="minorEastAsia"/>
          <w:lang w:eastAsia="zh-CN"/>
        </w:rPr>
        <w:t>alpha</w:t>
      </w:r>
      <w:r w:rsidR="004D0AF3">
        <w:rPr>
          <w:rFonts w:eastAsiaTheme="minorEastAsia"/>
          <w:lang w:eastAsia="zh-CN"/>
        </w:rPr>
        <w:t>,Mv</w:t>
      </w:r>
      <w:proofErr w:type="gramEnd"/>
      <w:r w:rsidR="004D0AF3">
        <w:rPr>
          <w:rFonts w:eastAsiaTheme="minorEastAsia"/>
          <w:lang w:eastAsia="zh-CN"/>
        </w:rPr>
        <w:t>,</w:t>
      </w:r>
      <w:bookmarkStart w:id="69" w:name="_Hlk79215489"/>
      <w:r w:rsidR="004D0AF3">
        <w:rPr>
          <w:rFonts w:eastAsia="宋体"/>
          <w:lang w:eastAsia="zh-CN"/>
        </w:rPr>
        <w:t>Beta</w:t>
      </w:r>
      <w:bookmarkEnd w:id="69"/>
      <w:proofErr w:type="spellEnd"/>
      <w:r w:rsidR="004D0AF3">
        <w:rPr>
          <w:rFonts w:eastAsiaTheme="minorEastAsia"/>
          <w:lang w:eastAsia="zh-CN"/>
        </w:rPr>
        <w:t>)</w:t>
      </w:r>
      <w:r w:rsidR="009F18EA">
        <w:rPr>
          <w:rFonts w:eastAsiaTheme="minorEastAsia"/>
          <w:lang w:eastAsia="zh-CN"/>
        </w:rPr>
        <w:t xml:space="preserve"> </w:t>
      </w:r>
      <w:r w:rsidR="008B640E">
        <w:rPr>
          <w:rFonts w:eastAsiaTheme="minorEastAsia"/>
          <w:lang w:eastAsia="zh-CN"/>
        </w:rPr>
        <w:t xml:space="preserve">for 32 CSI-RS ports </w:t>
      </w:r>
      <w:r w:rsidR="009F18EA">
        <w:rPr>
          <w:rFonts w:eastAsiaTheme="minorEastAsia"/>
          <w:lang w:eastAsia="zh-CN"/>
        </w:rPr>
        <w:t xml:space="preserve">are </w:t>
      </w:r>
      <w:r w:rsidR="009F18EA" w:rsidRPr="009F18EA">
        <w:rPr>
          <w:rFonts w:eastAsiaTheme="minorEastAsia"/>
          <w:lang w:eastAsia="zh-CN"/>
        </w:rPr>
        <w:t>(</w:t>
      </w:r>
      <w:r w:rsidR="007B1156">
        <w:rPr>
          <w:rFonts w:eastAsiaTheme="minorEastAsia"/>
          <w:lang w:eastAsia="zh-CN"/>
        </w:rPr>
        <w:t>0.5</w:t>
      </w:r>
      <w:r w:rsidR="009F18EA" w:rsidRPr="009F18EA">
        <w:rPr>
          <w:rFonts w:eastAsiaTheme="minorEastAsia"/>
          <w:lang w:eastAsia="zh-CN"/>
        </w:rPr>
        <w:t>,</w:t>
      </w:r>
      <w:r w:rsidR="007B1156">
        <w:rPr>
          <w:rFonts w:eastAsiaTheme="minorEastAsia"/>
          <w:lang w:eastAsia="zh-CN"/>
        </w:rPr>
        <w:t>1</w:t>
      </w:r>
      <w:r w:rsidR="009F18EA" w:rsidRPr="009F18EA">
        <w:rPr>
          <w:rFonts w:eastAsiaTheme="minorEastAsia"/>
          <w:lang w:eastAsia="zh-CN"/>
        </w:rPr>
        <w:t>,0.</w:t>
      </w:r>
      <w:r w:rsidR="007B1156">
        <w:rPr>
          <w:rFonts w:eastAsiaTheme="minorEastAsia"/>
          <w:lang w:eastAsia="zh-CN"/>
        </w:rPr>
        <w:t>2</w:t>
      </w:r>
      <w:r w:rsidR="009F18EA" w:rsidRPr="009F18EA">
        <w:rPr>
          <w:rFonts w:eastAsiaTheme="minorEastAsia"/>
          <w:lang w:eastAsia="zh-CN"/>
        </w:rPr>
        <w:t>5), (</w:t>
      </w:r>
      <w:r w:rsidR="007B1156">
        <w:rPr>
          <w:rFonts w:eastAsiaTheme="minorEastAsia"/>
          <w:lang w:eastAsia="zh-CN"/>
        </w:rPr>
        <w:t>0.75</w:t>
      </w:r>
      <w:r w:rsidR="009F18EA" w:rsidRPr="009F18EA">
        <w:rPr>
          <w:rFonts w:eastAsiaTheme="minorEastAsia"/>
          <w:lang w:eastAsia="zh-CN"/>
        </w:rPr>
        <w:t>,</w:t>
      </w:r>
      <w:r w:rsidR="007B1156">
        <w:rPr>
          <w:rFonts w:eastAsiaTheme="minorEastAsia"/>
          <w:lang w:eastAsia="zh-CN"/>
        </w:rPr>
        <w:t>1</w:t>
      </w:r>
      <w:r w:rsidR="009F18EA" w:rsidRPr="009F18EA">
        <w:rPr>
          <w:rFonts w:eastAsiaTheme="minorEastAsia"/>
          <w:lang w:eastAsia="zh-CN"/>
        </w:rPr>
        <w:t>,0.25), (</w:t>
      </w:r>
      <w:r w:rsidR="007B1156">
        <w:rPr>
          <w:rFonts w:eastAsiaTheme="minorEastAsia"/>
          <w:lang w:eastAsia="zh-CN"/>
        </w:rPr>
        <w:t>0.5</w:t>
      </w:r>
      <w:r w:rsidR="009F18EA" w:rsidRPr="009F18EA">
        <w:rPr>
          <w:rFonts w:eastAsiaTheme="minorEastAsia"/>
          <w:lang w:eastAsia="zh-CN"/>
        </w:rPr>
        <w:t>,1,</w:t>
      </w:r>
      <w:r w:rsidR="007B1156">
        <w:rPr>
          <w:rFonts w:eastAsiaTheme="minorEastAsia"/>
          <w:lang w:eastAsia="zh-CN"/>
        </w:rPr>
        <w:t>0.5</w:t>
      </w:r>
      <w:r w:rsidR="009F18EA" w:rsidRPr="009F18EA">
        <w:rPr>
          <w:rFonts w:eastAsiaTheme="minorEastAsia"/>
          <w:lang w:eastAsia="zh-CN"/>
        </w:rPr>
        <w:t>), (</w:t>
      </w:r>
      <w:r w:rsidR="00D53D1B">
        <w:rPr>
          <w:rFonts w:eastAsiaTheme="minorEastAsia"/>
          <w:lang w:eastAsia="zh-CN"/>
        </w:rPr>
        <w:t>1</w:t>
      </w:r>
      <w:r w:rsidR="009F18EA" w:rsidRPr="009F18EA">
        <w:rPr>
          <w:rFonts w:eastAsiaTheme="minorEastAsia"/>
          <w:lang w:eastAsia="zh-CN"/>
        </w:rPr>
        <w:t>,1,0.</w:t>
      </w:r>
      <w:r w:rsidR="00D53D1B">
        <w:rPr>
          <w:rFonts w:eastAsiaTheme="minorEastAsia"/>
          <w:lang w:eastAsia="zh-CN"/>
        </w:rPr>
        <w:t>2</w:t>
      </w:r>
      <w:r w:rsidR="009F18EA" w:rsidRPr="009F18EA">
        <w:rPr>
          <w:rFonts w:eastAsiaTheme="minorEastAsia"/>
          <w:lang w:eastAsia="zh-CN"/>
        </w:rPr>
        <w:t>5), (</w:t>
      </w:r>
      <w:r w:rsidR="00D53D1B">
        <w:rPr>
          <w:rFonts w:eastAsiaTheme="minorEastAsia"/>
          <w:lang w:eastAsia="zh-CN"/>
        </w:rPr>
        <w:t>0.5</w:t>
      </w:r>
      <w:r w:rsidR="009F18EA" w:rsidRPr="009F18EA">
        <w:rPr>
          <w:rFonts w:eastAsiaTheme="minorEastAsia"/>
          <w:lang w:eastAsia="zh-CN"/>
        </w:rPr>
        <w:t>,2,0.</w:t>
      </w:r>
      <w:r w:rsidR="00D53D1B">
        <w:rPr>
          <w:rFonts w:eastAsiaTheme="minorEastAsia"/>
          <w:lang w:eastAsia="zh-CN"/>
        </w:rPr>
        <w:t>2</w:t>
      </w:r>
      <w:r w:rsidR="009F18EA" w:rsidRPr="009F18EA">
        <w:rPr>
          <w:rFonts w:eastAsiaTheme="minorEastAsia"/>
          <w:lang w:eastAsia="zh-CN"/>
        </w:rPr>
        <w:t>5), (</w:t>
      </w:r>
      <w:r w:rsidR="00D53D1B">
        <w:rPr>
          <w:rFonts w:eastAsiaTheme="minorEastAsia"/>
          <w:lang w:eastAsia="zh-CN"/>
        </w:rPr>
        <w:t>0.75</w:t>
      </w:r>
      <w:r w:rsidR="009F18EA" w:rsidRPr="009F18EA">
        <w:rPr>
          <w:rFonts w:eastAsiaTheme="minorEastAsia"/>
          <w:lang w:eastAsia="zh-CN"/>
        </w:rPr>
        <w:t>,</w:t>
      </w:r>
      <w:r w:rsidR="00D53D1B">
        <w:rPr>
          <w:rFonts w:eastAsiaTheme="minorEastAsia"/>
          <w:lang w:eastAsia="zh-CN"/>
        </w:rPr>
        <w:t>2</w:t>
      </w:r>
      <w:r w:rsidR="009F18EA" w:rsidRPr="009F18EA">
        <w:rPr>
          <w:rFonts w:eastAsiaTheme="minorEastAsia"/>
          <w:lang w:eastAsia="zh-CN"/>
        </w:rPr>
        <w:t>,0.</w:t>
      </w:r>
      <w:r w:rsidR="00D53D1B">
        <w:rPr>
          <w:rFonts w:eastAsiaTheme="minorEastAsia"/>
          <w:lang w:eastAsia="zh-CN"/>
        </w:rPr>
        <w:t>2</w:t>
      </w:r>
      <w:r w:rsidR="009F18EA" w:rsidRPr="009F18EA">
        <w:rPr>
          <w:rFonts w:eastAsiaTheme="minorEastAsia"/>
          <w:lang w:eastAsia="zh-CN"/>
        </w:rPr>
        <w:t>5), (</w:t>
      </w:r>
      <w:r w:rsidR="00D53D1B">
        <w:rPr>
          <w:rFonts w:eastAsiaTheme="minorEastAsia"/>
          <w:lang w:eastAsia="zh-CN"/>
        </w:rPr>
        <w:t>0.5</w:t>
      </w:r>
      <w:r w:rsidR="009F18EA" w:rsidRPr="009F18EA">
        <w:rPr>
          <w:rFonts w:eastAsiaTheme="minorEastAsia"/>
          <w:lang w:eastAsia="zh-CN"/>
        </w:rPr>
        <w:t>,2,0.5), (</w:t>
      </w:r>
      <w:r w:rsidR="00D53D1B">
        <w:rPr>
          <w:rFonts w:eastAsiaTheme="minorEastAsia"/>
          <w:lang w:eastAsia="zh-CN"/>
        </w:rPr>
        <w:t>0.75</w:t>
      </w:r>
      <w:r w:rsidR="009F18EA" w:rsidRPr="009F18EA">
        <w:rPr>
          <w:rFonts w:eastAsiaTheme="minorEastAsia"/>
          <w:lang w:eastAsia="zh-CN"/>
        </w:rPr>
        <w:t>,</w:t>
      </w:r>
      <w:r w:rsidR="00D53D1B">
        <w:rPr>
          <w:rFonts w:eastAsiaTheme="minorEastAsia"/>
          <w:lang w:eastAsia="zh-CN"/>
        </w:rPr>
        <w:t>2</w:t>
      </w:r>
      <w:r w:rsidR="009F18EA" w:rsidRPr="009F18EA">
        <w:rPr>
          <w:rFonts w:eastAsiaTheme="minorEastAsia"/>
          <w:lang w:eastAsia="zh-CN"/>
        </w:rPr>
        <w:t>,0.5)</w:t>
      </w:r>
      <w:r w:rsidR="009F18EA">
        <w:rPr>
          <w:rFonts w:eastAsiaTheme="minorEastAsia"/>
          <w:lang w:eastAsia="zh-CN"/>
        </w:rPr>
        <w:t>.</w:t>
      </w:r>
      <w:r w:rsidR="00D53D1B">
        <w:rPr>
          <w:rFonts w:eastAsiaTheme="minorEastAsia"/>
          <w:lang w:eastAsia="zh-CN"/>
        </w:rPr>
        <w:t xml:space="preserve"> And the 8 selected combinations of (</w:t>
      </w:r>
      <w:proofErr w:type="spellStart"/>
      <w:proofErr w:type="gramStart"/>
      <w:r w:rsidR="00D53D1B">
        <w:rPr>
          <w:rFonts w:eastAsiaTheme="minorEastAsia"/>
          <w:lang w:eastAsia="zh-CN"/>
        </w:rPr>
        <w:t>alpha,Mv</w:t>
      </w:r>
      <w:proofErr w:type="gramEnd"/>
      <w:r w:rsidR="00D53D1B">
        <w:rPr>
          <w:rFonts w:eastAsiaTheme="minorEastAsia"/>
          <w:lang w:eastAsia="zh-CN"/>
        </w:rPr>
        <w:t>,</w:t>
      </w:r>
      <w:r w:rsidR="00D53D1B">
        <w:rPr>
          <w:rFonts w:eastAsia="宋体"/>
          <w:lang w:eastAsia="zh-CN"/>
        </w:rPr>
        <w:t>Beta</w:t>
      </w:r>
      <w:proofErr w:type="spellEnd"/>
      <w:r w:rsidR="00D53D1B">
        <w:rPr>
          <w:rFonts w:eastAsiaTheme="minorEastAsia"/>
          <w:lang w:eastAsia="zh-CN"/>
        </w:rPr>
        <w:t xml:space="preserve">) for </w:t>
      </w:r>
      <w:r w:rsidR="00381D93">
        <w:rPr>
          <w:rFonts w:eastAsiaTheme="minorEastAsia"/>
          <w:lang w:eastAsia="zh-CN"/>
        </w:rPr>
        <w:t>8</w:t>
      </w:r>
      <w:r w:rsidR="00D53D1B">
        <w:rPr>
          <w:rFonts w:eastAsiaTheme="minorEastAsia"/>
          <w:lang w:eastAsia="zh-CN"/>
        </w:rPr>
        <w:t xml:space="preserve"> CSI-RS ports are </w:t>
      </w:r>
      <w:r w:rsidR="00D53D1B" w:rsidRPr="009F18EA">
        <w:rPr>
          <w:rFonts w:eastAsiaTheme="minorEastAsia"/>
          <w:lang w:eastAsia="zh-CN"/>
        </w:rPr>
        <w:t>(</w:t>
      </w:r>
      <w:r w:rsidR="00D53D1B">
        <w:rPr>
          <w:rFonts w:eastAsiaTheme="minorEastAsia"/>
          <w:lang w:eastAsia="zh-CN"/>
        </w:rPr>
        <w:t>0.</w:t>
      </w:r>
      <w:r w:rsidR="00381D93">
        <w:rPr>
          <w:rFonts w:eastAsiaTheme="minorEastAsia"/>
          <w:lang w:eastAsia="zh-CN"/>
        </w:rPr>
        <w:t>7</w:t>
      </w:r>
      <w:r w:rsidR="00D53D1B">
        <w:rPr>
          <w:rFonts w:eastAsiaTheme="minorEastAsia"/>
          <w:lang w:eastAsia="zh-CN"/>
        </w:rPr>
        <w:t>5</w:t>
      </w:r>
      <w:r w:rsidR="00D53D1B" w:rsidRPr="009F18EA">
        <w:rPr>
          <w:rFonts w:eastAsiaTheme="minorEastAsia"/>
          <w:lang w:eastAsia="zh-CN"/>
        </w:rPr>
        <w:t>,</w:t>
      </w:r>
      <w:r w:rsidR="00D53D1B">
        <w:rPr>
          <w:rFonts w:eastAsiaTheme="minorEastAsia"/>
          <w:lang w:eastAsia="zh-CN"/>
        </w:rPr>
        <w:t>1</w:t>
      </w:r>
      <w:r w:rsidR="00D53D1B" w:rsidRPr="009F18EA">
        <w:rPr>
          <w:rFonts w:eastAsiaTheme="minorEastAsia"/>
          <w:lang w:eastAsia="zh-CN"/>
        </w:rPr>
        <w:t>,0.</w:t>
      </w:r>
      <w:r w:rsidR="00D53D1B">
        <w:rPr>
          <w:rFonts w:eastAsiaTheme="minorEastAsia"/>
          <w:lang w:eastAsia="zh-CN"/>
        </w:rPr>
        <w:t>2</w:t>
      </w:r>
      <w:r w:rsidR="00D53D1B" w:rsidRPr="009F18EA">
        <w:rPr>
          <w:rFonts w:eastAsiaTheme="minorEastAsia"/>
          <w:lang w:eastAsia="zh-CN"/>
        </w:rPr>
        <w:t>5), (</w:t>
      </w:r>
      <w:r w:rsidR="00D53D1B">
        <w:rPr>
          <w:rFonts w:eastAsiaTheme="minorEastAsia"/>
          <w:lang w:eastAsia="zh-CN"/>
        </w:rPr>
        <w:t>0.75</w:t>
      </w:r>
      <w:r w:rsidR="00D53D1B" w:rsidRPr="009F18EA">
        <w:rPr>
          <w:rFonts w:eastAsiaTheme="minorEastAsia"/>
          <w:lang w:eastAsia="zh-CN"/>
        </w:rPr>
        <w:t>,</w:t>
      </w:r>
      <w:r w:rsidR="00D53D1B">
        <w:rPr>
          <w:rFonts w:eastAsiaTheme="minorEastAsia"/>
          <w:lang w:eastAsia="zh-CN"/>
        </w:rPr>
        <w:t>1</w:t>
      </w:r>
      <w:r w:rsidR="00D53D1B" w:rsidRPr="009F18EA">
        <w:rPr>
          <w:rFonts w:eastAsiaTheme="minorEastAsia"/>
          <w:lang w:eastAsia="zh-CN"/>
        </w:rPr>
        <w:t>,0.5), (</w:t>
      </w:r>
      <w:r w:rsidR="00D53D1B">
        <w:rPr>
          <w:rFonts w:eastAsiaTheme="minorEastAsia"/>
          <w:lang w:eastAsia="zh-CN"/>
        </w:rPr>
        <w:t>0.</w:t>
      </w:r>
      <w:r w:rsidR="00381D93">
        <w:rPr>
          <w:rFonts w:eastAsiaTheme="minorEastAsia"/>
          <w:lang w:eastAsia="zh-CN"/>
        </w:rPr>
        <w:t>7</w:t>
      </w:r>
      <w:r w:rsidR="00D53D1B">
        <w:rPr>
          <w:rFonts w:eastAsiaTheme="minorEastAsia"/>
          <w:lang w:eastAsia="zh-CN"/>
        </w:rPr>
        <w:t>5</w:t>
      </w:r>
      <w:r w:rsidR="00D53D1B" w:rsidRPr="009F18EA">
        <w:rPr>
          <w:rFonts w:eastAsiaTheme="minorEastAsia"/>
          <w:lang w:eastAsia="zh-CN"/>
        </w:rPr>
        <w:t>,1,</w:t>
      </w:r>
      <w:r w:rsidR="00D53D1B">
        <w:rPr>
          <w:rFonts w:eastAsiaTheme="minorEastAsia"/>
          <w:lang w:eastAsia="zh-CN"/>
        </w:rPr>
        <w:t>0.</w:t>
      </w:r>
      <w:r w:rsidR="00381D93">
        <w:rPr>
          <w:rFonts w:eastAsiaTheme="minorEastAsia"/>
          <w:lang w:eastAsia="zh-CN"/>
        </w:rPr>
        <w:t>7</w:t>
      </w:r>
      <w:r w:rsidR="00D53D1B">
        <w:rPr>
          <w:rFonts w:eastAsiaTheme="minorEastAsia"/>
          <w:lang w:eastAsia="zh-CN"/>
        </w:rPr>
        <w:t>5</w:t>
      </w:r>
      <w:r w:rsidR="00D53D1B" w:rsidRPr="009F18EA">
        <w:rPr>
          <w:rFonts w:eastAsiaTheme="minorEastAsia"/>
          <w:lang w:eastAsia="zh-CN"/>
        </w:rPr>
        <w:t>), (</w:t>
      </w:r>
      <w:r w:rsidR="00D53D1B">
        <w:rPr>
          <w:rFonts w:eastAsiaTheme="minorEastAsia"/>
          <w:lang w:eastAsia="zh-CN"/>
        </w:rPr>
        <w:t>1</w:t>
      </w:r>
      <w:r w:rsidR="00D53D1B" w:rsidRPr="009F18EA">
        <w:rPr>
          <w:rFonts w:eastAsiaTheme="minorEastAsia"/>
          <w:lang w:eastAsia="zh-CN"/>
        </w:rPr>
        <w:t>,</w:t>
      </w:r>
      <w:r w:rsidR="00381D93">
        <w:rPr>
          <w:rFonts w:eastAsiaTheme="minorEastAsia"/>
          <w:lang w:eastAsia="zh-CN"/>
        </w:rPr>
        <w:t>2</w:t>
      </w:r>
      <w:r w:rsidR="00D53D1B" w:rsidRPr="009F18EA">
        <w:rPr>
          <w:rFonts w:eastAsiaTheme="minorEastAsia"/>
          <w:lang w:eastAsia="zh-CN"/>
        </w:rPr>
        <w:t>,0.</w:t>
      </w:r>
      <w:r w:rsidR="00D53D1B">
        <w:rPr>
          <w:rFonts w:eastAsiaTheme="minorEastAsia"/>
          <w:lang w:eastAsia="zh-CN"/>
        </w:rPr>
        <w:t>2</w:t>
      </w:r>
      <w:r w:rsidR="00D53D1B" w:rsidRPr="009F18EA">
        <w:rPr>
          <w:rFonts w:eastAsiaTheme="minorEastAsia"/>
          <w:lang w:eastAsia="zh-CN"/>
        </w:rPr>
        <w:t>5), (</w:t>
      </w:r>
      <w:r w:rsidR="00D53D1B">
        <w:rPr>
          <w:rFonts w:eastAsiaTheme="minorEastAsia"/>
          <w:lang w:eastAsia="zh-CN"/>
        </w:rPr>
        <w:t>0.</w:t>
      </w:r>
      <w:r w:rsidR="00381D93">
        <w:rPr>
          <w:rFonts w:eastAsiaTheme="minorEastAsia"/>
          <w:lang w:eastAsia="zh-CN"/>
        </w:rPr>
        <w:t>7</w:t>
      </w:r>
      <w:r w:rsidR="00D53D1B">
        <w:rPr>
          <w:rFonts w:eastAsiaTheme="minorEastAsia"/>
          <w:lang w:eastAsia="zh-CN"/>
        </w:rPr>
        <w:t>5</w:t>
      </w:r>
      <w:r w:rsidR="00D53D1B" w:rsidRPr="009F18EA">
        <w:rPr>
          <w:rFonts w:eastAsiaTheme="minorEastAsia"/>
          <w:lang w:eastAsia="zh-CN"/>
        </w:rPr>
        <w:t>,2,0.5), (</w:t>
      </w:r>
      <w:r w:rsidR="00381D93">
        <w:rPr>
          <w:rFonts w:eastAsiaTheme="minorEastAsia"/>
          <w:lang w:eastAsia="zh-CN"/>
        </w:rPr>
        <w:t>1</w:t>
      </w:r>
      <w:r w:rsidR="00D53D1B" w:rsidRPr="009F18EA">
        <w:rPr>
          <w:rFonts w:eastAsiaTheme="minorEastAsia"/>
          <w:lang w:eastAsia="zh-CN"/>
        </w:rPr>
        <w:t>,</w:t>
      </w:r>
      <w:r w:rsidR="00D53D1B">
        <w:rPr>
          <w:rFonts w:eastAsiaTheme="minorEastAsia"/>
          <w:lang w:eastAsia="zh-CN"/>
        </w:rPr>
        <w:t>2</w:t>
      </w:r>
      <w:r w:rsidR="00D53D1B" w:rsidRPr="009F18EA">
        <w:rPr>
          <w:rFonts w:eastAsiaTheme="minorEastAsia"/>
          <w:lang w:eastAsia="zh-CN"/>
        </w:rPr>
        <w:t>,0.5), (</w:t>
      </w:r>
      <w:r w:rsidR="00381D93">
        <w:rPr>
          <w:rFonts w:eastAsiaTheme="minorEastAsia"/>
          <w:lang w:eastAsia="zh-CN"/>
        </w:rPr>
        <w:t>1</w:t>
      </w:r>
      <w:r w:rsidR="00D53D1B" w:rsidRPr="009F18EA">
        <w:rPr>
          <w:rFonts w:eastAsiaTheme="minorEastAsia"/>
          <w:lang w:eastAsia="zh-CN"/>
        </w:rPr>
        <w:t>,2,0.</w:t>
      </w:r>
      <w:r w:rsidR="00381D93">
        <w:rPr>
          <w:rFonts w:eastAsiaTheme="minorEastAsia"/>
          <w:lang w:eastAsia="zh-CN"/>
        </w:rPr>
        <w:t>7</w:t>
      </w:r>
      <w:r w:rsidR="00D53D1B" w:rsidRPr="009F18EA">
        <w:rPr>
          <w:rFonts w:eastAsiaTheme="minorEastAsia"/>
          <w:lang w:eastAsia="zh-CN"/>
        </w:rPr>
        <w:t>5), (</w:t>
      </w:r>
      <w:r w:rsidR="00381D93">
        <w:rPr>
          <w:rFonts w:eastAsiaTheme="minorEastAsia"/>
          <w:lang w:eastAsia="zh-CN"/>
        </w:rPr>
        <w:t>1</w:t>
      </w:r>
      <w:r w:rsidR="00D53D1B" w:rsidRPr="009F18EA">
        <w:rPr>
          <w:rFonts w:eastAsiaTheme="minorEastAsia"/>
          <w:lang w:eastAsia="zh-CN"/>
        </w:rPr>
        <w:t>,</w:t>
      </w:r>
      <w:r w:rsidR="00D53D1B">
        <w:rPr>
          <w:rFonts w:eastAsiaTheme="minorEastAsia"/>
          <w:lang w:eastAsia="zh-CN"/>
        </w:rPr>
        <w:t>2</w:t>
      </w:r>
      <w:r w:rsidR="00D53D1B" w:rsidRPr="009F18EA">
        <w:rPr>
          <w:rFonts w:eastAsiaTheme="minorEastAsia"/>
          <w:lang w:eastAsia="zh-CN"/>
        </w:rPr>
        <w:t>,</w:t>
      </w:r>
      <w:r w:rsidR="00381D93">
        <w:rPr>
          <w:rFonts w:eastAsiaTheme="minorEastAsia"/>
          <w:lang w:eastAsia="zh-CN"/>
        </w:rPr>
        <w:t>1</w:t>
      </w:r>
      <w:r w:rsidR="00D53D1B" w:rsidRPr="009F18EA">
        <w:rPr>
          <w:rFonts w:eastAsiaTheme="minorEastAsia"/>
          <w:lang w:eastAsia="zh-CN"/>
        </w:rPr>
        <w:t>)</w:t>
      </w:r>
      <w:r w:rsidR="00D53D1B">
        <w:rPr>
          <w:rFonts w:eastAsiaTheme="minorEastAsia"/>
          <w:lang w:eastAsia="zh-CN"/>
        </w:rPr>
        <w:t xml:space="preserve">. </w:t>
      </w:r>
    </w:p>
    <w:p w14:paraId="3C4CD3DF" w14:textId="513C0FC2" w:rsidR="00381D93" w:rsidRDefault="005164FA" w:rsidP="4C83E60E">
      <w:pPr>
        <w:rPr>
          <w:rFonts w:eastAsiaTheme="minorEastAsia"/>
          <w:lang w:eastAsia="zh-CN"/>
        </w:rPr>
      </w:pPr>
      <w:r>
        <w:rPr>
          <w:rFonts w:eastAsiaTheme="minorEastAsia"/>
          <w:lang w:eastAsia="zh-CN"/>
        </w:rPr>
        <w:t xml:space="preserve">From the above selected combinations, we can </w:t>
      </w:r>
      <w:r w:rsidRPr="001C3283">
        <w:rPr>
          <w:rFonts w:eastAsiaTheme="minorEastAsia"/>
          <w:lang w:eastAsia="zh-CN"/>
        </w:rPr>
        <w:t xml:space="preserve">see </w:t>
      </w:r>
      <w:r w:rsidR="00381D93" w:rsidRPr="001C3283">
        <w:rPr>
          <w:rFonts w:eastAsiaTheme="minorEastAsia"/>
          <w:lang w:eastAsia="zh-CN"/>
        </w:rPr>
        <w:t xml:space="preserve">the </w:t>
      </w:r>
      <w:r w:rsidRPr="001C3283">
        <w:rPr>
          <w:rFonts w:eastAsiaTheme="minorEastAsia"/>
          <w:lang w:eastAsia="zh-CN"/>
        </w:rPr>
        <w:t xml:space="preserve">minimum value of </w:t>
      </w:r>
      <w:r w:rsidR="00381D93" w:rsidRPr="001C3283">
        <w:rPr>
          <w:rFonts w:eastAsiaTheme="minorEastAsia"/>
          <w:lang w:eastAsia="zh-CN"/>
        </w:rPr>
        <w:t xml:space="preserve">alpha can be 0.5 </w:t>
      </w:r>
      <w:r w:rsidRPr="001C3283">
        <w:rPr>
          <w:rFonts w:eastAsiaTheme="minorEastAsia"/>
          <w:lang w:eastAsia="zh-CN"/>
        </w:rPr>
        <w:t>for 32 CSI-RS ports,</w:t>
      </w:r>
      <w:r w:rsidR="001C3283" w:rsidRPr="001C3283">
        <w:rPr>
          <w:rFonts w:eastAsiaTheme="minorEastAsia"/>
          <w:lang w:eastAsia="zh-CN"/>
        </w:rPr>
        <w:t xml:space="preserve"> while the minimum value of alpha can be no less than 0.75 for 8 CSI-RS ports;</w:t>
      </w:r>
      <w:r w:rsidRPr="001C3283">
        <w:rPr>
          <w:rFonts w:eastAsiaTheme="minorEastAsia"/>
          <w:lang w:eastAsia="zh-CN"/>
        </w:rPr>
        <w:t xml:space="preserve"> </w:t>
      </w:r>
      <w:r w:rsidR="00381D93" w:rsidRPr="001C3283">
        <w:rPr>
          <w:rFonts w:eastAsiaTheme="minorEastAsia"/>
          <w:lang w:eastAsia="zh-CN"/>
        </w:rPr>
        <w:t>and the beta can be at most 0.5</w:t>
      </w:r>
      <w:r w:rsidR="001C3283" w:rsidRPr="0021332F">
        <w:rPr>
          <w:rFonts w:eastAsiaTheme="minorEastAsia"/>
          <w:lang w:eastAsia="zh-CN"/>
        </w:rPr>
        <w:t xml:space="preserve"> </w:t>
      </w:r>
      <w:r w:rsidR="001C3283" w:rsidRPr="001C3283">
        <w:rPr>
          <w:rFonts w:eastAsiaTheme="minorEastAsia"/>
          <w:lang w:eastAsia="zh-CN"/>
        </w:rPr>
        <w:t>for 32 CSI-RS ports, while</w:t>
      </w:r>
      <w:r w:rsidR="001C3283" w:rsidRPr="0021332F">
        <w:rPr>
          <w:rFonts w:eastAsiaTheme="minorEastAsia"/>
          <w:lang w:eastAsia="zh-CN"/>
        </w:rPr>
        <w:t xml:space="preserve"> 1.0 can be used for </w:t>
      </w:r>
      <w:r w:rsidR="001C3283" w:rsidRPr="001C3283">
        <w:rPr>
          <w:rFonts w:eastAsiaTheme="minorEastAsia"/>
          <w:lang w:eastAsia="zh-CN"/>
        </w:rPr>
        <w:t>8 CSI-RS ports</w:t>
      </w:r>
      <w:r w:rsidR="00381D93" w:rsidRPr="001C3283">
        <w:rPr>
          <w:rFonts w:eastAsiaTheme="minorEastAsia"/>
          <w:lang w:eastAsia="zh-CN"/>
        </w:rPr>
        <w:t>.</w:t>
      </w:r>
      <w:r w:rsidR="00381D93">
        <w:rPr>
          <w:rFonts w:eastAsiaTheme="minorEastAsia"/>
          <w:lang w:eastAsia="zh-CN"/>
        </w:rPr>
        <w:t xml:space="preserve"> Therefore, we think one limitation can be </w:t>
      </w:r>
      <w:r w:rsidR="001C3283">
        <w:rPr>
          <w:rFonts w:eastAsiaTheme="minorEastAsia"/>
          <w:lang w:eastAsia="zh-CN"/>
        </w:rPr>
        <w:t>that</w:t>
      </w:r>
      <w:r w:rsidR="00381D93">
        <w:rPr>
          <w:rFonts w:eastAsiaTheme="minorEastAsia"/>
          <w:lang w:eastAsia="zh-CN"/>
        </w:rPr>
        <w:t xml:space="preserve"> the minimum of alpha </w:t>
      </w:r>
      <w:r w:rsidR="00381D93">
        <w:rPr>
          <w:rFonts w:eastAsiaTheme="minorEastAsia"/>
        </w:rPr>
        <w:t xml:space="preserve">increases </w:t>
      </w:r>
      <w:r w:rsidR="00381D93">
        <w:rPr>
          <w:rFonts w:eastAsiaTheme="minorEastAsia"/>
          <w:lang w:eastAsia="zh-CN"/>
        </w:rPr>
        <w:t xml:space="preserve">with </w:t>
      </w:r>
      <w:r w:rsidR="00381D93">
        <w:rPr>
          <w:rFonts w:eastAsiaTheme="minorEastAsia"/>
        </w:rPr>
        <w:t>decreas</w:t>
      </w:r>
      <w:r w:rsidR="00381D93">
        <w:rPr>
          <w:rFonts w:eastAsiaTheme="minorEastAsia"/>
          <w:lang w:eastAsia="zh-CN"/>
        </w:rPr>
        <w:t>ing number of CSI-RS ports and the maximum of beta decreases with increasing number of CSI-RS ports.</w:t>
      </w:r>
    </w:p>
    <w:p w14:paraId="4EBDFD31" w14:textId="77777777" w:rsidR="001F1457" w:rsidRDefault="001F1457" w:rsidP="0089206D">
      <w:pPr>
        <w:pStyle w:val="proposal"/>
      </w:pPr>
      <w:bookmarkStart w:id="70" w:name="_Ref79174167"/>
    </w:p>
    <w:bookmarkEnd w:id="70"/>
    <w:p w14:paraId="7300BE39" w14:textId="19BDA942" w:rsidR="001F1457" w:rsidRPr="001F1457" w:rsidRDefault="00381D93" w:rsidP="001F1457">
      <w:pPr>
        <w:pStyle w:val="bullet1"/>
        <w:rPr>
          <w:i/>
        </w:rPr>
      </w:pPr>
      <w:r w:rsidRPr="0021332F">
        <w:rPr>
          <w:rFonts w:eastAsiaTheme="minorEastAsia"/>
          <w:i/>
        </w:rPr>
        <w:t>The minimum of alpha increases with decreasing number of CSI-RS ports and the maximum of beta decreases with increasing number of CSI-RS ports.</w:t>
      </w:r>
    </w:p>
    <w:p w14:paraId="1D18F8A7" w14:textId="22E63B57" w:rsidR="00FF1D61" w:rsidRPr="00296128" w:rsidRDefault="4C83E60E" w:rsidP="4C83E60E">
      <w:pPr>
        <w:pStyle w:val="title2"/>
        <w:rPr>
          <w:rFonts w:eastAsiaTheme="minorEastAsia"/>
        </w:rPr>
      </w:pPr>
      <w:r>
        <w:t>Timing</w:t>
      </w:r>
      <w:r w:rsidRPr="4C83E60E">
        <w:rPr>
          <w:rFonts w:eastAsiaTheme="minorEastAsia"/>
        </w:rPr>
        <w:t xml:space="preserve"> calibration and complexity</w:t>
      </w:r>
    </w:p>
    <w:p w14:paraId="7EDCDFF9" w14:textId="2EF35047" w:rsidR="001C4140" w:rsidRDefault="001C4140" w:rsidP="4C83E60E">
      <w:pPr>
        <w:rPr>
          <w:rFonts w:eastAsiaTheme="minorEastAsia"/>
        </w:rPr>
      </w:pPr>
      <w:r w:rsidRPr="4C83E60E">
        <w:rPr>
          <w:rFonts w:eastAsiaTheme="minorEastAsia"/>
        </w:rPr>
        <w:t>As we discussed in</w:t>
      </w:r>
      <w:r w:rsidR="002357DE">
        <w:rPr>
          <w:rFonts w:eastAsiaTheme="minorEastAsia"/>
        </w:rPr>
        <w:t xml:space="preserve"> </w:t>
      </w:r>
      <w:r w:rsidR="00FD6ED8">
        <w:rPr>
          <w:rFonts w:eastAsiaTheme="minorEastAsia"/>
        </w:rPr>
        <w:fldChar w:fldCharType="begin"/>
      </w:r>
      <w:r w:rsidR="00FD6ED8">
        <w:rPr>
          <w:rFonts w:eastAsiaTheme="minorEastAsia"/>
        </w:rPr>
        <w:instrText xml:space="preserve"> REF _Ref61935584 \r \h </w:instrText>
      </w:r>
      <w:r w:rsidR="00FD6ED8">
        <w:rPr>
          <w:rFonts w:eastAsiaTheme="minorEastAsia"/>
        </w:rPr>
      </w:r>
      <w:r w:rsidR="00FD6ED8">
        <w:rPr>
          <w:rFonts w:eastAsiaTheme="minorEastAsia"/>
        </w:rPr>
        <w:fldChar w:fldCharType="separate"/>
      </w:r>
      <w:r w:rsidR="00485EE5">
        <w:rPr>
          <w:rFonts w:eastAsiaTheme="minorEastAsia"/>
        </w:rPr>
        <w:t>[5]</w:t>
      </w:r>
      <w:r w:rsidR="00FD6ED8">
        <w:rPr>
          <w:rFonts w:eastAsiaTheme="minorEastAsia"/>
        </w:rPr>
        <w:fldChar w:fldCharType="end"/>
      </w:r>
      <w:r w:rsidRPr="4C83E60E">
        <w:rPr>
          <w:rFonts w:eastAsiaTheme="minorEastAsia"/>
        </w:rPr>
        <w:t xml:space="preserve">, there are some timing issues for UE for FDD CSI enhancement in Rel-17. There </w:t>
      </w:r>
      <w:r w:rsidRPr="4C83E60E">
        <w:rPr>
          <w:rFonts w:eastAsiaTheme="minorEastAsia"/>
          <w:lang w:eastAsia="zh-CN"/>
        </w:rPr>
        <w:t>may be</w:t>
      </w:r>
      <w:r w:rsidRPr="4C83E60E">
        <w:rPr>
          <w:rFonts w:eastAsiaTheme="minorEastAsia"/>
        </w:rPr>
        <w:t xml:space="preserve"> a timing offset between uplink channel and downlink channel even if the delay is reciprocal. Following reasons could cause timing offset:</w:t>
      </w:r>
    </w:p>
    <w:p w14:paraId="7A8950A9" w14:textId="77777777" w:rsidR="001C4140" w:rsidRDefault="4C83E60E" w:rsidP="4C83E60E">
      <w:pPr>
        <w:pStyle w:val="bullet1"/>
        <w:rPr>
          <w:rFonts w:eastAsiaTheme="minorEastAsia"/>
        </w:rPr>
      </w:pPr>
      <w:r w:rsidRPr="4C83E60E">
        <w:rPr>
          <w:rFonts w:eastAsiaTheme="minorEastAsia"/>
        </w:rPr>
        <w:t>U</w:t>
      </w:r>
      <w:r>
        <w:t xml:space="preserve">sually, when the UE processes timing calibration to synchronize with gNB, UE only adjusts to the reception timing to make the delay interval less than CP length. But the delay location in the uplink channel observed by gNB and the downlink channel observed by UE may be different. </w:t>
      </w:r>
      <w:r w:rsidRPr="4C83E60E">
        <w:rPr>
          <w:rFonts w:eastAsiaTheme="minorEastAsia"/>
          <w:lang w:eastAsia="en-US"/>
        </w:rPr>
        <w:t>For FDD CSI enhancement, gNB and UE need to be aligned on the exact delay tap UE needs to estimate and feedback the amplitudes and phases, e.g. on Tap 0;</w:t>
      </w:r>
    </w:p>
    <w:p w14:paraId="32332191" w14:textId="71EF6936" w:rsidR="00FF1D61" w:rsidRDefault="4C83E60E" w:rsidP="4C83E60E">
      <w:pPr>
        <w:pStyle w:val="bullet1"/>
        <w:rPr>
          <w:rFonts w:eastAsiaTheme="minorEastAsia"/>
        </w:rPr>
      </w:pPr>
      <w:r>
        <w:t xml:space="preserve">To ensure all paths can be received successfully, the UE may start receiving a few samples before the regular start point of an OFDM symbol. </w:t>
      </w:r>
      <w:r w:rsidRPr="4C83E60E">
        <w:rPr>
          <w:rFonts w:eastAsiaTheme="minorEastAsia"/>
          <w:lang w:eastAsia="en-US"/>
        </w:rPr>
        <w:t xml:space="preserve">The UE reception timing is unknown to the </w:t>
      </w:r>
      <w:proofErr w:type="gramStart"/>
      <w:r w:rsidRPr="4C83E60E">
        <w:rPr>
          <w:rFonts w:eastAsiaTheme="minorEastAsia"/>
          <w:lang w:eastAsia="en-US"/>
        </w:rPr>
        <w:t>gNB,</w:t>
      </w:r>
      <w:proofErr w:type="gramEnd"/>
      <w:r w:rsidRPr="4C83E60E">
        <w:rPr>
          <w:rFonts w:eastAsiaTheme="minorEastAsia"/>
          <w:lang w:eastAsia="en-US"/>
        </w:rPr>
        <w:t xml:space="preserve"> thus UE would need to estimate which tap is the intended Tap 0 from gNB, e.g. tap 0 based on t</w:t>
      </w:r>
      <w:r w:rsidRPr="4C83E60E">
        <w:rPr>
          <w:rFonts w:eastAsiaTheme="minorEastAsia"/>
        </w:rPr>
        <w:t>he tap with the strongest power.</w:t>
      </w:r>
    </w:p>
    <w:p w14:paraId="6E9B9841" w14:textId="77777777" w:rsidR="00FF1D61" w:rsidRDefault="00FF1D61" w:rsidP="00FF1D61">
      <w:pPr>
        <w:jc w:val="center"/>
        <w:rPr>
          <w:rFonts w:eastAsiaTheme="minorEastAsia"/>
        </w:rPr>
      </w:pPr>
      <w:r w:rsidRPr="00153171">
        <w:rPr>
          <w:rFonts w:eastAsiaTheme="minorEastAsia"/>
          <w:noProof/>
          <w:lang w:eastAsia="zh-CN"/>
        </w:rPr>
        <w:lastRenderedPageBreak/>
        <w:drawing>
          <wp:inline distT="0" distB="0" distL="0" distR="0" wp14:anchorId="6446B326" wp14:editId="0753A65B">
            <wp:extent cx="4114800" cy="2879181"/>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7"/>
                    <a:stretch>
                      <a:fillRect/>
                    </a:stretch>
                  </pic:blipFill>
                  <pic:spPr>
                    <a:xfrm>
                      <a:off x="0" y="0"/>
                      <a:ext cx="4134189" cy="2892747"/>
                    </a:xfrm>
                    <a:prstGeom prst="rect">
                      <a:avLst/>
                    </a:prstGeom>
                  </pic:spPr>
                </pic:pic>
              </a:graphicData>
            </a:graphic>
          </wp:inline>
        </w:drawing>
      </w:r>
    </w:p>
    <w:p w14:paraId="622CFAFC" w14:textId="77777777" w:rsidR="00FF1D61" w:rsidRDefault="4C83E60E" w:rsidP="00FF1D61">
      <w:pPr>
        <w:pStyle w:val="figure"/>
      </w:pPr>
      <w:r>
        <w:t>Illustration of timing mismatch</w:t>
      </w:r>
    </w:p>
    <w:p w14:paraId="6D2BD4F7" w14:textId="752D4445" w:rsidR="00D0699D" w:rsidRDefault="4C83E60E" w:rsidP="4C83E60E">
      <w:pPr>
        <w:rPr>
          <w:rFonts w:eastAsiaTheme="minorEastAsia"/>
        </w:rPr>
      </w:pPr>
      <w:r w:rsidRPr="4C83E60E">
        <w:rPr>
          <w:rFonts w:eastAsiaTheme="minorEastAsia"/>
        </w:rPr>
        <w:t>This timing mismatch does not influence Rel-15/16 Type II (PS) codebook performance. On the one hand, the timing offset is the same for all paths, thus such delay only adds a subband specific phase offset and does not change the PMI feedback and also does not influence the frequency selectivity. On the other hand, both CSI measurement and PDSCH reception are based on the same timing offset making little difference in the sense of downlink channel timing between them. Therefore, the Rel-15/16 codebook is not sensitive to timing mismatch.</w:t>
      </w:r>
    </w:p>
    <w:p w14:paraId="5186656D" w14:textId="2375C81F" w:rsidR="00FF1D61" w:rsidRDefault="4C83E60E" w:rsidP="00D0699D">
      <w:r w:rsidRPr="4C83E60E">
        <w:rPr>
          <w:rFonts w:eastAsiaTheme="minorEastAsia"/>
        </w:rPr>
        <w:t xml:space="preserve">However, for Rel-17 Type II PS codebook, the influence of timing mismatch is severe. Different delay locations of each path in uplink channel and downlink channel will lead to mismatch between the FD information gNB uses to precode CSI-RS </w:t>
      </w:r>
      <w:r w:rsidR="63E61C94" w:rsidRPr="63E61C94">
        <w:rPr>
          <w:rFonts w:eastAsiaTheme="minorEastAsia"/>
        </w:rPr>
        <w:t xml:space="preserve">ports </w:t>
      </w:r>
      <w:r w:rsidRPr="4C83E60E">
        <w:rPr>
          <w:rFonts w:eastAsiaTheme="minorEastAsia"/>
        </w:rPr>
        <w:t xml:space="preserve">and the real downlink channel, which violates the assumption of delay reciprocity. As shown </w:t>
      </w:r>
      <w:r w:rsidR="00640237">
        <w:rPr>
          <w:rFonts w:eastAsiaTheme="minorEastAsia"/>
        </w:rPr>
        <w:t xml:space="preserve">in </w:t>
      </w:r>
      <w:r w:rsidR="00450C48">
        <w:rPr>
          <w:rFonts w:eastAsiaTheme="minorEastAsia"/>
        </w:rPr>
        <w:fldChar w:fldCharType="begin"/>
      </w:r>
      <w:r w:rsidR="00450C48">
        <w:rPr>
          <w:rFonts w:eastAsiaTheme="minorEastAsia"/>
        </w:rPr>
        <w:instrText xml:space="preserve"> REF _Ref71657503 \r \h </w:instrText>
      </w:r>
      <w:r w:rsidR="00450C48">
        <w:rPr>
          <w:rFonts w:eastAsiaTheme="minorEastAsia"/>
        </w:rPr>
      </w:r>
      <w:r w:rsidR="00450C48">
        <w:rPr>
          <w:rFonts w:eastAsiaTheme="minorEastAsia"/>
        </w:rPr>
        <w:fldChar w:fldCharType="separate"/>
      </w:r>
      <w:r w:rsidR="00450C48">
        <w:rPr>
          <w:rFonts w:eastAsiaTheme="minorEastAsia"/>
        </w:rPr>
        <w:t>Figure 9</w:t>
      </w:r>
      <w:r w:rsidR="00450C48">
        <w:rPr>
          <w:rFonts w:eastAsiaTheme="minorEastAsia"/>
        </w:rPr>
        <w:fldChar w:fldCharType="end"/>
      </w:r>
      <w:r w:rsidRPr="4C83E60E">
        <w:rPr>
          <w:rFonts w:eastAsiaTheme="minorEastAsia"/>
        </w:rPr>
        <w:t>, the timing mismatch between gNB and UE is 1 which means the delay tap 0 for gNB being delay tap -1 for UE. For each CSI-RS port, gNB shifts each SD-FD basis or SD basis to delay tap 0 respectively but UE detects nothing on tap 0. While for CSI-RS port 1, there are two paths besides delay tap 0, so UE cannot search for the strongest path to find the correct delay location of the CSI-RS port.</w:t>
      </w:r>
    </w:p>
    <w:p w14:paraId="2BEDEED3" w14:textId="77777777" w:rsidR="00FF1D61" w:rsidRDefault="00FF1D61" w:rsidP="00FF1D61">
      <w:pPr>
        <w:jc w:val="center"/>
      </w:pPr>
      <w:r>
        <w:object w:dxaOrig="7545" w:dyaOrig="2716" w14:anchorId="35874E5D">
          <v:shape id="_x0000_i1031" type="#_x0000_t75" style="width:337.95pt;height:121.95pt" o:ole="">
            <v:imagedata r:id="rId28" o:title=""/>
          </v:shape>
          <o:OLEObject Type="Embed" ProgID="Visio.Drawing.15" ShapeID="_x0000_i1031" DrawAspect="Content" ObjectID="_1694526592" r:id="rId29"/>
        </w:object>
      </w:r>
    </w:p>
    <w:p w14:paraId="61EFE187" w14:textId="77777777" w:rsidR="00FF1D61" w:rsidRDefault="4C83E60E" w:rsidP="00FF1D61">
      <w:pPr>
        <w:pStyle w:val="figure"/>
      </w:pPr>
      <w:r>
        <w:t xml:space="preserve"> </w:t>
      </w:r>
      <w:bookmarkStart w:id="71" w:name="_Ref71657503"/>
      <w:r>
        <w:t>The influence of timing mismatch</w:t>
      </w:r>
      <w:bookmarkEnd w:id="71"/>
    </w:p>
    <w:p w14:paraId="4AABDFD1" w14:textId="1AE38D43" w:rsidR="00FF1D61" w:rsidRDefault="4C83E60E" w:rsidP="4C83E60E">
      <w:pPr>
        <w:rPr>
          <w:rFonts w:eastAsiaTheme="minorEastAsia"/>
          <w:lang w:eastAsia="zh-CN"/>
        </w:rPr>
      </w:pPr>
      <w:r w:rsidRPr="4C83E60E">
        <w:rPr>
          <w:rFonts w:eastAsiaTheme="minorEastAsia"/>
          <w:lang w:eastAsia="zh-CN"/>
        </w:rPr>
        <w:t xml:space="preserve">Therefore, the timing mismatch can cause the wrong coefficients to report, even zero. The simulation results </w:t>
      </w:r>
      <w:r w:rsidR="00F058B7">
        <w:rPr>
          <w:rFonts w:eastAsiaTheme="minorEastAsia"/>
          <w:lang w:eastAsia="zh-CN"/>
        </w:rPr>
        <w:t>are</w:t>
      </w:r>
      <w:r w:rsidR="00F058B7" w:rsidRPr="4C83E60E">
        <w:rPr>
          <w:rFonts w:eastAsiaTheme="minorEastAsia"/>
          <w:lang w:eastAsia="zh-CN"/>
        </w:rPr>
        <w:t xml:space="preserve"> </w:t>
      </w:r>
      <w:r w:rsidRPr="4C83E60E">
        <w:rPr>
          <w:rFonts w:eastAsiaTheme="minorEastAsia"/>
          <w:lang w:eastAsia="zh-CN"/>
        </w:rPr>
        <w:t xml:space="preserve">shown </w:t>
      </w:r>
      <w:r w:rsidR="002F6214">
        <w:rPr>
          <w:rFonts w:eastAsiaTheme="minorEastAsia"/>
          <w:lang w:eastAsia="zh-CN"/>
        </w:rPr>
        <w:fldChar w:fldCharType="begin"/>
      </w:r>
      <w:r w:rsidR="002F6214">
        <w:rPr>
          <w:rFonts w:eastAsiaTheme="minorEastAsia"/>
          <w:lang w:eastAsia="zh-CN"/>
        </w:rPr>
        <w:instrText xml:space="preserve"> REF _Ref71657527 \r \h </w:instrText>
      </w:r>
      <w:r w:rsidR="002F6214">
        <w:rPr>
          <w:rFonts w:eastAsiaTheme="minorEastAsia"/>
          <w:lang w:eastAsia="zh-CN"/>
        </w:rPr>
      </w:r>
      <w:r w:rsidR="002F6214">
        <w:rPr>
          <w:rFonts w:eastAsiaTheme="minorEastAsia"/>
          <w:lang w:eastAsia="zh-CN"/>
        </w:rPr>
        <w:fldChar w:fldCharType="separate"/>
      </w:r>
      <w:r w:rsidR="002F6214">
        <w:rPr>
          <w:rFonts w:eastAsiaTheme="minorEastAsia"/>
          <w:lang w:eastAsia="zh-CN"/>
        </w:rPr>
        <w:t>Figure 10</w:t>
      </w:r>
      <w:r w:rsidR="002F6214">
        <w:rPr>
          <w:rFonts w:eastAsiaTheme="minorEastAsia"/>
          <w:lang w:eastAsia="zh-CN"/>
        </w:rPr>
        <w:fldChar w:fldCharType="end"/>
      </w:r>
      <w:r w:rsidRPr="4C83E60E">
        <w:rPr>
          <w:rFonts w:eastAsiaTheme="minorEastAsia"/>
          <w:lang w:eastAsia="zh-CN"/>
        </w:rPr>
        <w:t>. SD and FD precoding applied on CSI-RS ports which is derived with SVD method and the total number of SD-FD pairs are 32. According to the simulation results, the influence of timing mismatch is severe, which can destroy the delay reciprocity which causes significant loss in performance.</w:t>
      </w:r>
    </w:p>
    <w:p w14:paraId="3EB644B8" w14:textId="77777777" w:rsidR="00FF1D61" w:rsidRDefault="00FF1D61" w:rsidP="00FF1D61">
      <w:pPr>
        <w:jc w:val="center"/>
        <w:rPr>
          <w:rFonts w:eastAsiaTheme="minorEastAsia"/>
          <w:lang w:eastAsia="zh-CN"/>
        </w:rPr>
      </w:pPr>
      <w:r>
        <w:rPr>
          <w:noProof/>
          <w:lang w:eastAsia="zh-CN"/>
        </w:rPr>
        <w:lastRenderedPageBreak/>
        <w:drawing>
          <wp:inline distT="0" distB="0" distL="0" distR="0" wp14:anchorId="2F21939A" wp14:editId="5A3A2EF2">
            <wp:extent cx="4622800" cy="2241550"/>
            <wp:effectExtent l="0" t="0" r="6350" b="635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17720FB" w14:textId="77777777" w:rsidR="00FF1D61" w:rsidRDefault="4C83E60E" w:rsidP="00FF1D61">
      <w:pPr>
        <w:pStyle w:val="figure"/>
      </w:pPr>
      <w:r>
        <w:t xml:space="preserve"> </w:t>
      </w:r>
      <w:bookmarkStart w:id="72" w:name="_Ref71657527"/>
      <w:r>
        <w:t>The performance loss under timing mismatch</w:t>
      </w:r>
      <w:bookmarkEnd w:id="72"/>
    </w:p>
    <w:p w14:paraId="7141EE92" w14:textId="3E891F1D" w:rsidR="00A74C97" w:rsidRDefault="4C83E60E" w:rsidP="4C83E60E">
      <w:pPr>
        <w:pStyle w:val="bullet1"/>
        <w:numPr>
          <w:ilvl w:val="0"/>
          <w:numId w:val="0"/>
        </w:numPr>
        <w:rPr>
          <w:rFonts w:eastAsiaTheme="minorEastAsia"/>
        </w:rPr>
      </w:pPr>
      <w:r w:rsidRPr="4C83E60E">
        <w:rPr>
          <w:rFonts w:eastAsiaTheme="minorEastAsia"/>
        </w:rPr>
        <w:t xml:space="preserve">To solve this problem, UE can process timing calibration to counteract the timing mismatch. Usually, UE may process timing calibration on all CSI-RS ports, which means, on each CSI-RS port, an FFT should be </w:t>
      </w:r>
      <w:r w:rsidR="00E30B64">
        <w:rPr>
          <w:rFonts w:eastAsiaTheme="minorEastAsia"/>
        </w:rPr>
        <w:t>calculated</w:t>
      </w:r>
      <w:r w:rsidR="005158AA">
        <w:rPr>
          <w:rFonts w:eastAsiaTheme="minorEastAsia"/>
        </w:rPr>
        <w:t>, which surely</w:t>
      </w:r>
      <w:r w:rsidR="005158AA" w:rsidRPr="4C83E60E">
        <w:rPr>
          <w:rFonts w:eastAsiaTheme="minorEastAsia"/>
        </w:rPr>
        <w:t xml:space="preserve"> </w:t>
      </w:r>
      <w:r w:rsidRPr="4C83E60E">
        <w:rPr>
          <w:rFonts w:eastAsiaTheme="minorEastAsia"/>
        </w:rPr>
        <w:t>cause</w:t>
      </w:r>
      <w:r w:rsidR="005158AA">
        <w:rPr>
          <w:rFonts w:eastAsiaTheme="minorEastAsia"/>
        </w:rPr>
        <w:t>s</w:t>
      </w:r>
      <w:r w:rsidRPr="4C83E60E">
        <w:rPr>
          <w:rFonts w:eastAsiaTheme="minorEastAsia"/>
        </w:rPr>
        <w:t xml:space="preserve"> a lot of UE complexity. </w:t>
      </w:r>
      <w:r w:rsidR="008F09D5">
        <w:rPr>
          <w:rFonts w:eastAsiaTheme="minorEastAsia"/>
        </w:rPr>
        <w:t>T</w:t>
      </w:r>
      <w:r w:rsidRPr="4C83E60E">
        <w:rPr>
          <w:rFonts w:eastAsiaTheme="minorEastAsia"/>
        </w:rPr>
        <w:t xml:space="preserve">he reason why more than one CSI-RS ports are needed </w:t>
      </w:r>
      <w:r w:rsidR="005158AA">
        <w:rPr>
          <w:rFonts w:eastAsiaTheme="minorEastAsia"/>
        </w:rPr>
        <w:t>for timing calibration</w:t>
      </w:r>
      <w:r w:rsidR="005D59E9">
        <w:rPr>
          <w:rFonts w:eastAsiaTheme="minorEastAsia"/>
        </w:rPr>
        <w:t xml:space="preserve"> lies in two aspects: 1)</w:t>
      </w:r>
      <w:r w:rsidR="005D59E9" w:rsidRPr="4C83E60E" w:rsidDel="005D59E9">
        <w:rPr>
          <w:rFonts w:eastAsiaTheme="minorEastAsia"/>
        </w:rPr>
        <w:t xml:space="preserve"> </w:t>
      </w:r>
      <w:r w:rsidR="007A70B5">
        <w:rPr>
          <w:rFonts w:eastAsiaTheme="minorEastAsia"/>
        </w:rPr>
        <w:t xml:space="preserve">tap 0 must be searched from multiple CSI-RS ports as </w:t>
      </w:r>
      <w:r w:rsidRPr="4C83E60E">
        <w:rPr>
          <w:rFonts w:eastAsiaTheme="minorEastAsia"/>
        </w:rPr>
        <w:t>the strongest</w:t>
      </w:r>
      <w:r w:rsidR="005D59E9">
        <w:rPr>
          <w:rFonts w:eastAsiaTheme="minorEastAsia"/>
        </w:rPr>
        <w:t xml:space="preserve"> </w:t>
      </w:r>
      <w:r w:rsidRPr="4C83E60E">
        <w:rPr>
          <w:rFonts w:eastAsiaTheme="minorEastAsia"/>
        </w:rPr>
        <w:t>delay location</w:t>
      </w:r>
      <w:r w:rsidR="005D59E9">
        <w:rPr>
          <w:rFonts w:eastAsiaTheme="minorEastAsia"/>
        </w:rPr>
        <w:t>s per CSI-RS port</w:t>
      </w:r>
      <w:r w:rsidRPr="4C83E60E">
        <w:rPr>
          <w:rFonts w:eastAsiaTheme="minorEastAsia"/>
        </w:rPr>
        <w:t xml:space="preserve"> </w:t>
      </w:r>
      <w:r w:rsidR="005D59E9">
        <w:rPr>
          <w:rFonts w:eastAsiaTheme="minorEastAsia"/>
        </w:rPr>
        <w:t xml:space="preserve"> are</w:t>
      </w:r>
      <w:r w:rsidRPr="4C83E60E">
        <w:rPr>
          <w:rFonts w:eastAsiaTheme="minorEastAsia"/>
        </w:rPr>
        <w:t xml:space="preserve"> different </w:t>
      </w:r>
      <w:r w:rsidR="007A70B5">
        <w:rPr>
          <w:rFonts w:eastAsiaTheme="minorEastAsia"/>
        </w:rPr>
        <w:t>caused</w:t>
      </w:r>
      <w:r w:rsidR="005D59E9">
        <w:rPr>
          <w:rFonts w:eastAsiaTheme="minorEastAsia"/>
        </w:rPr>
        <w:t xml:space="preserve"> delay shifting by </w:t>
      </w:r>
      <w:r w:rsidR="007A70B5">
        <w:rPr>
          <w:rFonts w:eastAsiaTheme="minorEastAsia"/>
        </w:rPr>
        <w:t>precoding on CSI-RS ports; 2)</w:t>
      </w:r>
      <w:r w:rsidR="005D59E9">
        <w:rPr>
          <w:rFonts w:eastAsiaTheme="minorEastAsia"/>
        </w:rPr>
        <w:t xml:space="preserve"> </w:t>
      </w:r>
      <w:r w:rsidR="007A70B5">
        <w:rPr>
          <w:rFonts w:eastAsiaTheme="minorEastAsia"/>
        </w:rPr>
        <w:t xml:space="preserve">different variations of tap 0 per CSI-RS port due to </w:t>
      </w:r>
      <w:r w:rsidRPr="4C83E60E">
        <w:rPr>
          <w:rFonts w:eastAsiaTheme="minorEastAsia"/>
        </w:rPr>
        <w:t xml:space="preserve">uplink and downlink channel </w:t>
      </w:r>
      <w:r w:rsidR="007A70B5">
        <w:rPr>
          <w:rFonts w:eastAsiaTheme="minorEastAsia"/>
        </w:rPr>
        <w:t>partial reciprocity need to be averaged out from multiple CSI-RS ports</w:t>
      </w:r>
      <w:r w:rsidRPr="4C83E60E">
        <w:rPr>
          <w:rFonts w:eastAsiaTheme="minorEastAsia"/>
        </w:rPr>
        <w:t>.</w:t>
      </w:r>
    </w:p>
    <w:p w14:paraId="02392ABC" w14:textId="394808E5" w:rsidR="00FF1D61" w:rsidRDefault="00A74C97" w:rsidP="4C83E60E">
      <w:pPr>
        <w:pStyle w:val="bullet1"/>
        <w:numPr>
          <w:ilvl w:val="0"/>
          <w:numId w:val="0"/>
        </w:numPr>
        <w:rPr>
          <w:rFonts w:eastAsiaTheme="minorEastAsia"/>
        </w:rPr>
      </w:pPr>
      <w:r w:rsidRPr="4C83E60E">
        <w:rPr>
          <w:rFonts w:eastAsiaTheme="minorEastAsia"/>
        </w:rPr>
        <w:t>In fact, UE only need</w:t>
      </w:r>
      <w:r>
        <w:rPr>
          <w:rFonts w:eastAsiaTheme="minorEastAsia"/>
        </w:rPr>
        <w:t>s</w:t>
      </w:r>
      <w:r w:rsidRPr="4C83E60E">
        <w:rPr>
          <w:rFonts w:eastAsiaTheme="minorEastAsia"/>
        </w:rPr>
        <w:t xml:space="preserve"> to process timing calibration on very few CSI-RS ports because the timing mismatch is the same on each CSI-RS port</w:t>
      </w:r>
      <w:r>
        <w:rPr>
          <w:rFonts w:eastAsiaTheme="minorEastAsia"/>
        </w:rPr>
        <w:t xml:space="preserve"> and</w:t>
      </w:r>
      <w:r w:rsidR="4C83E60E" w:rsidRPr="4C83E60E">
        <w:rPr>
          <w:rFonts w:eastAsiaTheme="minorEastAsia"/>
        </w:rPr>
        <w:t xml:space="preserve"> only a few </w:t>
      </w:r>
      <w:r>
        <w:rPr>
          <w:rFonts w:eastAsiaTheme="minorEastAsia"/>
        </w:rPr>
        <w:t xml:space="preserve">strongest </w:t>
      </w:r>
      <w:r w:rsidR="4C83E60E" w:rsidRPr="4C83E60E">
        <w:rPr>
          <w:rFonts w:eastAsiaTheme="minorEastAsia"/>
        </w:rPr>
        <w:t xml:space="preserve">CSI-RS ports are </w:t>
      </w:r>
      <w:r>
        <w:rPr>
          <w:rFonts w:eastAsiaTheme="minorEastAsia"/>
        </w:rPr>
        <w:t>sufficient</w:t>
      </w:r>
      <w:r w:rsidRPr="4C83E60E">
        <w:rPr>
          <w:rFonts w:eastAsiaTheme="minorEastAsia"/>
        </w:rPr>
        <w:t xml:space="preserve"> </w:t>
      </w:r>
      <w:r w:rsidR="4C83E60E" w:rsidRPr="4C83E60E">
        <w:rPr>
          <w:rFonts w:eastAsiaTheme="minorEastAsia"/>
        </w:rPr>
        <w:t xml:space="preserve">to </w:t>
      </w:r>
      <w:r w:rsidR="005158AA">
        <w:rPr>
          <w:rFonts w:eastAsiaTheme="minorEastAsia"/>
        </w:rPr>
        <w:t>locate</w:t>
      </w:r>
      <w:r w:rsidR="005158AA" w:rsidRPr="4C83E60E">
        <w:rPr>
          <w:rFonts w:eastAsiaTheme="minorEastAsia"/>
        </w:rPr>
        <w:t xml:space="preserve"> </w:t>
      </w:r>
      <w:r w:rsidR="4C83E60E" w:rsidRPr="4C83E60E">
        <w:rPr>
          <w:rFonts w:eastAsiaTheme="minorEastAsia"/>
        </w:rPr>
        <w:t>the delay tap 0 or some specific tap. The simulation results about different numbers of CSI-RS ports used to process timing calibration</w:t>
      </w:r>
      <w:r>
        <w:rPr>
          <w:rFonts w:eastAsiaTheme="minorEastAsia"/>
        </w:rPr>
        <w:t xml:space="preserve"> compared to all CSI-RS ports</w:t>
      </w:r>
      <w:r w:rsidR="4C83E60E" w:rsidRPr="4C83E60E">
        <w:rPr>
          <w:rFonts w:eastAsiaTheme="minorEastAsia"/>
        </w:rPr>
        <w:t xml:space="preserve"> are shown </w:t>
      </w:r>
      <w:r w:rsidR="005158AA">
        <w:rPr>
          <w:rFonts w:eastAsiaTheme="minorEastAsia"/>
        </w:rPr>
        <w:t xml:space="preserve">in </w:t>
      </w:r>
      <w:r w:rsidR="002F6214">
        <w:rPr>
          <w:rFonts w:eastAsiaTheme="minorEastAsia"/>
        </w:rPr>
        <w:fldChar w:fldCharType="begin"/>
      </w:r>
      <w:r w:rsidR="002F6214">
        <w:rPr>
          <w:rFonts w:eastAsiaTheme="minorEastAsia"/>
        </w:rPr>
        <w:instrText xml:space="preserve"> REF _Ref71649545 \r \h </w:instrText>
      </w:r>
      <w:r w:rsidR="002F6214">
        <w:rPr>
          <w:rFonts w:eastAsiaTheme="minorEastAsia"/>
        </w:rPr>
      </w:r>
      <w:r w:rsidR="002F6214">
        <w:rPr>
          <w:rFonts w:eastAsiaTheme="minorEastAsia"/>
        </w:rPr>
        <w:fldChar w:fldCharType="separate"/>
      </w:r>
      <w:r w:rsidR="002F6214">
        <w:rPr>
          <w:rFonts w:eastAsiaTheme="minorEastAsia"/>
        </w:rPr>
        <w:t>Figure 11</w:t>
      </w:r>
      <w:r w:rsidR="002F6214">
        <w:rPr>
          <w:rFonts w:eastAsiaTheme="minorEastAsia"/>
        </w:rPr>
        <w:fldChar w:fldCharType="end"/>
      </w:r>
      <w:r w:rsidR="4C83E60E" w:rsidRPr="4C83E60E">
        <w:rPr>
          <w:rFonts w:eastAsiaTheme="minorEastAsia"/>
        </w:rPr>
        <w:t xml:space="preserve">. The number of CSI-RS ports is 32 and the length of tap indication set is one. In the simulation, gNB </w:t>
      </w:r>
      <w:r w:rsidR="005158AA">
        <w:rPr>
          <w:rFonts w:eastAsiaTheme="minorEastAsia"/>
        </w:rPr>
        <w:t>maps</w:t>
      </w:r>
      <w:r w:rsidR="005158AA" w:rsidRPr="4C83E60E">
        <w:rPr>
          <w:rFonts w:eastAsiaTheme="minorEastAsia"/>
        </w:rPr>
        <w:t xml:space="preserve"> </w:t>
      </w:r>
      <w:r w:rsidR="4C83E60E" w:rsidRPr="4C83E60E">
        <w:rPr>
          <w:rFonts w:eastAsiaTheme="minorEastAsia"/>
        </w:rPr>
        <w:t>the SD-FD pair</w:t>
      </w:r>
      <w:r w:rsidR="005158AA">
        <w:rPr>
          <w:rFonts w:eastAsiaTheme="minorEastAsia"/>
        </w:rPr>
        <w:t>s</w:t>
      </w:r>
      <w:r w:rsidR="005158AA" w:rsidRPr="005158AA">
        <w:rPr>
          <w:rFonts w:eastAsiaTheme="minorEastAsia"/>
        </w:rPr>
        <w:t xml:space="preserve"> </w:t>
      </w:r>
      <w:r w:rsidR="005158AA" w:rsidRPr="4C83E60E">
        <w:rPr>
          <w:rFonts w:eastAsiaTheme="minorEastAsia"/>
        </w:rPr>
        <w:t xml:space="preserve">from the strongest to the weakest </w:t>
      </w:r>
      <w:r w:rsidR="005158AA">
        <w:rPr>
          <w:rFonts w:eastAsiaTheme="minorEastAsia"/>
        </w:rPr>
        <w:t>to</w:t>
      </w:r>
      <w:r w:rsidR="4C83E60E" w:rsidRPr="4C83E60E">
        <w:rPr>
          <w:rFonts w:eastAsiaTheme="minorEastAsia"/>
        </w:rPr>
        <w:t xml:space="preserve"> CSI-RS ports </w:t>
      </w:r>
      <w:r w:rsidR="005158AA">
        <w:rPr>
          <w:rFonts w:eastAsiaTheme="minorEastAsia"/>
        </w:rPr>
        <w:t>in order</w:t>
      </w:r>
      <w:r w:rsidR="4C83E60E" w:rsidRPr="4C83E60E">
        <w:rPr>
          <w:rFonts w:eastAsiaTheme="minorEastAsia"/>
        </w:rPr>
        <w:t xml:space="preserve">. </w:t>
      </w:r>
      <w:r w:rsidR="005D064B">
        <w:rPr>
          <w:rFonts w:eastAsiaTheme="minorEastAsia"/>
        </w:rPr>
        <w:t>L CSI-RS ports conveying strongest SD-FD pairs are used for timing calibration.</w:t>
      </w:r>
    </w:p>
    <w:p w14:paraId="662910FD" w14:textId="77777777" w:rsidR="00FF1D61" w:rsidRDefault="00FF1D61" w:rsidP="00FF1D61">
      <w:pPr>
        <w:pStyle w:val="bullet1"/>
        <w:numPr>
          <w:ilvl w:val="0"/>
          <w:numId w:val="0"/>
        </w:numPr>
        <w:rPr>
          <w:rFonts w:eastAsiaTheme="minorEastAsia"/>
        </w:rPr>
      </w:pPr>
      <w:r>
        <w:rPr>
          <w:noProof/>
        </w:rPr>
        <w:drawing>
          <wp:inline distT="0" distB="0" distL="0" distR="0" wp14:anchorId="42C56627" wp14:editId="0527F241">
            <wp:extent cx="5759450" cy="2882900"/>
            <wp:effectExtent l="0" t="0" r="12700" b="1270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07D9792" w14:textId="77777777" w:rsidR="00FF1D61" w:rsidRDefault="4C83E60E" w:rsidP="00FF1D61">
      <w:pPr>
        <w:pStyle w:val="figure"/>
      </w:pPr>
      <w:bookmarkStart w:id="73" w:name="_Ref71649545"/>
      <w:r>
        <w:t>The performance loss with different detecting ports number</w:t>
      </w:r>
      <w:bookmarkEnd w:id="73"/>
    </w:p>
    <w:p w14:paraId="7D2CAED3" w14:textId="3EE2FAE7" w:rsidR="00FF1D61" w:rsidRDefault="4C83E60E" w:rsidP="4C83E60E">
      <w:pPr>
        <w:pStyle w:val="bullet1"/>
        <w:numPr>
          <w:ilvl w:val="0"/>
          <w:numId w:val="0"/>
        </w:numPr>
        <w:rPr>
          <w:rFonts w:eastAsiaTheme="minorEastAsia"/>
        </w:rPr>
      </w:pPr>
      <w:r w:rsidRPr="4C83E60E">
        <w:rPr>
          <w:rFonts w:eastAsiaTheme="minorEastAsia"/>
        </w:rPr>
        <w:t xml:space="preserve">According to the simulation results, the performance loss with more than 4 or 6 </w:t>
      </w:r>
      <w:r w:rsidR="005D064B">
        <w:rPr>
          <w:rFonts w:eastAsiaTheme="minorEastAsia"/>
        </w:rPr>
        <w:t xml:space="preserve">strongest </w:t>
      </w:r>
      <w:r w:rsidRPr="4C83E60E">
        <w:rPr>
          <w:rFonts w:eastAsiaTheme="minorEastAsia"/>
        </w:rPr>
        <w:t xml:space="preserve">CSI-RS ports is similar to all </w:t>
      </w:r>
      <w:r w:rsidR="00A74C97">
        <w:rPr>
          <w:rFonts w:eastAsiaTheme="minorEastAsia"/>
        </w:rPr>
        <w:t xml:space="preserve">32 </w:t>
      </w:r>
      <w:r w:rsidRPr="4C83E60E">
        <w:rPr>
          <w:rFonts w:eastAsiaTheme="minorEastAsia"/>
        </w:rPr>
        <w:t xml:space="preserve">ports. </w:t>
      </w:r>
      <w:r w:rsidR="005D064B">
        <w:rPr>
          <w:rFonts w:eastAsiaTheme="minorEastAsia"/>
        </w:rPr>
        <w:t>In</w:t>
      </w:r>
      <w:r w:rsidR="005D064B" w:rsidRPr="4C83E60E">
        <w:rPr>
          <w:rFonts w:eastAsiaTheme="minorEastAsia"/>
        </w:rPr>
        <w:t xml:space="preserve"> </w:t>
      </w:r>
      <w:r w:rsidRPr="4C83E60E">
        <w:rPr>
          <w:rFonts w:eastAsiaTheme="minorEastAsia"/>
        </w:rPr>
        <w:t xml:space="preserve">most cases, 4 CSI-RS ports are enough to counteract the influence of timing interference. That is, with </w:t>
      </w:r>
      <w:r w:rsidR="17104FE3" w:rsidRPr="17104FE3">
        <w:rPr>
          <w:rFonts w:eastAsiaTheme="minorEastAsia"/>
        </w:rPr>
        <w:t>fewer</w:t>
      </w:r>
      <w:r w:rsidRPr="4C83E60E">
        <w:rPr>
          <w:rFonts w:eastAsiaTheme="minorEastAsia"/>
        </w:rPr>
        <w:t xml:space="preserve"> CSI-RS ports to calibrate the timing mismatch, the performance </w:t>
      </w:r>
      <w:r w:rsidR="17104FE3" w:rsidRPr="17104FE3">
        <w:rPr>
          <w:rFonts w:eastAsiaTheme="minorEastAsia"/>
        </w:rPr>
        <w:t>improvement is</w:t>
      </w:r>
      <w:r w:rsidRPr="4C83E60E">
        <w:rPr>
          <w:rFonts w:eastAsiaTheme="minorEastAsia"/>
        </w:rPr>
        <w:t xml:space="preserve"> close to </w:t>
      </w:r>
      <w:r w:rsidR="17104FE3" w:rsidRPr="17104FE3">
        <w:rPr>
          <w:rFonts w:eastAsiaTheme="minorEastAsia"/>
        </w:rPr>
        <w:t xml:space="preserve">using </w:t>
      </w:r>
      <w:r w:rsidRPr="4C83E60E">
        <w:rPr>
          <w:rFonts w:eastAsiaTheme="minorEastAsia"/>
        </w:rPr>
        <w:t>all ports.</w:t>
      </w:r>
    </w:p>
    <w:p w14:paraId="290C2A1E" w14:textId="77777777" w:rsidR="00322E59" w:rsidRDefault="00322E59" w:rsidP="0089206D">
      <w:pPr>
        <w:pStyle w:val="observation"/>
      </w:pPr>
      <w:bookmarkStart w:id="74" w:name="_Ref71654035"/>
    </w:p>
    <w:bookmarkEnd w:id="74"/>
    <w:p w14:paraId="012C8F73" w14:textId="088F1C7C" w:rsidR="00322E59" w:rsidRDefault="4C83E60E" w:rsidP="4C83E60E">
      <w:pPr>
        <w:pStyle w:val="boldbullet1"/>
        <w:rPr>
          <w:b w:val="0"/>
          <w:i/>
          <w:iCs/>
        </w:rPr>
      </w:pPr>
      <w:r w:rsidRPr="4C83E60E">
        <w:rPr>
          <w:b w:val="0"/>
          <w:i/>
          <w:iCs/>
        </w:rPr>
        <w:t xml:space="preserve">With 4 or 6 strongest </w:t>
      </w:r>
      <w:r w:rsidR="005D064B">
        <w:rPr>
          <w:b w:val="0"/>
          <w:i/>
          <w:iCs/>
        </w:rPr>
        <w:t xml:space="preserve">CSI-RS </w:t>
      </w:r>
      <w:r w:rsidRPr="4C83E60E">
        <w:rPr>
          <w:b w:val="0"/>
          <w:i/>
          <w:iCs/>
        </w:rPr>
        <w:t>ports (observed</w:t>
      </w:r>
      <w:r w:rsidR="005D064B">
        <w:rPr>
          <w:b w:val="0"/>
          <w:i/>
          <w:iCs/>
        </w:rPr>
        <w:t xml:space="preserve"> and mapped</w:t>
      </w:r>
      <w:r w:rsidRPr="4C83E60E">
        <w:rPr>
          <w:b w:val="0"/>
          <w:i/>
          <w:iCs/>
        </w:rPr>
        <w:t xml:space="preserve"> </w:t>
      </w:r>
      <w:r w:rsidR="005D064B">
        <w:rPr>
          <w:b w:val="0"/>
          <w:i/>
          <w:iCs/>
        </w:rPr>
        <w:t>at</w:t>
      </w:r>
      <w:r w:rsidRPr="4C83E60E">
        <w:rPr>
          <w:b w:val="0"/>
          <w:i/>
          <w:iCs/>
        </w:rPr>
        <w:t xml:space="preserve"> gNB side) for timing calibration between gNB and UE, the system performance is </w:t>
      </w:r>
      <w:r w:rsidR="005D064B">
        <w:rPr>
          <w:b w:val="0"/>
          <w:i/>
          <w:iCs/>
        </w:rPr>
        <w:t>similar to that of</w:t>
      </w:r>
      <w:r w:rsidRPr="4C83E60E">
        <w:rPr>
          <w:b w:val="0"/>
          <w:i/>
          <w:iCs/>
        </w:rPr>
        <w:t xml:space="preserve"> using 32 ports for timing calibration.</w:t>
      </w:r>
    </w:p>
    <w:p w14:paraId="363BDF58" w14:textId="77777777" w:rsidR="00FF1D61" w:rsidRDefault="00FF1D61" w:rsidP="0089206D">
      <w:pPr>
        <w:pStyle w:val="proposal"/>
      </w:pPr>
      <w:bookmarkStart w:id="75" w:name="_Ref71654250"/>
    </w:p>
    <w:bookmarkEnd w:id="75"/>
    <w:p w14:paraId="44FEF1D5" w14:textId="360EEFBA" w:rsidR="00A74C97" w:rsidRDefault="00A74C97" w:rsidP="00A74C97">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35D40684" w14:textId="0F1EBB81" w:rsidR="005D064B" w:rsidRDefault="4C83E60E" w:rsidP="00386A0A">
      <w:pPr>
        <w:pStyle w:val="bullet1"/>
        <w:numPr>
          <w:ilvl w:val="1"/>
          <w:numId w:val="8"/>
        </w:numPr>
        <w:rPr>
          <w:i/>
          <w:iCs/>
        </w:rPr>
      </w:pPr>
      <w:r w:rsidRPr="00246CC4">
        <w:rPr>
          <w:i/>
          <w:iCs/>
        </w:rPr>
        <w:t xml:space="preserve">gNB can map </w:t>
      </w:r>
      <w:r w:rsidR="005D064B" w:rsidRPr="00246CC4">
        <w:rPr>
          <w:i/>
          <w:iCs/>
        </w:rPr>
        <w:t xml:space="preserve">SD-FD bases to </w:t>
      </w:r>
      <w:r w:rsidRPr="00246CC4">
        <w:rPr>
          <w:i/>
          <w:iCs/>
        </w:rPr>
        <w:t xml:space="preserve">CSI-RS ports with a predetermined order or </w:t>
      </w:r>
      <w:r w:rsidR="001B26B0">
        <w:rPr>
          <w:i/>
          <w:iCs/>
        </w:rPr>
        <w:t>indicating</w:t>
      </w:r>
      <w:r w:rsidRPr="00246CC4">
        <w:rPr>
          <w:i/>
          <w:iCs/>
        </w:rPr>
        <w:t xml:space="preserve"> </w:t>
      </w:r>
      <w:r w:rsidR="001B26B0">
        <w:rPr>
          <w:i/>
          <w:iCs/>
        </w:rPr>
        <w:t>the</w:t>
      </w:r>
      <w:r w:rsidRPr="00246CC4">
        <w:rPr>
          <w:i/>
          <w:iCs/>
        </w:rPr>
        <w:t xml:space="preserve"> ports for timing calibration.</w:t>
      </w:r>
    </w:p>
    <w:p w14:paraId="480B31C8" w14:textId="24E844A9" w:rsidR="000E1140" w:rsidRPr="00433672" w:rsidRDefault="000E1140" w:rsidP="00433672"/>
    <w:p w14:paraId="6691B6FE" w14:textId="6A149D18" w:rsidR="00F03AEB" w:rsidRPr="00500A37" w:rsidRDefault="4C83E60E" w:rsidP="004824DE">
      <w:pPr>
        <w:pStyle w:val="title1"/>
      </w:pPr>
      <w:r>
        <w:t>Conclusions</w:t>
      </w:r>
    </w:p>
    <w:p w14:paraId="1DE463E3" w14:textId="11D54163" w:rsidR="00A25ACE" w:rsidRPr="0079351D" w:rsidRDefault="4C83E60E" w:rsidP="00913A2F">
      <w:pPr>
        <w:pStyle w:val="bullet2"/>
        <w:numPr>
          <w:ilvl w:val="1"/>
          <w:numId w:val="0"/>
        </w:numPr>
      </w:pPr>
      <w:r>
        <w:t>To summarize, we have following observations and proposals.</w:t>
      </w:r>
    </w:p>
    <w:p w14:paraId="37D11462" w14:textId="3F96F863" w:rsidR="007E18B0" w:rsidRDefault="00C0071A" w:rsidP="0089206D">
      <w:pPr>
        <w:pStyle w:val="observation"/>
        <w:numPr>
          <w:ilvl w:val="0"/>
          <w:numId w:val="0"/>
        </w:numPr>
        <w:ind w:left="-1"/>
      </w:pPr>
      <w:r>
        <w:fldChar w:fldCharType="begin"/>
      </w:r>
      <w:r>
        <w:instrText xml:space="preserve"> REF _Ref83819245 \r \h </w:instrText>
      </w:r>
      <w:r>
        <w:fldChar w:fldCharType="separate"/>
      </w:r>
      <w:r>
        <w:t>Observation 1:</w:t>
      </w:r>
      <w:r>
        <w:fldChar w:fldCharType="end"/>
      </w:r>
    </w:p>
    <w:p w14:paraId="0E497BB2" w14:textId="57A0270E" w:rsidR="00D60D3E" w:rsidRPr="00106AEE" w:rsidRDefault="009F7F5F" w:rsidP="4C83E60E">
      <w:pPr>
        <w:pStyle w:val="bullet1"/>
        <w:rPr>
          <w:i/>
          <w:iCs/>
        </w:rPr>
      </w:pPr>
      <w:r w:rsidRPr="009F7F5F">
        <w:rPr>
          <w:i/>
          <w:iCs/>
        </w:rPr>
        <w:t>Associating two reporting settings CSI-ReportConfigs which are corresponding to two TRPs/TCI states can compensate the performance loss due to the delay caused by non-ideal backhaul between TRPs.</w:t>
      </w:r>
    </w:p>
    <w:p w14:paraId="45593D48" w14:textId="3C18691A" w:rsidR="00E96740" w:rsidRDefault="00163269" w:rsidP="0089206D">
      <w:pPr>
        <w:pStyle w:val="observation"/>
        <w:numPr>
          <w:ilvl w:val="0"/>
          <w:numId w:val="0"/>
        </w:numPr>
      </w:pPr>
      <w:r>
        <w:fldChar w:fldCharType="begin"/>
      </w:r>
      <w:r>
        <w:instrText xml:space="preserve"> REF _Ref71654013 \r \h </w:instrText>
      </w:r>
      <w:r>
        <w:fldChar w:fldCharType="separate"/>
      </w:r>
      <w:r>
        <w:t>Observation 2:</w:t>
      </w:r>
      <w:r>
        <w:fldChar w:fldCharType="end"/>
      </w:r>
    </w:p>
    <w:p w14:paraId="359CA0C2" w14:textId="6C9AF1AE" w:rsidR="00E96740" w:rsidRPr="00D4217C" w:rsidRDefault="00DA0F6A" w:rsidP="4C83E60E">
      <w:pPr>
        <w:pStyle w:val="bullet1"/>
        <w:rPr>
          <w:i/>
          <w:iCs/>
        </w:rPr>
      </w:pPr>
      <w:r w:rsidRPr="00DA0F6A">
        <w:rPr>
          <w:i/>
          <w:iCs/>
        </w:rPr>
        <w:t>For CPU occupation and active CSI-RS counting, Cat2 can reuse the rule defined for Cat1 without any further specification effort</w:t>
      </w:r>
      <w:r w:rsidR="00801E80" w:rsidRPr="00801E80">
        <w:rPr>
          <w:i/>
          <w:iCs/>
        </w:rPr>
        <w:t>.</w:t>
      </w:r>
    </w:p>
    <w:p w14:paraId="2EA4ABB2" w14:textId="51E08DB3" w:rsidR="00774F5B" w:rsidRDefault="00163269" w:rsidP="0089206D">
      <w:pPr>
        <w:pStyle w:val="observation"/>
        <w:numPr>
          <w:ilvl w:val="0"/>
          <w:numId w:val="0"/>
        </w:numPr>
      </w:pPr>
      <w:r>
        <w:fldChar w:fldCharType="begin"/>
      </w:r>
      <w:r>
        <w:instrText xml:space="preserve"> REF _Ref71654021 \r \h </w:instrText>
      </w:r>
      <w:r>
        <w:fldChar w:fldCharType="separate"/>
      </w:r>
      <w:r>
        <w:t>Observation 3:</w:t>
      </w:r>
      <w:r>
        <w:fldChar w:fldCharType="end"/>
      </w:r>
    </w:p>
    <w:p w14:paraId="465549C2" w14:textId="14695884" w:rsidR="001230E8" w:rsidRPr="00163269" w:rsidRDefault="00E51F75" w:rsidP="000B013C">
      <w:pPr>
        <w:pStyle w:val="bullet1"/>
        <w:rPr>
          <w:i/>
        </w:rPr>
      </w:pPr>
      <w:r w:rsidRPr="00E51F75">
        <w:rPr>
          <w:i/>
          <w:iCs/>
        </w:rPr>
        <w:t>For CRI and CRI bit width definition, Cat2 also can reuse the design of Cat1 with CSI reportings configured with CMRs same as for Cat1.</w:t>
      </w:r>
    </w:p>
    <w:p w14:paraId="3F132FA6" w14:textId="08A935CE" w:rsidR="00163269" w:rsidRDefault="00163269" w:rsidP="0089206D">
      <w:pPr>
        <w:pStyle w:val="observation"/>
        <w:numPr>
          <w:ilvl w:val="0"/>
          <w:numId w:val="0"/>
        </w:numPr>
      </w:pPr>
      <w:r>
        <w:fldChar w:fldCharType="begin"/>
      </w:r>
      <w:r>
        <w:instrText xml:space="preserve"> REF _Ref79173956 \r \h </w:instrText>
      </w:r>
      <w:r>
        <w:fldChar w:fldCharType="separate"/>
      </w:r>
      <w:r>
        <w:t>Observation 4:</w:t>
      </w:r>
      <w:r>
        <w:fldChar w:fldCharType="end"/>
      </w:r>
    </w:p>
    <w:p w14:paraId="4123BCEF" w14:textId="77777777" w:rsidR="00050F11" w:rsidRDefault="00050F11" w:rsidP="00050F11">
      <w:pPr>
        <w:pStyle w:val="bullet1"/>
        <w:rPr>
          <w:i/>
        </w:rPr>
      </w:pPr>
      <w:r>
        <w:rPr>
          <w:i/>
        </w:rPr>
        <w:t>There is evident gain of N&gt;=M in the case that the number of CSI-RS ports is 4.</w:t>
      </w:r>
    </w:p>
    <w:p w14:paraId="5E17C14E" w14:textId="0E833C73" w:rsidR="00163269" w:rsidRPr="000B013C" w:rsidRDefault="00050F11" w:rsidP="00F068C0">
      <w:pPr>
        <w:pStyle w:val="bullet1"/>
        <w:rPr>
          <w:i/>
        </w:rPr>
      </w:pPr>
      <w:r>
        <w:rPr>
          <w:i/>
        </w:rPr>
        <w:t xml:space="preserve">When </w:t>
      </w:r>
      <w:proofErr w:type="spellStart"/>
      <w:r>
        <w:rPr>
          <w:i/>
        </w:rPr>
        <w:t>Mv</w:t>
      </w:r>
      <w:proofErr w:type="spellEnd"/>
      <w:r>
        <w:rPr>
          <w:i/>
        </w:rPr>
        <w:t xml:space="preserve"> = 2, the gain from N = 4 is evident.</w:t>
      </w:r>
    </w:p>
    <w:p w14:paraId="1914CC8C" w14:textId="1A6E70DF" w:rsidR="00163269" w:rsidRDefault="00050F11" w:rsidP="0089206D">
      <w:pPr>
        <w:pStyle w:val="observation"/>
        <w:numPr>
          <w:ilvl w:val="0"/>
          <w:numId w:val="0"/>
        </w:numPr>
      </w:pPr>
      <w:r>
        <w:fldChar w:fldCharType="begin"/>
      </w:r>
      <w:r>
        <w:instrText xml:space="preserve"> REF _Ref71654035 \r \h </w:instrText>
      </w:r>
      <w:r>
        <w:fldChar w:fldCharType="separate"/>
      </w:r>
      <w:r>
        <w:t>Observation 5:</w:t>
      </w:r>
      <w:r>
        <w:fldChar w:fldCharType="end"/>
      </w:r>
    </w:p>
    <w:p w14:paraId="1D27C09B" w14:textId="1B3A25B2" w:rsidR="00163269" w:rsidRPr="00163269" w:rsidRDefault="00F068C0" w:rsidP="00163269">
      <w:pPr>
        <w:pStyle w:val="bullet1"/>
        <w:rPr>
          <w:i/>
        </w:rPr>
      </w:pPr>
      <w:r w:rsidRPr="00F068C0">
        <w:rPr>
          <w:i/>
        </w:rPr>
        <w:t>With 4 or 6 strongest CSI-RS ports (observed and mapped at gNB side) for timing calibration between gNB and UE, the system performance is similar to that of using 32 ports for timing calibration.</w:t>
      </w:r>
    </w:p>
    <w:p w14:paraId="2EC307FB" w14:textId="0B7D9540" w:rsidR="00565A3A" w:rsidRDefault="00163269" w:rsidP="0089206D">
      <w:pPr>
        <w:pStyle w:val="proposal"/>
        <w:numPr>
          <w:ilvl w:val="0"/>
          <w:numId w:val="0"/>
        </w:numPr>
      </w:pPr>
      <w:r>
        <w:fldChar w:fldCharType="begin"/>
      </w:r>
      <w:r>
        <w:instrText xml:space="preserve"> REF _Ref79174017 \r \h </w:instrText>
      </w:r>
      <w:r>
        <w:fldChar w:fldCharType="separate"/>
      </w:r>
      <w:r>
        <w:t>Proposal 1:</w:t>
      </w:r>
      <w:r>
        <w:fldChar w:fldCharType="end"/>
      </w:r>
    </w:p>
    <w:p w14:paraId="0397C32D" w14:textId="6C09DD24" w:rsidR="00565A3A" w:rsidRPr="00565A3A" w:rsidRDefault="00B46BD7" w:rsidP="4C83E60E">
      <w:pPr>
        <w:pStyle w:val="bullet1"/>
        <w:rPr>
          <w:i/>
          <w:iCs/>
        </w:rPr>
      </w:pPr>
      <w:r w:rsidRPr="00B46BD7">
        <w:rPr>
          <w:i/>
          <w:iCs/>
        </w:rPr>
        <w:t>The</w:t>
      </w:r>
      <w:r w:rsidR="000B013C" w:rsidRPr="000B013C">
        <w:rPr>
          <w:i/>
          <w:iCs/>
        </w:rPr>
        <w:t xml:space="preserve"> default maximum number of CMR is </w:t>
      </w:r>
      <w:r w:rsidRPr="00B46BD7">
        <w:rPr>
          <w:i/>
          <w:iCs/>
        </w:rPr>
        <w:t>2 with Rel-17 MIMO UE capability</w:t>
      </w:r>
      <w:r w:rsidR="000B013C" w:rsidRPr="000B013C">
        <w:rPr>
          <w:i/>
          <w:iCs/>
        </w:rPr>
        <w:t xml:space="preserve"> for MTRP CSI measurement.</w:t>
      </w:r>
    </w:p>
    <w:p w14:paraId="0667155A" w14:textId="3C16AF59" w:rsidR="00774F5B" w:rsidRDefault="0030737F" w:rsidP="0089206D">
      <w:pPr>
        <w:pStyle w:val="proposal"/>
        <w:numPr>
          <w:ilvl w:val="0"/>
          <w:numId w:val="0"/>
        </w:numPr>
      </w:pPr>
      <w:r>
        <w:fldChar w:fldCharType="begin"/>
      </w:r>
      <w:r>
        <w:instrText xml:space="preserve"> REF _Ref83818508 \r \h </w:instrText>
      </w:r>
      <w:r>
        <w:fldChar w:fldCharType="separate"/>
      </w:r>
      <w:r>
        <w:t>Proposal 2:</w:t>
      </w:r>
      <w:r>
        <w:fldChar w:fldCharType="end"/>
      </w:r>
    </w:p>
    <w:p w14:paraId="07EB7760" w14:textId="77777777" w:rsidR="006E6AD8" w:rsidRDefault="006E6AD8" w:rsidP="006E6AD8">
      <w:pPr>
        <w:pStyle w:val="bullet1"/>
        <w:rPr>
          <w:i/>
        </w:rPr>
      </w:pPr>
      <w:r w:rsidRPr="00AF687A">
        <w:rPr>
          <w:i/>
        </w:rPr>
        <w:t>For CSI measurement associated with a CSI-</w:t>
      </w:r>
      <w:proofErr w:type="spellStart"/>
      <w:r w:rsidRPr="00AF687A">
        <w:rPr>
          <w:i/>
        </w:rPr>
        <w:t>ReportingConfig</w:t>
      </w:r>
      <w:proofErr w:type="spellEnd"/>
      <w:r w:rsidRPr="00AF687A">
        <w:rPr>
          <w:i/>
        </w:rPr>
        <w:t xml:space="preserve"> for NCJT, </w:t>
      </w:r>
      <w:r>
        <w:rPr>
          <w:i/>
        </w:rPr>
        <w:t xml:space="preserve">following restrictions are applied </w:t>
      </w:r>
      <w:r w:rsidRPr="00AF687A">
        <w:rPr>
          <w:i/>
        </w:rPr>
        <w:t>for two CMRs within the same CMR pair configured for NCJT measurement hypothesis:</w:t>
      </w:r>
      <w:r>
        <w:rPr>
          <w:i/>
        </w:rPr>
        <w:t xml:space="preserve"> </w:t>
      </w:r>
    </w:p>
    <w:p w14:paraId="6F4F607C" w14:textId="77777777" w:rsidR="006E6AD8" w:rsidRDefault="006E6AD8" w:rsidP="006E6AD8">
      <w:pPr>
        <w:pStyle w:val="bullet2"/>
        <w:rPr>
          <w:i/>
        </w:rPr>
      </w:pPr>
      <w:r w:rsidRPr="00AF687A">
        <w:rPr>
          <w:i/>
        </w:rPr>
        <w:t>UE does not expect any uplink symbols between two CMRs within the same CMR pair.</w:t>
      </w:r>
    </w:p>
    <w:p w14:paraId="5335613E" w14:textId="77777777" w:rsidR="006E6AD8" w:rsidRPr="00AF687A" w:rsidRDefault="006E6AD8" w:rsidP="006E6AD8">
      <w:pPr>
        <w:pStyle w:val="bullet2"/>
        <w:rPr>
          <w:i/>
        </w:rPr>
      </w:pPr>
      <w:r w:rsidRPr="00AF687A">
        <w:rPr>
          <w:i/>
        </w:rPr>
        <w:t>Two</w:t>
      </w:r>
      <w:r>
        <w:rPr>
          <w:i/>
        </w:rPr>
        <w:t xml:space="preserve"> CMR</w:t>
      </w:r>
      <w:r w:rsidRPr="00AF687A">
        <w:rPr>
          <w:i/>
        </w:rPr>
        <w:t>s are restricted with the same CDRX active time</w:t>
      </w:r>
    </w:p>
    <w:p w14:paraId="210AEEF9" w14:textId="2BC258BA" w:rsidR="00774F5B" w:rsidRDefault="00477741" w:rsidP="0089206D">
      <w:pPr>
        <w:pStyle w:val="proposal"/>
        <w:numPr>
          <w:ilvl w:val="0"/>
          <w:numId w:val="0"/>
        </w:numPr>
      </w:pPr>
      <w:r>
        <w:fldChar w:fldCharType="begin"/>
      </w:r>
      <w:r>
        <w:instrText xml:space="preserve"> REF _Ref79174031 \r \h </w:instrText>
      </w:r>
      <w:r>
        <w:fldChar w:fldCharType="separate"/>
      </w:r>
      <w:r>
        <w:t>Proposal 3:</w:t>
      </w:r>
      <w:r>
        <w:fldChar w:fldCharType="end"/>
      </w:r>
    </w:p>
    <w:p w14:paraId="04F33920" w14:textId="77777777" w:rsidR="00477741" w:rsidRDefault="00477741" w:rsidP="00477741">
      <w:pPr>
        <w:pStyle w:val="bullet1"/>
        <w:rPr>
          <w:i/>
        </w:rPr>
      </w:pPr>
      <w:r>
        <w:rPr>
          <w:i/>
        </w:rPr>
        <w:t>F</w:t>
      </w:r>
      <w:r w:rsidRPr="008C7A13">
        <w:rPr>
          <w:i/>
        </w:rPr>
        <w:t>or</w:t>
      </w:r>
      <w:r>
        <w:rPr>
          <w:i/>
        </w:rPr>
        <w:t xml:space="preserve"> the number of CSI-IM resources</w:t>
      </w:r>
    </w:p>
    <w:p w14:paraId="01E32891" w14:textId="77777777" w:rsidR="00477741" w:rsidRPr="00C91EA3" w:rsidRDefault="00477741" w:rsidP="00477741">
      <w:pPr>
        <w:pStyle w:val="bullet2"/>
        <w:rPr>
          <w:i/>
        </w:rPr>
      </w:pPr>
      <w:r w:rsidRPr="00C91EA3">
        <w:rPr>
          <w:i/>
        </w:rPr>
        <w:t>M is equal to Ks when the CMR sharing is enabled.</w:t>
      </w:r>
    </w:p>
    <w:p w14:paraId="6C3B6090" w14:textId="1D62EEA0" w:rsidR="0024384E" w:rsidRPr="0024384E" w:rsidRDefault="00477741" w:rsidP="00477741">
      <w:pPr>
        <w:pStyle w:val="bullet2"/>
        <w:rPr>
          <w:i/>
          <w:iCs/>
        </w:rPr>
      </w:pPr>
      <w:r w:rsidRPr="00C91EA3">
        <w:rPr>
          <w:i/>
        </w:rPr>
        <w:t>M is equal to Ks – 2N when the CMR sharing is disabled.</w:t>
      </w:r>
    </w:p>
    <w:p w14:paraId="38EAC867" w14:textId="2D9B0893" w:rsidR="00774F5B" w:rsidRDefault="00215B11" w:rsidP="0089206D">
      <w:pPr>
        <w:pStyle w:val="proposal"/>
        <w:numPr>
          <w:ilvl w:val="0"/>
          <w:numId w:val="0"/>
        </w:numPr>
      </w:pPr>
      <w:r>
        <w:fldChar w:fldCharType="begin"/>
      </w:r>
      <w:r>
        <w:instrText xml:space="preserve"> REF _Ref83818712 \r \h </w:instrText>
      </w:r>
      <w:r>
        <w:fldChar w:fldCharType="separate"/>
      </w:r>
      <w:r>
        <w:t>Proposal 4:</w:t>
      </w:r>
      <w:r>
        <w:fldChar w:fldCharType="end"/>
      </w:r>
    </w:p>
    <w:p w14:paraId="548E693C" w14:textId="3CAA0462" w:rsidR="004B651C" w:rsidRPr="00947301" w:rsidRDefault="00215B11" w:rsidP="4C83E60E">
      <w:pPr>
        <w:pStyle w:val="bullet1"/>
        <w:rPr>
          <w:i/>
          <w:iCs/>
        </w:rPr>
      </w:pPr>
      <w:r w:rsidRPr="00215B11">
        <w:rPr>
          <w:i/>
          <w:iCs/>
        </w:rPr>
        <w:t xml:space="preserve">Support no change to definition or configuration of </w:t>
      </w:r>
      <w:proofErr w:type="spellStart"/>
      <w:r w:rsidRPr="00215B11">
        <w:rPr>
          <w:i/>
          <w:iCs/>
        </w:rPr>
        <w:t>Pc_ratio</w:t>
      </w:r>
      <w:proofErr w:type="spellEnd"/>
      <w:r w:rsidRPr="00215B11">
        <w:rPr>
          <w:i/>
          <w:iCs/>
        </w:rPr>
        <w:t>.</w:t>
      </w:r>
    </w:p>
    <w:p w14:paraId="6643565C" w14:textId="3FDB7160" w:rsidR="00774F5B" w:rsidRDefault="00854BCC" w:rsidP="0089206D">
      <w:pPr>
        <w:pStyle w:val="proposal"/>
        <w:numPr>
          <w:ilvl w:val="0"/>
          <w:numId w:val="0"/>
        </w:numPr>
      </w:pPr>
      <w:r>
        <w:fldChar w:fldCharType="begin"/>
      </w:r>
      <w:r>
        <w:instrText xml:space="preserve"> REF _Ref83818787 \r \h </w:instrText>
      </w:r>
      <w:r>
        <w:fldChar w:fldCharType="separate"/>
      </w:r>
      <w:r>
        <w:t>Proposal 5:</w:t>
      </w:r>
      <w:r>
        <w:fldChar w:fldCharType="end"/>
      </w:r>
    </w:p>
    <w:p w14:paraId="05286E56" w14:textId="77777777" w:rsidR="001A1529" w:rsidRDefault="001A1529" w:rsidP="001A1529">
      <w:pPr>
        <w:pStyle w:val="bullet1"/>
        <w:rPr>
          <w:i/>
        </w:rPr>
      </w:pPr>
      <w:r>
        <w:rPr>
          <w:i/>
        </w:rPr>
        <w:t xml:space="preserve">For non-PMI CSI feedback, when </w:t>
      </w:r>
      <w:r w:rsidRPr="007635FF">
        <w:rPr>
          <w:i/>
        </w:rPr>
        <w:t>CMR sharing between NCJT hypothesis and STRP hypothesis is enabled</w:t>
      </w:r>
      <w:r>
        <w:rPr>
          <w:i/>
        </w:rPr>
        <w:t xml:space="preserve"> </w:t>
      </w:r>
    </w:p>
    <w:p w14:paraId="7B1D7BB5" w14:textId="77777777" w:rsidR="001A1529" w:rsidRPr="00663CF7" w:rsidRDefault="001A1529" w:rsidP="001A1529">
      <w:pPr>
        <w:pStyle w:val="boldbullet2"/>
        <w:rPr>
          <w:b w:val="0"/>
          <w:i/>
        </w:rPr>
      </w:pPr>
      <w:r w:rsidRPr="00663CF7">
        <w:rPr>
          <w:b w:val="0"/>
          <w:i/>
        </w:rPr>
        <w:t xml:space="preserve">When </w:t>
      </w:r>
      <w:r w:rsidRPr="007635FF">
        <w:rPr>
          <w:b w:val="0"/>
          <w:i/>
        </w:rPr>
        <w:t>non-PMI-</w:t>
      </w:r>
      <w:proofErr w:type="spellStart"/>
      <w:r w:rsidRPr="007635FF">
        <w:rPr>
          <w:b w:val="0"/>
          <w:i/>
        </w:rPr>
        <w:t>PortIndication</w:t>
      </w:r>
      <w:proofErr w:type="spellEnd"/>
      <w:r w:rsidRPr="007635FF">
        <w:rPr>
          <w:b w:val="0"/>
          <w:i/>
        </w:rPr>
        <w:t xml:space="preserve"> </w:t>
      </w:r>
      <w:r w:rsidRPr="00663CF7">
        <w:rPr>
          <w:b w:val="0"/>
          <w:i/>
        </w:rPr>
        <w:t xml:space="preserve">is </w:t>
      </w:r>
      <w:proofErr w:type="spellStart"/>
      <w:r w:rsidRPr="00663CF7">
        <w:rPr>
          <w:b w:val="0"/>
          <w:i/>
        </w:rPr>
        <w:t>configrued</w:t>
      </w:r>
      <w:proofErr w:type="spellEnd"/>
      <w:r w:rsidRPr="00663CF7">
        <w:rPr>
          <w:b w:val="0"/>
          <w:i/>
        </w:rPr>
        <w:t xml:space="preserve">, separate </w:t>
      </w:r>
      <w:r w:rsidRPr="007635FF">
        <w:rPr>
          <w:b w:val="0"/>
          <w:i/>
        </w:rPr>
        <w:t>non-PMI-</w:t>
      </w:r>
      <w:proofErr w:type="spellStart"/>
      <w:r w:rsidRPr="007635FF">
        <w:rPr>
          <w:b w:val="0"/>
          <w:i/>
        </w:rPr>
        <w:t>PortIndication</w:t>
      </w:r>
      <w:proofErr w:type="spellEnd"/>
      <w:r w:rsidRPr="007635FF">
        <w:rPr>
          <w:b w:val="0"/>
          <w:i/>
        </w:rPr>
        <w:t xml:space="preserve"> </w:t>
      </w:r>
      <w:r w:rsidRPr="00663CF7">
        <w:rPr>
          <w:b w:val="0"/>
          <w:i/>
        </w:rPr>
        <w:t>parameters are configured where one is for STRP hypothesis and the other is for NCJT hypothesis.</w:t>
      </w:r>
    </w:p>
    <w:p w14:paraId="4054FF4F" w14:textId="6C31722F" w:rsidR="00774F5B" w:rsidRPr="008973AD" w:rsidRDefault="001A1529" w:rsidP="001A1529">
      <w:pPr>
        <w:pStyle w:val="boldbullet2"/>
        <w:rPr>
          <w:b w:val="0"/>
          <w:i/>
        </w:rPr>
      </w:pPr>
      <w:r w:rsidRPr="00663CF7">
        <w:rPr>
          <w:b w:val="0"/>
          <w:i/>
        </w:rPr>
        <w:t xml:space="preserve">When </w:t>
      </w:r>
      <w:r w:rsidRPr="007635FF">
        <w:rPr>
          <w:b w:val="0"/>
          <w:i/>
        </w:rPr>
        <w:t>non-PMI-</w:t>
      </w:r>
      <w:proofErr w:type="spellStart"/>
      <w:r w:rsidRPr="007635FF">
        <w:rPr>
          <w:b w:val="0"/>
          <w:i/>
        </w:rPr>
        <w:t>PortIndication</w:t>
      </w:r>
      <w:proofErr w:type="spellEnd"/>
      <w:r w:rsidRPr="007635FF">
        <w:rPr>
          <w:b w:val="0"/>
          <w:i/>
        </w:rPr>
        <w:t xml:space="preserve"> </w:t>
      </w:r>
      <w:r w:rsidRPr="00663CF7">
        <w:rPr>
          <w:b w:val="0"/>
          <w:i/>
        </w:rPr>
        <w:t>is not</w:t>
      </w:r>
      <w:r w:rsidRPr="007635FF">
        <w:rPr>
          <w:b w:val="0"/>
          <w:i/>
        </w:rPr>
        <w:t xml:space="preserve"> </w:t>
      </w:r>
      <w:r w:rsidRPr="00663CF7">
        <w:rPr>
          <w:b w:val="0"/>
          <w:i/>
        </w:rPr>
        <w:t>configured, an enhanced rule can be considered, e.g., the first v ports are associated with the rank v of STRP hypothesis measurement and the last k ports are associated with the rank k of NCJT hypothesis measurement.</w:t>
      </w:r>
    </w:p>
    <w:p w14:paraId="60949B37" w14:textId="3317BB17" w:rsidR="00774F5B" w:rsidRDefault="00FE069D" w:rsidP="0089206D">
      <w:pPr>
        <w:pStyle w:val="proposal"/>
        <w:numPr>
          <w:ilvl w:val="0"/>
          <w:numId w:val="0"/>
        </w:numPr>
      </w:pPr>
      <w:r>
        <w:fldChar w:fldCharType="begin"/>
      </w:r>
      <w:r>
        <w:instrText xml:space="preserve"> REF _Ref83818824 \r \h </w:instrText>
      </w:r>
      <w:r>
        <w:fldChar w:fldCharType="separate"/>
      </w:r>
      <w:r>
        <w:t>Proposal 6:</w:t>
      </w:r>
      <w:r>
        <w:fldChar w:fldCharType="end"/>
      </w:r>
    </w:p>
    <w:p w14:paraId="5525088F" w14:textId="77777777" w:rsidR="00FE069D" w:rsidRPr="008E62FE" w:rsidRDefault="00FE069D" w:rsidP="00FE069D">
      <w:pPr>
        <w:pStyle w:val="boldbullet1"/>
        <w:rPr>
          <w:b w:val="0"/>
          <w:i/>
        </w:rPr>
      </w:pPr>
      <w:r>
        <w:rPr>
          <w:b w:val="0"/>
          <w:i/>
        </w:rPr>
        <w:lastRenderedPageBreak/>
        <w:t>For RI restriction, s</w:t>
      </w:r>
      <w:r w:rsidRPr="001675AE">
        <w:rPr>
          <w:b w:val="0"/>
          <w:i/>
        </w:rPr>
        <w:t>upport Alt</w:t>
      </w:r>
      <w:r>
        <w:rPr>
          <w:b w:val="0"/>
          <w:i/>
        </w:rPr>
        <w:t xml:space="preserve"> </w:t>
      </w:r>
      <w:r w:rsidRPr="001675AE">
        <w:rPr>
          <w:b w:val="0"/>
          <w:i/>
        </w:rPr>
        <w:t>5</w:t>
      </w:r>
      <w:r>
        <w:rPr>
          <w:b w:val="0"/>
          <w:i/>
        </w:rPr>
        <w:t xml:space="preserve"> or Alt 6</w:t>
      </w:r>
      <w:r w:rsidRPr="001675AE">
        <w:rPr>
          <w:b w:val="0"/>
          <w:i/>
        </w:rPr>
        <w:t xml:space="preserve"> considering the </w:t>
      </w:r>
      <w:r w:rsidRPr="001675AE">
        <w:rPr>
          <w:rFonts w:eastAsiaTheme="minorEastAsia"/>
          <w:b w:val="0"/>
          <w:i/>
        </w:rPr>
        <w:t>flexibility.</w:t>
      </w:r>
    </w:p>
    <w:p w14:paraId="08C62C7F" w14:textId="4FE6F83D" w:rsidR="00FE069D" w:rsidRDefault="00FE069D" w:rsidP="00FE069D">
      <w:pPr>
        <w:pStyle w:val="boldbullet1"/>
        <w:rPr>
          <w:b w:val="0"/>
          <w:i/>
        </w:rPr>
      </w:pPr>
      <w:r>
        <w:rPr>
          <w:b w:val="0"/>
          <w:i/>
        </w:rPr>
        <w:t xml:space="preserve">For codebook subset restriction, </w:t>
      </w:r>
      <w:r w:rsidR="003F1410">
        <w:rPr>
          <w:rFonts w:hint="eastAsia"/>
          <w:b w:val="0"/>
          <w:i/>
        </w:rPr>
        <w:t>s</w:t>
      </w:r>
      <w:r w:rsidRPr="002D2F67">
        <w:rPr>
          <w:b w:val="0"/>
          <w:i/>
        </w:rPr>
        <w:t>upport TRP</w:t>
      </w:r>
      <w:r>
        <w:rPr>
          <w:b w:val="0"/>
          <w:i/>
        </w:rPr>
        <w:t>-</w:t>
      </w:r>
      <w:r w:rsidRPr="002D2F67">
        <w:rPr>
          <w:b w:val="0"/>
          <w:i/>
        </w:rPr>
        <w:t>specifi</w:t>
      </w:r>
      <w:r>
        <w:rPr>
          <w:b w:val="0"/>
          <w:i/>
        </w:rPr>
        <w:t>c</w:t>
      </w:r>
      <w:r w:rsidRPr="002D2F67">
        <w:rPr>
          <w:b w:val="0"/>
          <w:i/>
        </w:rPr>
        <w:t xml:space="preserve"> CBSR</w:t>
      </w:r>
      <w:r>
        <w:rPr>
          <w:b w:val="0"/>
          <w:i/>
        </w:rPr>
        <w:t>.</w:t>
      </w:r>
    </w:p>
    <w:p w14:paraId="48168184" w14:textId="25FD1F23" w:rsidR="00774F5B" w:rsidRDefault="00EE66BC" w:rsidP="0089206D">
      <w:pPr>
        <w:pStyle w:val="proposal"/>
        <w:numPr>
          <w:ilvl w:val="0"/>
          <w:numId w:val="0"/>
        </w:numPr>
      </w:pPr>
      <w:r>
        <w:fldChar w:fldCharType="begin"/>
      </w:r>
      <w:r>
        <w:instrText xml:space="preserve"> REF _Ref83819028 \r \h </w:instrText>
      </w:r>
      <w:r>
        <w:fldChar w:fldCharType="separate"/>
      </w:r>
      <w:r>
        <w:t>Proposal 7:</w:t>
      </w:r>
      <w:r>
        <w:fldChar w:fldCharType="end"/>
      </w:r>
    </w:p>
    <w:p w14:paraId="227375BA" w14:textId="03CDA564" w:rsidR="00774F5B" w:rsidRPr="00565A3A" w:rsidRDefault="00EE66BC" w:rsidP="4C83E60E">
      <w:pPr>
        <w:pStyle w:val="bullet1"/>
        <w:rPr>
          <w:i/>
          <w:iCs/>
        </w:rPr>
      </w:pPr>
      <w:r w:rsidRPr="00EE66BC">
        <w:rPr>
          <w:i/>
          <w:iCs/>
        </w:rPr>
        <w:t>A CSI reporting setting configured with enhanced MTRP CSI reporting corresponds to a CSI report.</w:t>
      </w:r>
    </w:p>
    <w:p w14:paraId="42E88DA6" w14:textId="76206E77" w:rsidR="007C474C" w:rsidRDefault="00E03B48" w:rsidP="0089206D">
      <w:pPr>
        <w:pStyle w:val="proposal"/>
        <w:numPr>
          <w:ilvl w:val="0"/>
          <w:numId w:val="0"/>
        </w:numPr>
      </w:pPr>
      <w:r>
        <w:fldChar w:fldCharType="begin"/>
      </w:r>
      <w:r>
        <w:instrText xml:space="preserve"> REF _Ref71654147 \r \h </w:instrText>
      </w:r>
      <w:r>
        <w:fldChar w:fldCharType="separate"/>
      </w:r>
      <w:r>
        <w:t>Proposal 8:</w:t>
      </w:r>
      <w:r>
        <w:fldChar w:fldCharType="end"/>
      </w:r>
    </w:p>
    <w:p w14:paraId="6E8EDF49" w14:textId="6404B77B" w:rsidR="007C474C" w:rsidRPr="00E03B48" w:rsidRDefault="00E03B48" w:rsidP="00E03B48">
      <w:pPr>
        <w:pStyle w:val="boldbullet1"/>
        <w:rPr>
          <w:rFonts w:eastAsiaTheme="minorEastAsia"/>
          <w:b w:val="0"/>
          <w:i/>
        </w:rPr>
      </w:pPr>
      <w:r w:rsidRPr="002A5299">
        <w:rPr>
          <w:b w:val="0"/>
          <w:i/>
        </w:rPr>
        <w:t xml:space="preserve">Slightly prefer </w:t>
      </w:r>
      <w:r>
        <w:rPr>
          <w:b w:val="0"/>
          <w:i/>
        </w:rPr>
        <w:t>to</w:t>
      </w:r>
      <w:r w:rsidRPr="002A5299">
        <w:rPr>
          <w:b w:val="0"/>
          <w:i/>
        </w:rPr>
        <w:t xml:space="preserve"> </w:t>
      </w:r>
      <w:r>
        <w:rPr>
          <w:b w:val="0"/>
          <w:i/>
        </w:rPr>
        <w:t>use</w:t>
      </w:r>
      <w:r w:rsidRPr="00160E9A">
        <w:rPr>
          <w:b w:val="0"/>
          <w:i/>
        </w:rPr>
        <w:t xml:space="preserve"> legacy priority definition and omission rule</w:t>
      </w:r>
      <w:r>
        <w:rPr>
          <w:b w:val="0"/>
          <w:i/>
        </w:rPr>
        <w:t xml:space="preserve"> with a granularity of CSI report level</w:t>
      </w:r>
      <w:r w:rsidRPr="00160E9A">
        <w:rPr>
          <w:b w:val="0"/>
          <w:i/>
        </w:rPr>
        <w:t>.</w:t>
      </w:r>
    </w:p>
    <w:p w14:paraId="7A18E662" w14:textId="38D8E742" w:rsidR="007C474C" w:rsidRDefault="005C2E27" w:rsidP="0089206D">
      <w:pPr>
        <w:pStyle w:val="proposal"/>
        <w:numPr>
          <w:ilvl w:val="0"/>
          <w:numId w:val="0"/>
        </w:numPr>
      </w:pPr>
      <w:r>
        <w:fldChar w:fldCharType="begin"/>
      </w:r>
      <w:r>
        <w:instrText xml:space="preserve"> REF _Ref71654158 \r \h </w:instrText>
      </w:r>
      <w:r>
        <w:fldChar w:fldCharType="separate"/>
      </w:r>
      <w:r>
        <w:t>Proposal 9:</w:t>
      </w:r>
      <w:r>
        <w:fldChar w:fldCharType="end"/>
      </w:r>
    </w:p>
    <w:p w14:paraId="084A65D0" w14:textId="385EFF50" w:rsidR="00D851B5" w:rsidRPr="002A5A8A" w:rsidRDefault="005C2E27" w:rsidP="00D569C2">
      <w:pPr>
        <w:pStyle w:val="bullet1"/>
        <w:rPr>
          <w:i/>
          <w:iCs/>
        </w:rPr>
      </w:pPr>
      <w:r w:rsidRPr="005C2E27">
        <w:rPr>
          <w:i/>
          <w:iCs/>
        </w:rPr>
        <w:t>Support to enhance the CSI reporting mechanism when PMI and CQI granularity are wideband.</w:t>
      </w:r>
    </w:p>
    <w:p w14:paraId="029A45E5" w14:textId="31FF2B2D" w:rsidR="00BE7553" w:rsidRDefault="002414CA" w:rsidP="0089206D">
      <w:pPr>
        <w:pStyle w:val="proposal"/>
        <w:numPr>
          <w:ilvl w:val="0"/>
          <w:numId w:val="0"/>
        </w:numPr>
      </w:pPr>
      <w:r>
        <w:fldChar w:fldCharType="begin"/>
      </w:r>
      <w:r>
        <w:instrText xml:space="preserve"> REF _Ref71654202 \r \h </w:instrText>
      </w:r>
      <w:r>
        <w:fldChar w:fldCharType="separate"/>
      </w:r>
      <w:r>
        <w:t>Proposal 10:</w:t>
      </w:r>
      <w:r>
        <w:fldChar w:fldCharType="end"/>
      </w:r>
    </w:p>
    <w:p w14:paraId="5F34E631" w14:textId="075C127E" w:rsidR="00BE7553" w:rsidRPr="002A5A8A" w:rsidRDefault="002414CA" w:rsidP="4C83E60E">
      <w:pPr>
        <w:pStyle w:val="bullet1"/>
        <w:rPr>
          <w:i/>
          <w:iCs/>
        </w:rPr>
      </w:pPr>
      <w:r w:rsidRPr="00503449">
        <w:rPr>
          <w:i/>
          <w:iCs/>
        </w:rPr>
        <w:t>Support to confirm the work assumption in RAN1#103-e, i.e., Option1.</w:t>
      </w:r>
    </w:p>
    <w:p w14:paraId="6B10C1D3" w14:textId="3F84F149" w:rsidR="00BE7553" w:rsidRDefault="00672158" w:rsidP="0089206D">
      <w:pPr>
        <w:pStyle w:val="proposal"/>
        <w:numPr>
          <w:ilvl w:val="0"/>
          <w:numId w:val="0"/>
        </w:numPr>
      </w:pPr>
      <w:r>
        <w:fldChar w:fldCharType="begin"/>
      </w:r>
      <w:r>
        <w:instrText xml:space="preserve"> REF _Ref71654212 \r \h </w:instrText>
      </w:r>
      <w:r>
        <w:fldChar w:fldCharType="separate"/>
      </w:r>
      <w:r>
        <w:t>Proposal 11:</w:t>
      </w:r>
      <w:r>
        <w:fldChar w:fldCharType="end"/>
      </w:r>
    </w:p>
    <w:p w14:paraId="0525AD36" w14:textId="757E7919" w:rsidR="00BE7553" w:rsidRDefault="00672158" w:rsidP="4C83E60E">
      <w:pPr>
        <w:pStyle w:val="bullet1"/>
        <w:rPr>
          <w:i/>
          <w:iCs/>
        </w:rPr>
      </w:pPr>
      <w:r w:rsidRPr="4C83E60E">
        <w:rPr>
          <w:i/>
          <w:iCs/>
        </w:rPr>
        <w:t xml:space="preserve">Support to associate two CSI reporting settings with CMRs configuration same as Cat1 for </w:t>
      </w:r>
      <w:r>
        <w:rPr>
          <w:i/>
          <w:iCs/>
        </w:rPr>
        <w:t>Cat2</w:t>
      </w:r>
      <w:r w:rsidRPr="4C83E60E">
        <w:rPr>
          <w:i/>
          <w:iCs/>
        </w:rPr>
        <w:t xml:space="preserve"> configuration.</w:t>
      </w:r>
    </w:p>
    <w:p w14:paraId="3D8BF539" w14:textId="73CA73B6" w:rsidR="00747EF3" w:rsidRDefault="002919E3" w:rsidP="0089206D">
      <w:pPr>
        <w:pStyle w:val="proposal"/>
        <w:numPr>
          <w:ilvl w:val="0"/>
          <w:numId w:val="0"/>
        </w:numPr>
      </w:pPr>
      <w:r>
        <w:fldChar w:fldCharType="begin"/>
      </w:r>
      <w:r>
        <w:instrText xml:space="preserve"> REF _Ref71654222 \r \h </w:instrText>
      </w:r>
      <w:r>
        <w:fldChar w:fldCharType="separate"/>
      </w:r>
      <w:r>
        <w:t>Proposal 12:</w:t>
      </w:r>
      <w:r>
        <w:fldChar w:fldCharType="end"/>
      </w:r>
    </w:p>
    <w:p w14:paraId="309ED36C" w14:textId="2C9B2147" w:rsidR="00801E80" w:rsidRDefault="002919E3" w:rsidP="00342C96">
      <w:pPr>
        <w:pStyle w:val="bullet1"/>
        <w:rPr>
          <w:rFonts w:eastAsiaTheme="minorEastAsia"/>
        </w:rPr>
      </w:pPr>
      <w:r w:rsidRPr="4C83E60E">
        <w:rPr>
          <w:i/>
          <w:iCs/>
        </w:rPr>
        <w:t>Support to specify rules on how to divide and map the generated UCI into two associated reports in Cat2.</w:t>
      </w:r>
    </w:p>
    <w:p w14:paraId="1F27A92F" w14:textId="1891CE1D" w:rsidR="00801E80" w:rsidRDefault="002919E3"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_Ref83804273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13:</w:t>
      </w:r>
      <w:r>
        <w:rPr>
          <w:rFonts w:eastAsiaTheme="minorEastAsia"/>
          <w:b/>
          <w:lang w:eastAsia="zh-CN"/>
        </w:rPr>
        <w:fldChar w:fldCharType="end"/>
      </w:r>
    </w:p>
    <w:p w14:paraId="7E80E7E8" w14:textId="10355FA4" w:rsidR="00801E80" w:rsidRPr="002919E3" w:rsidRDefault="002919E3" w:rsidP="00C84159">
      <w:pPr>
        <w:pStyle w:val="bullet1"/>
        <w:rPr>
          <w:i/>
        </w:rPr>
      </w:pPr>
      <w:r>
        <w:rPr>
          <w:i/>
          <w:iCs/>
        </w:rPr>
        <w:t>“</w:t>
      </w:r>
      <w:proofErr w:type="spellStart"/>
      <w:r w:rsidRPr="002919E3">
        <w:rPr>
          <w:i/>
          <w:iCs/>
        </w:rPr>
        <w:t>SharingCMR</w:t>
      </w:r>
      <w:proofErr w:type="spellEnd"/>
      <w:r w:rsidRPr="002919E3">
        <w:rPr>
          <w:i/>
          <w:iCs/>
        </w:rPr>
        <w:t>” and “N CMR pairs” should be configured in NZP-CSI-RS-</w:t>
      </w:r>
      <w:proofErr w:type="spellStart"/>
      <w:r w:rsidRPr="002919E3">
        <w:rPr>
          <w:i/>
          <w:iCs/>
        </w:rPr>
        <w:t>ResourceSet</w:t>
      </w:r>
      <w:proofErr w:type="spellEnd"/>
      <w:r w:rsidRPr="002919E3">
        <w:rPr>
          <w:i/>
          <w:iCs/>
        </w:rPr>
        <w:t>.</w:t>
      </w:r>
    </w:p>
    <w:p w14:paraId="51BFB960" w14:textId="316884F2" w:rsidR="00163269" w:rsidRDefault="003C2A09"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_Ref83909573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14:</w:t>
      </w:r>
      <w:r>
        <w:rPr>
          <w:rFonts w:eastAsiaTheme="minorEastAsia"/>
          <w:b/>
          <w:lang w:eastAsia="zh-CN"/>
        </w:rPr>
        <w:fldChar w:fldCharType="end"/>
      </w:r>
    </w:p>
    <w:p w14:paraId="43378558" w14:textId="064EDAAD" w:rsidR="00163269" w:rsidRDefault="000762EF" w:rsidP="00163269">
      <w:pPr>
        <w:pStyle w:val="bullet1"/>
        <w:rPr>
          <w:rFonts w:eastAsiaTheme="minorEastAsia"/>
          <w:b/>
        </w:rPr>
      </w:pPr>
      <w:r w:rsidRPr="009148CC">
        <w:rPr>
          <w:rFonts w:hint="eastAsia"/>
          <w:i/>
        </w:rPr>
        <w:t>U</w:t>
      </w:r>
      <w:r w:rsidRPr="009148CC">
        <w:rPr>
          <w:i/>
        </w:rPr>
        <w:t>E report</w:t>
      </w:r>
      <w:r>
        <w:rPr>
          <w:i/>
        </w:rPr>
        <w:t>s</w:t>
      </w:r>
      <w:r w:rsidRPr="009148CC">
        <w:rPr>
          <w:i/>
        </w:rPr>
        <w:t xml:space="preserve"> the combinatorial coefficients of </w:t>
      </w:r>
      <w:r>
        <w:rPr>
          <w:i/>
        </w:rPr>
        <w:t>non-</w:t>
      </w:r>
      <w:r w:rsidRPr="009148CC">
        <w:rPr>
          <w:i/>
        </w:rPr>
        <w:t>selected beams when the number of selected beams is larger than half of the number of candidate beams.</w:t>
      </w:r>
    </w:p>
    <w:p w14:paraId="44036945" w14:textId="1A27E0B6" w:rsidR="00163269" w:rsidRDefault="00C01E54"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_Ref79174057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15:</w:t>
      </w:r>
      <w:r>
        <w:rPr>
          <w:rFonts w:eastAsiaTheme="minorEastAsia"/>
          <w:b/>
          <w:lang w:eastAsia="zh-CN"/>
        </w:rPr>
        <w:fldChar w:fldCharType="end"/>
      </w:r>
    </w:p>
    <w:p w14:paraId="51EA4FE9" w14:textId="1B4D9659" w:rsidR="00163269" w:rsidRDefault="00C01E54" w:rsidP="00F068C0">
      <w:pPr>
        <w:pStyle w:val="bullet1"/>
        <w:rPr>
          <w:rFonts w:eastAsiaTheme="minorEastAsia"/>
          <w:b/>
        </w:rPr>
      </w:pPr>
      <w:r>
        <w:rPr>
          <w:i/>
        </w:rPr>
        <w:t>Always keep t</w:t>
      </w:r>
      <w:r w:rsidRPr="0071790F">
        <w:rPr>
          <w:i/>
        </w:rPr>
        <w:t xml:space="preserve">he bitmap </w:t>
      </w:r>
      <w:r w:rsidRPr="003730B4">
        <w:rPr>
          <w:i/>
        </w:rPr>
        <w:t>for indicating non-zero coefficients for W2 for CSI reporting</w:t>
      </w:r>
      <w:r w:rsidRPr="0071790F">
        <w:rPr>
          <w:i/>
        </w:rPr>
        <w:t>.</w:t>
      </w:r>
    </w:p>
    <w:p w14:paraId="2508814D" w14:textId="0A8D9B98" w:rsidR="00163269" w:rsidRDefault="00BE19E1"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_Ref79174064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16:</w:t>
      </w:r>
      <w:r>
        <w:rPr>
          <w:rFonts w:eastAsiaTheme="minorEastAsia"/>
          <w:b/>
          <w:lang w:eastAsia="zh-CN"/>
        </w:rPr>
        <w:fldChar w:fldCharType="end"/>
      </w:r>
    </w:p>
    <w:p w14:paraId="7E584C31" w14:textId="77777777" w:rsidR="00BE19E1" w:rsidRDefault="00BE19E1" w:rsidP="00BE19E1">
      <w:pPr>
        <w:pStyle w:val="bullet1"/>
        <w:rPr>
          <w:i/>
        </w:rPr>
      </w:pPr>
      <w:r>
        <w:rPr>
          <w:i/>
        </w:rPr>
        <w:t xml:space="preserve">The </w:t>
      </w:r>
      <w:r w:rsidRPr="006463C3">
        <w:rPr>
          <w:i/>
        </w:rPr>
        <w:t>FD bases in the window</w:t>
      </w:r>
      <w:r>
        <w:rPr>
          <w:i/>
        </w:rPr>
        <w:t xml:space="preserve"> can be consecutive or non-consecutive when the number of CSI-RS ports is less than 8.</w:t>
      </w:r>
    </w:p>
    <w:p w14:paraId="525530C7" w14:textId="275A5040" w:rsidR="00163269" w:rsidRDefault="00BE19E1" w:rsidP="00BE19E1">
      <w:pPr>
        <w:pStyle w:val="bullet1"/>
        <w:rPr>
          <w:rFonts w:eastAsiaTheme="minorEastAsia"/>
          <w:b/>
        </w:rPr>
      </w:pPr>
      <w:r>
        <w:rPr>
          <w:i/>
        </w:rPr>
        <w:t xml:space="preserve">The actually used N should be </w:t>
      </w:r>
      <w:proofErr w:type="gramStart"/>
      <w:r>
        <w:rPr>
          <w:i/>
        </w:rPr>
        <w:t>min{</w:t>
      </w:r>
      <w:proofErr w:type="gramEnd"/>
      <w:r>
        <w:rPr>
          <w:i/>
        </w:rPr>
        <w:t>N, N3} for the case of small N3.</w:t>
      </w:r>
    </w:p>
    <w:p w14:paraId="293D18E9" w14:textId="4EC570FB" w:rsidR="00163269" w:rsidRDefault="00BE19E1"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_Ref71654232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17:</w:t>
      </w:r>
      <w:r>
        <w:rPr>
          <w:rFonts w:eastAsiaTheme="minorEastAsia"/>
          <w:b/>
          <w:lang w:eastAsia="zh-CN"/>
        </w:rPr>
        <w:fldChar w:fldCharType="end"/>
      </w:r>
    </w:p>
    <w:p w14:paraId="7684899D" w14:textId="77777777" w:rsidR="00BE19E1" w:rsidRDefault="00BE19E1" w:rsidP="00BE19E1">
      <w:pPr>
        <w:pStyle w:val="bullet1"/>
        <w:rPr>
          <w:i/>
        </w:rPr>
      </w:pPr>
      <w:r>
        <w:rPr>
          <w:i/>
        </w:rPr>
        <w:t>Support N = 4.</w:t>
      </w:r>
    </w:p>
    <w:p w14:paraId="27F17B96" w14:textId="47D84AB1" w:rsidR="00163269" w:rsidRDefault="00BE19E1" w:rsidP="00F068C0">
      <w:pPr>
        <w:pStyle w:val="bullet1"/>
        <w:rPr>
          <w:rFonts w:eastAsiaTheme="minorEastAsia"/>
          <w:b/>
        </w:rPr>
      </w:pPr>
      <w:proofErr w:type="spellStart"/>
      <w:r>
        <w:rPr>
          <w:rFonts w:hint="eastAsia"/>
          <w:i/>
        </w:rPr>
        <w:t>W</w:t>
      </w:r>
      <w:r>
        <w:rPr>
          <w:i/>
        </w:rPr>
        <w:t>f</w:t>
      </w:r>
      <w:proofErr w:type="spellEnd"/>
      <w:r>
        <w:rPr>
          <w:i/>
        </w:rPr>
        <w:t xml:space="preserve"> can be reported with a 2-bit or 3-bit </w:t>
      </w:r>
      <w:r w:rsidRPr="00545C63">
        <w:rPr>
          <w:i/>
        </w:rPr>
        <w:t>combinatorial coefficient</w:t>
      </w:r>
      <w:r>
        <w:rPr>
          <w:i/>
        </w:rPr>
        <w:t>.</w:t>
      </w:r>
    </w:p>
    <w:p w14:paraId="761EF445" w14:textId="4FB651F3" w:rsidR="00163269" w:rsidRDefault="00BE19E1"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_Ref83909719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18:</w:t>
      </w:r>
      <w:r>
        <w:rPr>
          <w:rFonts w:eastAsiaTheme="minorEastAsia"/>
          <w:b/>
          <w:lang w:eastAsia="zh-CN"/>
        </w:rPr>
        <w:fldChar w:fldCharType="end"/>
      </w:r>
    </w:p>
    <w:p w14:paraId="1C8DDF8C" w14:textId="524F416B" w:rsidR="00163269" w:rsidRDefault="00BE19E1" w:rsidP="00F068C0">
      <w:pPr>
        <w:pStyle w:val="bullet1"/>
        <w:rPr>
          <w:rFonts w:eastAsiaTheme="minorEastAsia"/>
          <w:b/>
        </w:rPr>
      </w:pPr>
      <w:r>
        <w:rPr>
          <w:i/>
        </w:rPr>
        <w:t xml:space="preserve">Slightly prefer R = </w:t>
      </w:r>
      <w:r w:rsidRPr="0021332F">
        <w:rPr>
          <w:rStyle w:val="afc"/>
          <w:b w:val="0"/>
          <w:i/>
          <w:color w:val="000000"/>
          <w:szCs w:val="20"/>
          <w:lang w:eastAsia="en-US"/>
        </w:rPr>
        <w:t>D* N</w:t>
      </w:r>
      <w:r w:rsidRPr="0021332F">
        <w:rPr>
          <w:rStyle w:val="afc"/>
          <w:b w:val="0"/>
          <w:i/>
          <w:color w:val="000000"/>
          <w:szCs w:val="20"/>
          <w:vertAlign w:val="subscript"/>
          <w:lang w:eastAsia="en-US"/>
        </w:rPr>
        <w:t>PRB</w:t>
      </w:r>
      <w:r w:rsidRPr="0021332F">
        <w:rPr>
          <w:rStyle w:val="afc"/>
          <w:b w:val="0"/>
          <w:i/>
          <w:color w:val="000000"/>
          <w:szCs w:val="20"/>
          <w:vertAlign w:val="superscript"/>
          <w:lang w:eastAsia="en-US"/>
        </w:rPr>
        <w:t>SB</w:t>
      </w:r>
      <w:r w:rsidRPr="0021332F">
        <w:rPr>
          <w:rStyle w:val="afc"/>
          <w:b w:val="0"/>
          <w:i/>
          <w:color w:val="000000"/>
          <w:szCs w:val="20"/>
          <w:lang w:eastAsia="en-US"/>
        </w:rPr>
        <w:t xml:space="preserve"> for </w:t>
      </w:r>
      <w:proofErr w:type="spellStart"/>
      <w:r w:rsidRPr="0021332F">
        <w:rPr>
          <w:rStyle w:val="afc"/>
          <w:b w:val="0"/>
          <w:i/>
          <w:color w:val="000000"/>
          <w:szCs w:val="20"/>
          <w:lang w:eastAsia="en-US"/>
        </w:rPr>
        <w:t>Mv</w:t>
      </w:r>
      <w:proofErr w:type="spellEnd"/>
      <w:r w:rsidRPr="0021332F">
        <w:rPr>
          <w:rStyle w:val="afc"/>
          <w:b w:val="0"/>
          <w:i/>
          <w:color w:val="000000"/>
          <w:szCs w:val="20"/>
          <w:lang w:eastAsia="en-US"/>
        </w:rPr>
        <w:t xml:space="preserve"> &gt; 1.</w:t>
      </w:r>
    </w:p>
    <w:p w14:paraId="09C5C7AB" w14:textId="458D98E3" w:rsidR="00163269" w:rsidRDefault="00BE19E1"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_Ref79174167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19:</w:t>
      </w:r>
      <w:r>
        <w:rPr>
          <w:rFonts w:eastAsiaTheme="minorEastAsia"/>
          <w:b/>
          <w:lang w:eastAsia="zh-CN"/>
        </w:rPr>
        <w:fldChar w:fldCharType="end"/>
      </w:r>
    </w:p>
    <w:p w14:paraId="20F1CADA" w14:textId="5B329511" w:rsidR="00A00104" w:rsidRPr="00176868" w:rsidRDefault="00BE19E1" w:rsidP="00176868">
      <w:pPr>
        <w:pStyle w:val="bullet1"/>
        <w:rPr>
          <w:i/>
        </w:rPr>
      </w:pPr>
      <w:r w:rsidRPr="00176868">
        <w:rPr>
          <w:i/>
        </w:rPr>
        <w:t>The minimum of alpha increases with decreasing number of CSI-RS ports and the maximum of beta decreases with increasing number of CSI-RS ports.</w:t>
      </w:r>
    </w:p>
    <w:p w14:paraId="1EC3EFE8" w14:textId="1CF29302" w:rsidR="00BE19E1" w:rsidRDefault="00BE19E1" w:rsidP="00BE19E1">
      <w:pPr>
        <w:pStyle w:val="bullet2"/>
        <w:numPr>
          <w:ilvl w:val="0"/>
          <w:numId w:val="0"/>
        </w:numPr>
        <w:rPr>
          <w:rFonts w:eastAsiaTheme="minorEastAsia"/>
          <w:b/>
        </w:rPr>
      </w:pPr>
      <w:r>
        <w:rPr>
          <w:rFonts w:eastAsiaTheme="minorEastAsia"/>
          <w:b/>
        </w:rPr>
        <w:fldChar w:fldCharType="begin"/>
      </w:r>
      <w:r>
        <w:rPr>
          <w:rFonts w:eastAsiaTheme="minorEastAsia"/>
          <w:b/>
        </w:rPr>
        <w:instrText xml:space="preserve"> </w:instrText>
      </w:r>
      <w:r>
        <w:rPr>
          <w:rFonts w:eastAsiaTheme="minorEastAsia" w:hint="eastAsia"/>
          <w:b/>
        </w:rPr>
        <w:instrText>REF _Ref71654250 \r \h</w:instrText>
      </w:r>
      <w:r>
        <w:rPr>
          <w:rFonts w:eastAsiaTheme="minorEastAsia"/>
          <w:b/>
        </w:rPr>
        <w:instrText xml:space="preserve"> </w:instrText>
      </w:r>
      <w:r>
        <w:rPr>
          <w:rFonts w:eastAsiaTheme="minorEastAsia"/>
          <w:b/>
        </w:rPr>
      </w:r>
      <w:r>
        <w:rPr>
          <w:rFonts w:eastAsiaTheme="minorEastAsia"/>
          <w:b/>
        </w:rPr>
        <w:fldChar w:fldCharType="separate"/>
      </w:r>
      <w:r>
        <w:rPr>
          <w:rFonts w:eastAsiaTheme="minorEastAsia"/>
          <w:b/>
        </w:rPr>
        <w:t>Proposal 20:</w:t>
      </w:r>
      <w:r>
        <w:rPr>
          <w:rFonts w:eastAsiaTheme="minorEastAsia"/>
          <w:b/>
        </w:rPr>
        <w:fldChar w:fldCharType="end"/>
      </w:r>
    </w:p>
    <w:p w14:paraId="5E2860C3" w14:textId="77777777" w:rsidR="00BE19E1" w:rsidRDefault="00BE19E1" w:rsidP="00BE19E1">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20FE7DAF" w14:textId="4E150FE6" w:rsidR="00BE19E1" w:rsidRPr="0073764B" w:rsidRDefault="00BE19E1" w:rsidP="00176868">
      <w:pPr>
        <w:pStyle w:val="bullet2"/>
        <w:numPr>
          <w:ilvl w:val="0"/>
          <w:numId w:val="0"/>
        </w:numPr>
        <w:rPr>
          <w:rFonts w:eastAsiaTheme="minorEastAsia"/>
          <w:b/>
        </w:rPr>
      </w:pPr>
      <w:r w:rsidRPr="00246CC4">
        <w:rPr>
          <w:i/>
          <w:iCs/>
        </w:rPr>
        <w:t xml:space="preserve">gNB can map SD-FD bases to CSI-RS ports with a predetermined order or </w:t>
      </w:r>
      <w:r>
        <w:rPr>
          <w:i/>
          <w:iCs/>
        </w:rPr>
        <w:t>indicating</w:t>
      </w:r>
      <w:r w:rsidRPr="00246CC4">
        <w:rPr>
          <w:i/>
          <w:iCs/>
        </w:rPr>
        <w:t xml:space="preserve"> </w:t>
      </w:r>
      <w:r>
        <w:rPr>
          <w:i/>
          <w:iCs/>
        </w:rPr>
        <w:t>the</w:t>
      </w:r>
      <w:r w:rsidRPr="00246CC4">
        <w:rPr>
          <w:i/>
          <w:iCs/>
        </w:rPr>
        <w:t xml:space="preserve"> ports for timing calibration.</w:t>
      </w:r>
    </w:p>
    <w:p w14:paraId="0C8B30A5" w14:textId="3C823D3E" w:rsidR="00F03AEB" w:rsidRPr="005C6084" w:rsidRDefault="4C83E60E" w:rsidP="00907AA8">
      <w:pPr>
        <w:pStyle w:val="title1"/>
        <w:rPr>
          <w:bCs/>
        </w:rPr>
      </w:pPr>
      <w:r>
        <w:t>References</w:t>
      </w:r>
    </w:p>
    <w:p w14:paraId="4F7CA9A2" w14:textId="28024F4E" w:rsidR="006E1A63" w:rsidRDefault="006E1A63" w:rsidP="006E1A63">
      <w:pPr>
        <w:pStyle w:val="references"/>
      </w:pPr>
      <w:bookmarkStart w:id="76" w:name="_Ref83913486"/>
      <w:bookmarkEnd w:id="1"/>
      <w:bookmarkEnd w:id="2"/>
      <w:r w:rsidRPr="00134727">
        <w:t xml:space="preserve">Chairman’s notes for </w:t>
      </w:r>
      <w:r>
        <w:t>3GPP TSG RAN WG</w:t>
      </w:r>
      <w:r>
        <w:rPr>
          <w:rFonts w:hint="eastAsia"/>
        </w:rPr>
        <w:t>1 #10</w:t>
      </w:r>
      <w:r w:rsidR="007F4BC9">
        <w:t>6</w:t>
      </w:r>
      <w:r>
        <w:rPr>
          <w:rFonts w:hint="eastAsia"/>
        </w:rPr>
        <w:t xml:space="preserve">-e </w:t>
      </w:r>
      <w:r w:rsidRPr="0013618B">
        <w:rPr>
          <w:rFonts w:hint="eastAsia"/>
        </w:rPr>
        <w:t>Meeting</w:t>
      </w:r>
      <w:bookmarkEnd w:id="76"/>
    </w:p>
    <w:p w14:paraId="589397EC" w14:textId="1A50544F" w:rsidR="000630BE" w:rsidRDefault="000630BE" w:rsidP="00FC029F">
      <w:pPr>
        <w:pStyle w:val="references"/>
        <w:ind w:left="357" w:hanging="357"/>
      </w:pPr>
      <w:bookmarkStart w:id="77" w:name="_Ref79218412"/>
      <w:r>
        <w:t>3GPP TS 38.214 V16.</w:t>
      </w:r>
      <w:r w:rsidR="00077EA9">
        <w:t>6</w:t>
      </w:r>
      <w:r>
        <w:t>.0 (202</w:t>
      </w:r>
      <w:r w:rsidR="00FE268D">
        <w:t>1</w:t>
      </w:r>
      <w:r>
        <w:t>-</w:t>
      </w:r>
      <w:r w:rsidR="00077EA9">
        <w:t>06</w:t>
      </w:r>
      <w:r>
        <w:t>)</w:t>
      </w:r>
      <w:bookmarkEnd w:id="77"/>
    </w:p>
    <w:p w14:paraId="03EB9E52" w14:textId="2B40F15A" w:rsidR="00077EA9" w:rsidRDefault="00077EA9" w:rsidP="00FC029F">
      <w:pPr>
        <w:pStyle w:val="references"/>
        <w:ind w:left="357" w:hanging="357"/>
      </w:pPr>
      <w:bookmarkStart w:id="78" w:name="_Ref79218399"/>
      <w:r>
        <w:t>3GPP TS 38.213 V16.6.0 (2021-06)</w:t>
      </w:r>
      <w:bookmarkEnd w:id="78"/>
    </w:p>
    <w:p w14:paraId="7577C928" w14:textId="192127D8" w:rsidR="00D804F5" w:rsidRDefault="0064114A" w:rsidP="00FC029F">
      <w:pPr>
        <w:pStyle w:val="references"/>
        <w:ind w:left="357" w:hanging="357"/>
      </w:pPr>
      <w:r w:rsidRPr="0064114A">
        <w:lastRenderedPageBreak/>
        <w:tab/>
      </w:r>
      <w:bookmarkStart w:id="79" w:name="_Ref83819731"/>
      <w:r w:rsidRPr="0064114A">
        <w:t>Post_RAN1#106-e_Rel-17_RRC FeMIMO_CSI_Rev (Mod).xlsx</w:t>
      </w:r>
      <w:bookmarkEnd w:id="79"/>
    </w:p>
    <w:p w14:paraId="341A45BE" w14:textId="61C46DF9" w:rsidR="00D804F5" w:rsidRDefault="00D804F5" w:rsidP="00D804F5">
      <w:pPr>
        <w:pStyle w:val="references"/>
        <w:ind w:left="357" w:hanging="357"/>
      </w:pPr>
      <w:bookmarkStart w:id="80" w:name="_Ref61935584"/>
      <w:r w:rsidRPr="00953EC4">
        <w:t>R1-2007650</w:t>
      </w:r>
      <w:r>
        <w:t xml:space="preserve">, </w:t>
      </w:r>
      <w:r w:rsidRPr="001230E8">
        <w:t xml:space="preserve">Further discussion and evaluation on </w:t>
      </w:r>
      <w:r>
        <w:t>MTRP</w:t>
      </w:r>
      <w:r w:rsidRPr="001230E8">
        <w:t xml:space="preserve"> CSI and partial reciprocity</w:t>
      </w:r>
      <w:bookmarkEnd w:id="80"/>
    </w:p>
    <w:p w14:paraId="4AC87FCB" w14:textId="77777777" w:rsidR="00FC029F" w:rsidRDefault="00FC029F" w:rsidP="00F14E53">
      <w:pPr>
        <w:pStyle w:val="references"/>
        <w:numPr>
          <w:ilvl w:val="0"/>
          <w:numId w:val="0"/>
        </w:numPr>
      </w:pPr>
    </w:p>
    <w:p w14:paraId="6DB07CCD" w14:textId="2F32AB40" w:rsidR="00C545E1" w:rsidRDefault="4C83E60E" w:rsidP="00AE4E21">
      <w:pPr>
        <w:pStyle w:val="title1"/>
        <w:numPr>
          <w:ilvl w:val="0"/>
          <w:numId w:val="0"/>
        </w:numPr>
        <w:ind w:left="425" w:hanging="425"/>
      </w:pPr>
      <w:r>
        <w:t>Appendix A: SLS simulation setup and assumptions</w:t>
      </w:r>
    </w:p>
    <w:p w14:paraId="0D09911F" w14:textId="78F4A3D5" w:rsidR="00EA4A83" w:rsidRPr="00180D92" w:rsidRDefault="4C83E60E" w:rsidP="00EA4A83">
      <w:r>
        <w:t xml:space="preserve">We conduct a performance evaluation for eMBB in FR1 4GHz carrier frequency with 10MHz BW and 15kHz SCS. </w:t>
      </w:r>
      <w:r w:rsidR="00E845EF">
        <w:t>MTRP</w:t>
      </w:r>
      <w:r>
        <w:t xml:space="preserve"> transmission with non-ideal backhaul and ideal backhaul assumptions are evaluated such that independent scheduling is assumed in each TRP per cluster for non-ideal backhaul and joint scheduling is assumed per cluster for ideal backhaul. </w:t>
      </w:r>
      <w:r w:rsidR="00F265AF">
        <w:t>STRP</w:t>
      </w:r>
      <w:r>
        <w:t xml:space="preserve"> (</w:t>
      </w:r>
      <w:r w:rsidR="00F265AF">
        <w:t>STRP</w:t>
      </w:r>
      <w:r>
        <w:t xml:space="preserve">) scheme is assumed as baseline. SU-MIMO is assumed for </w:t>
      </w:r>
      <w:r w:rsidR="00F265AF">
        <w:t>STRP</w:t>
      </w:r>
      <w:r>
        <w:t>, DPS, and DPS+</w:t>
      </w:r>
      <w:r w:rsidR="005770EA">
        <w:t>NCJT</w:t>
      </w:r>
      <w:r>
        <w:t xml:space="preserve"> cases. Detailed simulation assumptions can be found in </w:t>
      </w:r>
      <w:r w:rsidRPr="4C83E60E">
        <w:rPr>
          <w:b/>
          <w:bCs/>
        </w:rPr>
        <w:t>Appendix D</w:t>
      </w:r>
      <w:r>
        <w:t>.</w:t>
      </w:r>
    </w:p>
    <w:p w14:paraId="43111686" w14:textId="77777777" w:rsidR="00EA4A83" w:rsidRPr="00180D92" w:rsidRDefault="4C83E60E" w:rsidP="00EA4A83">
      <w:pPr>
        <w:pStyle w:val="boldbullet1"/>
      </w:pPr>
      <w:r>
        <w:t>Scenario</w:t>
      </w:r>
    </w:p>
    <w:p w14:paraId="0199D85E" w14:textId="7AA4B1F2" w:rsidR="00EA4A83" w:rsidRPr="00180D92" w:rsidRDefault="32B137BE" w:rsidP="00EA4A83">
      <w:r>
        <w:t>In the Indoor Hotspot scenario, a TRP cluster comprises four neighb</w:t>
      </w:r>
      <w:r w:rsidR="00477D5A">
        <w:t>oring TRPs as shown in</w:t>
      </w:r>
      <w:r w:rsidR="007D281F">
        <w:t xml:space="preserve"> </w:t>
      </w:r>
      <w:r w:rsidR="002F6214">
        <w:fldChar w:fldCharType="begin"/>
      </w:r>
      <w:r w:rsidR="002F6214">
        <w:instrText xml:space="preserve"> REF _Ref68595684 \r \h </w:instrText>
      </w:r>
      <w:r w:rsidR="002F6214">
        <w:fldChar w:fldCharType="separate"/>
      </w:r>
      <w:r w:rsidR="001B595A">
        <w:t>Figure 12</w:t>
      </w:r>
      <w:r w:rsidR="002F6214">
        <w:fldChar w:fldCharType="end"/>
      </w:r>
      <w:r>
        <w:t>. Whereas in the Dense Urban scenario, a TRP cluster comprises three neighboring TRPs of a site. A UE measures the RSRP of all TRPs in the cluster, associates with a serving TRP in the cluster, and selects at most one candidate coordinating TRP in the same cluster, with the RSRP gap lower than a predefined threshold compared to the serving TRP.</w:t>
      </w:r>
    </w:p>
    <w:p w14:paraId="060E3EC8" w14:textId="77777777" w:rsidR="00EA4A83" w:rsidRPr="00180D92" w:rsidRDefault="00EA4A83" w:rsidP="00EA4A83">
      <w:pPr>
        <w:jc w:val="center"/>
      </w:pPr>
      <w:r w:rsidRPr="00196E2C">
        <w:rPr>
          <w:rFonts w:eastAsia="宋体"/>
          <w:bCs/>
          <w:noProof/>
          <w:szCs w:val="20"/>
          <w:lang w:eastAsia="zh-CN"/>
        </w:rPr>
        <w:drawing>
          <wp:inline distT="0" distB="0" distL="0" distR="0" wp14:anchorId="0A30929A" wp14:editId="64585340">
            <wp:extent cx="4014560" cy="1943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51482" cy="1960971"/>
                    </a:xfrm>
                    <a:prstGeom prst="rect">
                      <a:avLst/>
                    </a:prstGeom>
                    <a:noFill/>
                    <a:ln>
                      <a:noFill/>
                    </a:ln>
                  </pic:spPr>
                </pic:pic>
              </a:graphicData>
            </a:graphic>
          </wp:inline>
        </w:drawing>
      </w:r>
    </w:p>
    <w:p w14:paraId="6B8B2DB6" w14:textId="77777777" w:rsidR="00EA4A83" w:rsidRPr="00180D92" w:rsidRDefault="32B137BE" w:rsidP="0024746D">
      <w:pPr>
        <w:pStyle w:val="figure"/>
      </w:pPr>
      <w:bookmarkStart w:id="81" w:name="_Ref68595684"/>
      <w:r>
        <w:t>TRP clustering for Indoor Hotspot</w:t>
      </w:r>
      <w:bookmarkEnd w:id="81"/>
    </w:p>
    <w:p w14:paraId="55658726" w14:textId="77777777" w:rsidR="00EA4A83" w:rsidRPr="00180D92" w:rsidRDefault="4C83E60E" w:rsidP="00EA4A83">
      <w:pPr>
        <w:pStyle w:val="boldbullet1"/>
      </w:pPr>
      <w:r>
        <w:t>CSI calculation method</w:t>
      </w:r>
    </w:p>
    <w:p w14:paraId="32FEAA47" w14:textId="36799EBF" w:rsidR="00EA4A83" w:rsidRPr="00180D92" w:rsidRDefault="4C83E60E" w:rsidP="00EA4A83">
      <w:r>
        <w:t>For DPS/</w:t>
      </w:r>
      <w:r w:rsidR="00F265AF">
        <w:t>STRP</w:t>
      </w:r>
      <w:r>
        <w:t xml:space="preserve"> CSI, PMI and CQI are calculated as in Rel-16, where PMI is obtained by measurement over CSI-RS resource for channel measurement (CMR) of either TRP and CQI is derived from the CMR and CSI-RS resource for interference measurement (IMR).</w:t>
      </w:r>
    </w:p>
    <w:p w14:paraId="6ED727BA" w14:textId="64B44C6F" w:rsidR="00EA4A83" w:rsidRPr="00180D92" w:rsidRDefault="00EA4A83" w:rsidP="00EA4A83">
      <w:pPr>
        <w:pStyle w:val="a0"/>
      </w:pPr>
      <w:r w:rsidRPr="00180D92">
        <w:t xml:space="preserve">For </w:t>
      </w:r>
      <w:r w:rsidR="005770EA">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 xml:space="preserve">The joint equivalent MIMO channel assuming </w:t>
      </w:r>
      <w:r w:rsidR="005770EA">
        <w:t>NCJT</w:t>
      </w:r>
      <w:r>
        <w:t xml:space="preserve">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sidRPr="4C83E60E">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sidRPr="4C83E60E">
        <w:rPr>
          <w:rFonts w:eastAsiaTheme="minorEastAsia"/>
          <w:lang w:eastAsia="zh-CN"/>
        </w:rPr>
        <w:t xml:space="preserve"> and interference measured by the IMR from outside other than the two TRPs</w:t>
      </w:r>
      <w:r w:rsidRPr="00180D92">
        <w:t>.</w:t>
      </w:r>
    </w:p>
    <w:p w14:paraId="4F1C04C7" w14:textId="77777777" w:rsidR="00EA4A83" w:rsidRPr="00180D92" w:rsidRDefault="4C83E60E" w:rsidP="00EA4A83">
      <w:pPr>
        <w:pStyle w:val="boldbullet1"/>
      </w:pPr>
      <w:r>
        <w:t>CSI feedback schemes</w:t>
      </w:r>
    </w:p>
    <w:p w14:paraId="00F02A07" w14:textId="12E35E60" w:rsidR="00EA4A83" w:rsidRPr="00180D92" w:rsidRDefault="00F265AF" w:rsidP="00EA4A83">
      <w:pPr>
        <w:pStyle w:val="boldbullet2"/>
      </w:pPr>
      <w:r>
        <w:t>STRP</w:t>
      </w:r>
      <w:r w:rsidR="4C83E60E">
        <w:t xml:space="preserve"> transmission</w:t>
      </w:r>
    </w:p>
    <w:p w14:paraId="1888F8F5" w14:textId="77777777" w:rsidR="00EA4A83" w:rsidRPr="00275187" w:rsidRDefault="4C83E60E" w:rsidP="00275187">
      <w:pPr>
        <w:pStyle w:val="boldbullet2"/>
        <w:rPr>
          <w:b w:val="0"/>
        </w:rPr>
      </w:pPr>
      <w:r>
        <w:rPr>
          <w:b w:val="0"/>
        </w:rPr>
        <w:t>UE reports the CSI to its recommended transmitting TRP.</w:t>
      </w:r>
    </w:p>
    <w:p w14:paraId="59C37B23" w14:textId="77777777" w:rsidR="00EA4A83" w:rsidRPr="00180D92" w:rsidRDefault="4C83E60E" w:rsidP="00EA4A83">
      <w:pPr>
        <w:pStyle w:val="boldbullet2"/>
      </w:pPr>
      <w:r>
        <w:t>DPS transmission</w:t>
      </w:r>
    </w:p>
    <w:p w14:paraId="3B57D288" w14:textId="77777777" w:rsidR="00EA4A83" w:rsidRPr="00275187" w:rsidRDefault="4C83E60E" w:rsidP="00275187">
      <w:pPr>
        <w:pStyle w:val="boldbullet2"/>
        <w:rPr>
          <w:b w:val="0"/>
        </w:rPr>
      </w:pPr>
      <w:r>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4C83E60E" w:rsidP="00275187">
      <w:pPr>
        <w:pStyle w:val="boldbullet2"/>
        <w:rPr>
          <w:b w:val="0"/>
        </w:rPr>
      </w:pPr>
      <w:r>
        <w:rPr>
          <w:b w:val="0"/>
        </w:rPr>
        <w:t>For ideal backhaul, UE reports the corresponding DPS CSI to each possible DPS transmitting TRPs within the cluster.</w:t>
      </w:r>
    </w:p>
    <w:p w14:paraId="00503A6B" w14:textId="3B018536" w:rsidR="00EA4A83" w:rsidRPr="00180D92" w:rsidRDefault="005770EA" w:rsidP="00EA4A83">
      <w:pPr>
        <w:pStyle w:val="boldbullet2"/>
      </w:pPr>
      <w:r>
        <w:t>NCJT</w:t>
      </w:r>
      <w:r w:rsidR="4C83E60E">
        <w:t>+DPS transmission</w:t>
      </w:r>
    </w:p>
    <w:p w14:paraId="20DDC223" w14:textId="572EA262" w:rsidR="00EA4A83" w:rsidRPr="00275187" w:rsidRDefault="4C83E60E" w:rsidP="00275187">
      <w:pPr>
        <w:pStyle w:val="boldbullet2"/>
        <w:rPr>
          <w:b w:val="0"/>
        </w:rPr>
      </w:pPr>
      <w:r>
        <w:rPr>
          <w:b w:val="0"/>
        </w:rPr>
        <w:t xml:space="preserve">For non-ideal backhaul, the feedback method is consistent with DPS. The difference is that UE needs to compare two possible DPS CSIs with one possible </w:t>
      </w:r>
      <w:r w:rsidR="005770EA">
        <w:rPr>
          <w:b w:val="0"/>
        </w:rPr>
        <w:t>NCJT</w:t>
      </w:r>
      <w:r>
        <w:rPr>
          <w:b w:val="0"/>
        </w:rPr>
        <w:t xml:space="preserve"> CSI and select the best CSI for feedback. </w:t>
      </w:r>
      <w:r>
        <w:rPr>
          <w:b w:val="0"/>
        </w:rPr>
        <w:lastRenderedPageBreak/>
        <w:t xml:space="preserve">If UE reports </w:t>
      </w:r>
      <w:r w:rsidR="005770EA">
        <w:rPr>
          <w:b w:val="0"/>
        </w:rPr>
        <w:t>NCJT</w:t>
      </w:r>
      <w:r>
        <w:rPr>
          <w:b w:val="0"/>
        </w:rPr>
        <w:t xml:space="preserve"> CSI, rank 1 or 2 is chosen per TRP to maximize the </w:t>
      </w:r>
      <w:r w:rsidR="005770EA">
        <w:rPr>
          <w:b w:val="0"/>
        </w:rPr>
        <w:t>NCJT</w:t>
      </w:r>
      <w:r>
        <w:rPr>
          <w:b w:val="0"/>
        </w:rPr>
        <w:t xml:space="preserve"> estimated overall throughput.</w:t>
      </w:r>
    </w:p>
    <w:p w14:paraId="766D7315" w14:textId="774E11F7" w:rsidR="00EA4A83" w:rsidRPr="00275187" w:rsidRDefault="4C83E60E" w:rsidP="00275187">
      <w:pPr>
        <w:pStyle w:val="boldbullet2"/>
        <w:rPr>
          <w:b w:val="0"/>
        </w:rPr>
      </w:pPr>
      <w:r>
        <w:rPr>
          <w:b w:val="0"/>
        </w:rPr>
        <w:t xml:space="preserve">For ideal backhaul, UE reports the DPS CSI and </w:t>
      </w:r>
      <w:r w:rsidR="005770EA">
        <w:rPr>
          <w:b w:val="0"/>
        </w:rPr>
        <w:t>NCJT</w:t>
      </w:r>
      <w:r>
        <w:rPr>
          <w:b w:val="0"/>
        </w:rPr>
        <w:t xml:space="preserve"> CSI to each possible DPS transmission and </w:t>
      </w:r>
      <w:r w:rsidR="005770EA">
        <w:rPr>
          <w:b w:val="0"/>
        </w:rPr>
        <w:t>NCJT</w:t>
      </w:r>
      <w:r>
        <w:rPr>
          <w:b w:val="0"/>
        </w:rPr>
        <w:t xml:space="preserve"> TRP within the cluster.</w:t>
      </w:r>
    </w:p>
    <w:p w14:paraId="5FE4E7F6" w14:textId="77777777" w:rsidR="00EA4A83" w:rsidRPr="00180D92" w:rsidRDefault="4C83E60E" w:rsidP="00EA4A83">
      <w:pPr>
        <w:pStyle w:val="boldbullet1"/>
      </w:pPr>
      <w:r>
        <w:t>Scheduling mechanisms</w:t>
      </w:r>
    </w:p>
    <w:p w14:paraId="6BA3A19B" w14:textId="4B5CA329" w:rsidR="00EA4A83" w:rsidRPr="00180D92" w:rsidRDefault="00F265AF" w:rsidP="00EA4A83">
      <w:pPr>
        <w:pStyle w:val="boldbullet2"/>
      </w:pPr>
      <w:r>
        <w:t>STRP</w:t>
      </w:r>
      <w:r w:rsidR="4C83E60E">
        <w:t xml:space="preserve"> transmission</w:t>
      </w:r>
    </w:p>
    <w:p w14:paraId="7F7B9DF5" w14:textId="77777777" w:rsidR="00EA4A83" w:rsidRPr="0089125A" w:rsidRDefault="4C83E60E" w:rsidP="0089125A">
      <w:pPr>
        <w:pStyle w:val="boldbullet2"/>
        <w:rPr>
          <w:b w:val="0"/>
        </w:rPr>
      </w:pPr>
      <w:r>
        <w:rPr>
          <w:b w:val="0"/>
        </w:rPr>
        <w:t>UE selects a serving TRP based on RSRP, and the serving TRP schedules the UE connected to the TRP according to the proportional fair algorithm.</w:t>
      </w:r>
    </w:p>
    <w:p w14:paraId="4467BA83" w14:textId="77777777" w:rsidR="00EA4A83" w:rsidRPr="00180D92" w:rsidRDefault="4C83E60E" w:rsidP="00EA4A83">
      <w:pPr>
        <w:pStyle w:val="boldbullet2"/>
      </w:pPr>
      <w:r>
        <w:t>DPS transmission</w:t>
      </w:r>
    </w:p>
    <w:p w14:paraId="5A6B0CD4" w14:textId="77777777" w:rsidR="00EA4A83" w:rsidRPr="0089125A" w:rsidRDefault="4C83E60E" w:rsidP="0089125A">
      <w:pPr>
        <w:pStyle w:val="boldbullet2"/>
        <w:rPr>
          <w:b w:val="0"/>
        </w:rPr>
      </w:pPr>
      <w:r>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26A10695" w:rsidR="00EA4A83" w:rsidRPr="0089125A" w:rsidRDefault="4C83E60E" w:rsidP="0089125A">
      <w:pPr>
        <w:pStyle w:val="boldbullet2"/>
        <w:rPr>
          <w:b w:val="0"/>
        </w:rPr>
      </w:pPr>
      <w:r>
        <w:rPr>
          <w:b w:val="0"/>
        </w:rPr>
        <w:t>For ideal backhaul, the scheduler per cluster schedules one UE which has reported all DPS CSIs to the TRPs within the cluster according to the proportional fair algorithm. With a coordinated scheduler, non-overlapping PDSCH reception from different TRPs in the time domain is achieved.</w:t>
      </w:r>
    </w:p>
    <w:p w14:paraId="15AAFF1E" w14:textId="662D5800" w:rsidR="00EA4A83" w:rsidRPr="00180D92" w:rsidRDefault="4C83E60E" w:rsidP="00EA4A83">
      <w:pPr>
        <w:pStyle w:val="boldbullet2"/>
      </w:pPr>
      <w:r>
        <w:t>DPS+</w:t>
      </w:r>
      <w:r w:rsidR="005770EA">
        <w:t>NCJT</w:t>
      </w:r>
      <w:r>
        <w:t xml:space="preserve"> transmission</w:t>
      </w:r>
    </w:p>
    <w:p w14:paraId="5C09ED20" w14:textId="304B8370" w:rsidR="00EA4A83" w:rsidRPr="00800745" w:rsidRDefault="4C83E60E" w:rsidP="00800745">
      <w:pPr>
        <w:pStyle w:val="boldbullet2"/>
        <w:rPr>
          <w:b w:val="0"/>
        </w:rPr>
      </w:pPr>
      <w:r>
        <w:rPr>
          <w:b w:val="0"/>
        </w:rPr>
        <w:t xml:space="preserve">In the non-ideal backhaul scenario, each TRP in the cluster schedules one UE which has reported its CSI, either DPS CSI or </w:t>
      </w:r>
      <w:r w:rsidR="005770EA">
        <w:rPr>
          <w:b w:val="0"/>
        </w:rPr>
        <w:t>NCJT</w:t>
      </w:r>
      <w:r>
        <w:rPr>
          <w:b w:val="0"/>
        </w:rPr>
        <w:t xml:space="preserve">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w:t>
      </w:r>
      <w:r w:rsidR="005770EA">
        <w:rPr>
          <w:b w:val="0"/>
        </w:rPr>
        <w:t>NCJT</w:t>
      </w:r>
      <w:r>
        <w:rPr>
          <w:b w:val="0"/>
        </w:rPr>
        <w:t>.</w:t>
      </w:r>
    </w:p>
    <w:p w14:paraId="03DACC8E" w14:textId="1FB352F2" w:rsidR="00EA4A83" w:rsidRPr="00800745" w:rsidRDefault="4C83E60E" w:rsidP="00800745">
      <w:pPr>
        <w:pStyle w:val="boldbullet2"/>
        <w:rPr>
          <w:b w:val="0"/>
        </w:rPr>
      </w:pPr>
      <w:r>
        <w:rPr>
          <w:b w:val="0"/>
        </w:rPr>
        <w:t>As a result, if two TRPs happen to schedule the same UE in one subband simultaneously, the transmission layers from two TRPs to the UE can be one out of (1, 1), (1, 2), (2, 1), and (2, 2) with total transmission layers being 2, 3, or 4 since 4 Rx antenna ports are assumed at the UE.</w:t>
      </w:r>
    </w:p>
    <w:p w14:paraId="7BE61496" w14:textId="4000A399" w:rsidR="00EA4A83" w:rsidRPr="00180D92" w:rsidRDefault="4C83E60E" w:rsidP="00800745">
      <w:pPr>
        <w:pStyle w:val="boldbullet2"/>
      </w:pPr>
      <w:r>
        <w:rPr>
          <w:b w:val="0"/>
        </w:rPr>
        <w:t xml:space="preserve">For ideal backhaul, the scheduler per cluster schedules one UE which has reported its all CSIs to the cluster according to the proportional fair algorithm. A UE will receive a PDSCH with its layers from different TRPs in the case of </w:t>
      </w:r>
      <w:r w:rsidR="005770EA">
        <w:rPr>
          <w:b w:val="0"/>
        </w:rPr>
        <w:t>NCJT</w:t>
      </w:r>
      <w:r>
        <w:rPr>
          <w:b w:val="0"/>
        </w:rPr>
        <w:t xml:space="preserve"> scheduling.</w:t>
      </w:r>
    </w:p>
    <w:p w14:paraId="44B0B6C1" w14:textId="77777777" w:rsidR="00EA4A83" w:rsidRPr="00180D92" w:rsidRDefault="4C83E60E" w:rsidP="00EA4A83">
      <w:pPr>
        <w:pStyle w:val="boldbullet1"/>
      </w:pPr>
      <w:r>
        <w:t>Receiver</w:t>
      </w:r>
    </w:p>
    <w:p w14:paraId="4A5FD21E" w14:textId="71856B91" w:rsidR="00EA4A83" w:rsidRPr="00180D92" w:rsidRDefault="4C83E60E" w:rsidP="00EA4A83">
      <w:pPr>
        <w:pStyle w:val="a0"/>
      </w:pPr>
      <w:r>
        <w:t xml:space="preserve">In the case of </w:t>
      </w:r>
      <w:r w:rsidR="00F265AF">
        <w:t>STRP</w:t>
      </w:r>
      <w:r>
        <w:t>/DPS transmission, the estimated equivalent channel measured on DMRS at the receiver can be given by</w:t>
      </w:r>
    </w:p>
    <w:p w14:paraId="590CB817" w14:textId="77777777" w:rsidR="00EA4A83" w:rsidRPr="00180D92" w:rsidRDefault="0091323B"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1D40BE1D" w:rsidR="00EA4A83" w:rsidRPr="00180D92" w:rsidRDefault="00EA4A83" w:rsidP="00EA4A83">
      <w:pPr>
        <w:pStyle w:val="a0"/>
      </w:pPr>
      <w:r>
        <w:t xml:space="preserve">In the case of </w:t>
      </w:r>
      <w:r w:rsidR="005770EA">
        <w:t>NCJT</w:t>
      </w:r>
      <w:r w:rsidRPr="00180D92">
        <w:t xml:space="preserve"> </w:t>
      </w:r>
      <w:r>
        <w:t>from two TRPs</w:t>
      </w:r>
      <w:r w:rsidRPr="00180D92">
        <w:t xml:space="preserve">, </w:t>
      </w:r>
      <w:bookmarkStart w:id="82"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91323B"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4C83E60E">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82"/>
    <w:p w14:paraId="48E2C62F" w14:textId="6ADC5247" w:rsidR="00EA4A83" w:rsidRPr="00180D92" w:rsidRDefault="4C83E60E" w:rsidP="00EA4A83">
      <w:r>
        <w:t xml:space="preserve">It is worth noting that the above simulation assumptions are irrelevant to the frequency range. The main difference between FR2 and FR1 is beam based scheduling. For the </w:t>
      </w:r>
      <w:r w:rsidR="00E845EF">
        <w:t>MTRP</w:t>
      </w:r>
      <w:r>
        <w:t xml:space="preserve"> CSI simulation for FR2, additional simulation assumptions are taken into account:</w:t>
      </w:r>
    </w:p>
    <w:p w14:paraId="3ED9D29D" w14:textId="77777777" w:rsidR="00EA4A83" w:rsidRPr="00800745" w:rsidRDefault="4C83E60E" w:rsidP="00800745">
      <w:pPr>
        <w:pStyle w:val="bullet2"/>
      </w:pPr>
      <w:r>
        <w:t>Each panel of the MPUE independently accesses the optimal TRP with the RSRP gap between multiple panels lower than a predefined threshold.</w:t>
      </w:r>
    </w:p>
    <w:p w14:paraId="4571AD32" w14:textId="77777777" w:rsidR="00EA4A83" w:rsidRPr="00800745" w:rsidRDefault="4C83E60E" w:rsidP="00800745">
      <w:pPr>
        <w:pStyle w:val="bullet2"/>
      </w:pPr>
      <w:r>
        <w:t>UE reports the corresponding CSIs based on the optimal beam.</w:t>
      </w:r>
    </w:p>
    <w:p w14:paraId="350E410A" w14:textId="77777777" w:rsidR="00EA4A83" w:rsidRPr="00800745" w:rsidRDefault="4C83E60E" w:rsidP="00800745">
      <w:pPr>
        <w:pStyle w:val="bullet2"/>
      </w:pPr>
      <w:r>
        <w:t>The scheduler schedules the UEs under one optimal beam based on the proportional fairness algorithm.</w:t>
      </w:r>
    </w:p>
    <w:p w14:paraId="7EE1E95B" w14:textId="3125D11C" w:rsidR="00EA4A83" w:rsidRPr="00180D92" w:rsidRDefault="4C83E60E" w:rsidP="00EA4A83">
      <w:r>
        <w:t xml:space="preserve">The potential problem with the above assumption for FR2 is that the number of UEs who can be served with </w:t>
      </w:r>
      <w:r w:rsidR="00E845EF">
        <w:t>MTRP</w:t>
      </w:r>
      <w:r>
        <w:t xml:space="preserve"> transmission is reduced and the resource utilization decreases compared to FR1.</w:t>
      </w:r>
    </w:p>
    <w:p w14:paraId="3BC24843" w14:textId="2F686360" w:rsidR="00EA4A83" w:rsidRPr="00180D92" w:rsidRDefault="002F6214" w:rsidP="00EA4A83">
      <w:r>
        <w:lastRenderedPageBreak/>
        <w:fldChar w:fldCharType="begin"/>
      </w:r>
      <w:r>
        <w:instrText xml:space="preserve"> REF _Ref68595719 \r \h </w:instrText>
      </w:r>
      <w:r>
        <w:fldChar w:fldCharType="separate"/>
      </w:r>
      <w:r>
        <w:t>Figure 13</w:t>
      </w:r>
      <w:r>
        <w:fldChar w:fldCharType="end"/>
      </w:r>
      <w:r>
        <w:t xml:space="preserve"> </w:t>
      </w:r>
      <w:r w:rsidR="32B137BE">
        <w:t xml:space="preserve">shows the comparison of UE accessing multiple TRPs in FR1 and FR2. In Indoor Hotspot scenario, the total number of dropped UEs is 5000, and the RSRP threshold for determining </w:t>
      </w:r>
      <w:r w:rsidR="00E845EF">
        <w:t>MTRP</w:t>
      </w:r>
      <w:r w:rsidR="32B137BE">
        <w:t xml:space="preserve"> transmission is 6dB. Other simulation assumptions can be found in </w:t>
      </w:r>
      <w:r w:rsidR="32B137BE" w:rsidRPr="32B137BE">
        <w:rPr>
          <w:b/>
          <w:bCs/>
        </w:rPr>
        <w:t>Appendix C</w:t>
      </w:r>
      <w:r w:rsidR="32B137BE">
        <w:t>.</w:t>
      </w:r>
    </w:p>
    <w:p w14:paraId="275B0417" w14:textId="77777777" w:rsidR="00EA4A83" w:rsidRPr="00180D92" w:rsidRDefault="00EA4A83" w:rsidP="00EA4A83">
      <w:pPr>
        <w:jc w:val="center"/>
      </w:pPr>
      <w:r w:rsidRPr="00196E2C">
        <w:rPr>
          <w:noProof/>
          <w:lang w:eastAsia="zh-CN"/>
        </w:rPr>
        <w:drawing>
          <wp:inline distT="0" distB="0" distL="0" distR="0" wp14:anchorId="13B7C9B3" wp14:editId="68855026">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69B8A059" w14:textId="77777777" w:rsidR="00EA4A83" w:rsidRDefault="32B137BE" w:rsidP="0024746D">
      <w:pPr>
        <w:pStyle w:val="figure"/>
      </w:pPr>
      <w:bookmarkStart w:id="83" w:name="_Ref68595719"/>
      <w:r>
        <w:t>Comparison of UE accessing multiple TRPs in FR1 and FR2</w:t>
      </w:r>
      <w:bookmarkEnd w:id="83"/>
    </w:p>
    <w:p w14:paraId="45E09350" w14:textId="4C7CA8F0" w:rsidR="00BC6317" w:rsidRPr="00AF5818" w:rsidRDefault="4C83E60E" w:rsidP="00AF5818">
      <w:r>
        <w:t xml:space="preserve">In Indoor Hotspot scenario, the same RSRP threshold for determining </w:t>
      </w:r>
      <w:r w:rsidR="00E845EF">
        <w:t>MTRP</w:t>
      </w:r>
      <w:r>
        <w:t xml:space="preserve"> transmission may cause large differences in the number of </w:t>
      </w:r>
      <w:r w:rsidR="00E845EF">
        <w:t>MTRP</w:t>
      </w:r>
      <w:r>
        <w:t xml:space="preserve"> transmission UEs between FR1 and FR2.</w:t>
      </w:r>
    </w:p>
    <w:p w14:paraId="277F8E8C" w14:textId="5CA3A0A5" w:rsidR="003643C3" w:rsidRPr="00046237" w:rsidRDefault="4C83E60E" w:rsidP="00AE4E21">
      <w:pPr>
        <w:pStyle w:val="title1"/>
        <w:numPr>
          <w:ilvl w:val="0"/>
          <w:numId w:val="0"/>
        </w:numPr>
        <w:ind w:left="425" w:hanging="425"/>
      </w:pPr>
      <w:r>
        <w:t>Appendix B: SLS performance evaluation results</w:t>
      </w:r>
    </w:p>
    <w:p w14:paraId="638C490E" w14:textId="2ACE96F7" w:rsidR="003643C3" w:rsidRDefault="00371569" w:rsidP="00371569">
      <w:pPr>
        <w:pStyle w:val="title3"/>
        <w:numPr>
          <w:ilvl w:val="0"/>
          <w:numId w:val="0"/>
        </w:numPr>
      </w:pPr>
      <w:r>
        <w:t xml:space="preserve">B.1 </w:t>
      </w:r>
      <w:r w:rsidR="4C83E60E">
        <w:t>Cat1 and Cat2 for non-ideal backhaul</w:t>
      </w:r>
    </w:p>
    <w:p w14:paraId="17DB80C5" w14:textId="70993508" w:rsidR="003643C3" w:rsidRDefault="4C83E60E" w:rsidP="003643C3">
      <w:r>
        <w:t xml:space="preserve">For M-DCI based </w:t>
      </w:r>
      <w:r w:rsidR="00E845EF">
        <w:t>MTRP</w:t>
      </w:r>
      <w:r>
        <w:t xml:space="preserve"> transmission in non-ideal backhaul scenario, it is difficult to coordinate transmission among TRPs due to the large latency in backhaul. It is reasonable for different TRPs to independently schedule and determine transmission resources.</w:t>
      </w:r>
      <w:r w:rsidRPr="4C83E60E">
        <w:rPr>
          <w:rFonts w:eastAsiaTheme="minorEastAsia"/>
          <w:lang w:eastAsia="zh-CN"/>
        </w:rPr>
        <w:t xml:space="preserve"> </w:t>
      </w:r>
      <w:r>
        <w:t xml:space="preserve">From the simulation results shown below, M-DCI based </w:t>
      </w:r>
      <w:r w:rsidR="005770EA">
        <w:t>NCJT</w:t>
      </w:r>
      <w:r>
        <w:t xml:space="preserve"> transmission with </w:t>
      </w:r>
      <w:r w:rsidR="005770EA">
        <w:t>NCJT</w:t>
      </w:r>
      <w:r>
        <w:t xml:space="preserve"> CSI enhancement can bring obvious performance gains. Therefore, </w:t>
      </w:r>
      <w:r w:rsidR="00E845EF">
        <w:t>MTRP</w:t>
      </w:r>
      <w:r>
        <w:t xml:space="preserve"> CSI enhancement for non-ideal backhaul scenarios is necessary.</w:t>
      </w:r>
    </w:p>
    <w:p w14:paraId="5AE7C182" w14:textId="147026C4" w:rsidR="003643C3" w:rsidRDefault="4C83E60E" w:rsidP="4C83E60E">
      <w:pPr>
        <w:rPr>
          <w:rFonts w:eastAsiaTheme="minorEastAsia"/>
          <w:lang w:eastAsia="zh-CN"/>
        </w:rPr>
      </w:pPr>
      <w:r w:rsidRPr="4C83E60E">
        <w:rPr>
          <w:rFonts w:eastAsiaTheme="minorEastAsia"/>
          <w:lang w:eastAsia="zh-CN"/>
        </w:rPr>
        <w:t xml:space="preserve">The following tables show the UPT gain of three schemes compared to the baseline of </w:t>
      </w:r>
      <w:r w:rsidR="00F265AF">
        <w:rPr>
          <w:rFonts w:eastAsiaTheme="minorEastAsia"/>
          <w:lang w:eastAsia="zh-CN"/>
        </w:rPr>
        <w:t>STRP</w:t>
      </w:r>
      <w:r w:rsidRPr="4C83E60E">
        <w:rPr>
          <w:rFonts w:eastAsiaTheme="minorEastAsia"/>
          <w:lang w:eastAsia="zh-CN"/>
        </w:rPr>
        <w:t xml:space="preserve"> transmission.</w:t>
      </w:r>
    </w:p>
    <w:p w14:paraId="07F77E0F" w14:textId="77777777" w:rsidR="003643C3" w:rsidRPr="00CD3B13"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Scheme1 (DPS): UE selects the DPS CSI and reports it to the selected TRP.</w:t>
      </w:r>
    </w:p>
    <w:p w14:paraId="3CABB328" w14:textId="19C14D4C" w:rsidR="003643C3" w:rsidRPr="00CD3B13"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Scheme2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CSIs report to both TRPs): UE reports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 reports to both TRPs. When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is scheduled (full or partial overlap), the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 reports are used.</w:t>
      </w:r>
    </w:p>
    <w:p w14:paraId="2204D7BB" w14:textId="27F8FA81" w:rsidR="003643C3" w:rsidRPr="000A2780"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Scheme3 (DPS+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UE selects the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CSI report and reports it to both TRPs, or UE selects the DPS CSI report and reports it to the selected TRP.</w:t>
      </w:r>
    </w:p>
    <w:p w14:paraId="1F68DE77" w14:textId="70992629" w:rsidR="000A2780" w:rsidRPr="000A2780" w:rsidRDefault="4C83E60E" w:rsidP="4C83E60E">
      <w:pPr>
        <w:rPr>
          <w:rFonts w:eastAsiaTheme="minorEastAsia"/>
        </w:rPr>
      </w:pPr>
      <w:r w:rsidRPr="4C83E60E">
        <w:rPr>
          <w:rFonts w:eastAsiaTheme="minorEastAsia"/>
        </w:rPr>
        <w:t xml:space="preserve">For the </w:t>
      </w:r>
      <w:r w:rsidR="00E845EF">
        <w:rPr>
          <w:rFonts w:eastAsiaTheme="minorEastAsia"/>
        </w:rPr>
        <w:t>MTRP</w:t>
      </w:r>
      <w:r w:rsidRPr="4C83E60E">
        <w:rPr>
          <w:rFonts w:eastAsiaTheme="minorEastAsia"/>
        </w:rPr>
        <w:t xml:space="preserve"> transmission in non-ideal backhaul scenario, as described in Appendix A, each TRP is independently scheduling without CSI exchange between TRPs. Other simulation parameters can be found in Appendix D. We provide UPT comparison for FTP model 1 with RU for baseline </w:t>
      </w:r>
      <w:r w:rsidR="00F265AF">
        <w:rPr>
          <w:rFonts w:eastAsiaTheme="minorEastAsia"/>
        </w:rPr>
        <w:t>STRP</w:t>
      </w:r>
      <w:r w:rsidRPr="4C83E60E">
        <w:rPr>
          <w:rFonts w:eastAsiaTheme="minorEastAsia"/>
        </w:rPr>
        <w:t xml:space="preserve"> set to 16% and 38% for FR1 Indoor Hotspot and 14% and 25% for Dense Urban. UE only report the best CSI. We set the same packet arrival rate (λ) for DPS and DPS+</w:t>
      </w:r>
      <w:r w:rsidR="005770EA">
        <w:rPr>
          <w:rFonts w:eastAsiaTheme="minorEastAsia"/>
        </w:rPr>
        <w:t>NCJT</w:t>
      </w:r>
      <w:r w:rsidRPr="4C83E60E">
        <w:rPr>
          <w:rFonts w:eastAsiaTheme="minorEastAsia"/>
        </w:rPr>
        <w:t xml:space="preserve"> as for </w:t>
      </w:r>
      <w:r w:rsidR="00F265AF">
        <w:rPr>
          <w:rFonts w:eastAsiaTheme="minorEastAsia"/>
        </w:rPr>
        <w:t>STRP</w:t>
      </w:r>
      <w:r w:rsidRPr="4C83E60E">
        <w:rPr>
          <w:rFonts w:eastAsiaTheme="minorEastAsia"/>
        </w:rPr>
        <w:t>. Considerable UPT gain can be observed at 5% and 50% UPT, and mean UPT as well.</w:t>
      </w:r>
    </w:p>
    <w:p w14:paraId="2ED4DE60" w14:textId="1C45B274" w:rsidR="003643C3" w:rsidRPr="00180D92" w:rsidRDefault="4C83E60E" w:rsidP="005D3082">
      <w:pPr>
        <w:pStyle w:val="table"/>
      </w:pPr>
      <w:r>
        <w:t>DPS and DPS+</w:t>
      </w:r>
      <w:r w:rsidR="005770EA">
        <w:t>NCJT</w:t>
      </w:r>
      <w:r>
        <w:t xml:space="preserve"> vs. </w:t>
      </w:r>
      <w:r w:rsidR="00F265AF">
        <w:t>STRP</w:t>
      </w:r>
      <w:r>
        <w:t xml:space="preserve">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3643C3" w:rsidRPr="00196E2C" w14:paraId="2385EB0B" w14:textId="77777777" w:rsidTr="00433672">
        <w:trPr>
          <w:jc w:val="center"/>
        </w:trPr>
        <w:tc>
          <w:tcPr>
            <w:tcW w:w="1245" w:type="dxa"/>
            <w:shd w:val="clear" w:color="auto" w:fill="auto"/>
            <w:vAlign w:val="center"/>
          </w:tcPr>
          <w:p w14:paraId="3763E09E" w14:textId="77777777" w:rsidR="003643C3" w:rsidRPr="00196E2C" w:rsidRDefault="003643C3" w:rsidP="005D3082">
            <w:pPr>
              <w:pStyle w:val="tabletext"/>
            </w:pPr>
          </w:p>
        </w:tc>
        <w:tc>
          <w:tcPr>
            <w:tcW w:w="1427" w:type="dxa"/>
            <w:vAlign w:val="center"/>
          </w:tcPr>
          <w:p w14:paraId="0DACDBC7" w14:textId="6525F5D4" w:rsidR="003643C3" w:rsidRPr="00196E2C" w:rsidRDefault="4C83E60E" w:rsidP="4C83E60E">
            <w:pPr>
              <w:pStyle w:val="tabletext"/>
            </w:pPr>
            <w:r>
              <w:t xml:space="preserve">FR1, RU for </w:t>
            </w:r>
            <w:r w:rsidR="00F265AF">
              <w:t>STRP</w:t>
            </w:r>
          </w:p>
        </w:tc>
        <w:tc>
          <w:tcPr>
            <w:tcW w:w="1244" w:type="dxa"/>
            <w:shd w:val="clear" w:color="auto" w:fill="auto"/>
            <w:vAlign w:val="center"/>
          </w:tcPr>
          <w:p w14:paraId="3B78149F" w14:textId="77777777" w:rsidR="003643C3" w:rsidRPr="00196E2C" w:rsidRDefault="4C83E60E" w:rsidP="4C83E60E">
            <w:pPr>
              <w:pStyle w:val="tabletext"/>
            </w:pPr>
            <w:r>
              <w:t>Mean UPT</w:t>
            </w:r>
          </w:p>
        </w:tc>
        <w:tc>
          <w:tcPr>
            <w:tcW w:w="1244" w:type="dxa"/>
            <w:shd w:val="clear" w:color="auto" w:fill="auto"/>
            <w:vAlign w:val="center"/>
          </w:tcPr>
          <w:p w14:paraId="08BBDB80" w14:textId="77777777" w:rsidR="003643C3" w:rsidRPr="00196E2C" w:rsidRDefault="4C83E60E" w:rsidP="4C83E60E">
            <w:pPr>
              <w:pStyle w:val="tabletext"/>
            </w:pPr>
            <w:r>
              <w:t>5% UPT</w:t>
            </w:r>
          </w:p>
        </w:tc>
        <w:tc>
          <w:tcPr>
            <w:tcW w:w="1244" w:type="dxa"/>
            <w:vAlign w:val="center"/>
          </w:tcPr>
          <w:p w14:paraId="29E078C5" w14:textId="77777777" w:rsidR="003643C3" w:rsidRPr="00196E2C" w:rsidRDefault="4C83E60E" w:rsidP="4C83E60E">
            <w:pPr>
              <w:pStyle w:val="tabletext"/>
            </w:pPr>
            <w:r>
              <w:t>50% UPT</w:t>
            </w:r>
          </w:p>
        </w:tc>
      </w:tr>
      <w:tr w:rsidR="003643C3" w:rsidRPr="00196E2C" w14:paraId="1194D7EB" w14:textId="77777777" w:rsidTr="00433672">
        <w:trPr>
          <w:jc w:val="center"/>
        </w:trPr>
        <w:tc>
          <w:tcPr>
            <w:tcW w:w="1245" w:type="dxa"/>
            <w:shd w:val="clear" w:color="auto" w:fill="auto"/>
            <w:vAlign w:val="center"/>
          </w:tcPr>
          <w:p w14:paraId="6396D7CA" w14:textId="58D28035" w:rsidR="003643C3" w:rsidRPr="00196E2C" w:rsidRDefault="00F265AF" w:rsidP="4C83E60E">
            <w:pPr>
              <w:pStyle w:val="tabletext"/>
            </w:pPr>
            <w:r>
              <w:t>STRP</w:t>
            </w:r>
          </w:p>
        </w:tc>
        <w:tc>
          <w:tcPr>
            <w:tcW w:w="1427" w:type="dxa"/>
            <w:vAlign w:val="center"/>
          </w:tcPr>
          <w:p w14:paraId="2CE15592" w14:textId="77777777" w:rsidR="003643C3" w:rsidRPr="00196E2C" w:rsidRDefault="4C83E60E" w:rsidP="4C83E60E">
            <w:pPr>
              <w:pStyle w:val="tabletext"/>
            </w:pPr>
            <w:r>
              <w:t>16%/38%</w:t>
            </w:r>
          </w:p>
        </w:tc>
        <w:tc>
          <w:tcPr>
            <w:tcW w:w="1244" w:type="dxa"/>
            <w:shd w:val="clear" w:color="auto" w:fill="auto"/>
            <w:vAlign w:val="center"/>
          </w:tcPr>
          <w:p w14:paraId="5B9C9F2C" w14:textId="77777777" w:rsidR="003643C3" w:rsidRPr="00196E2C" w:rsidRDefault="4C83E60E" w:rsidP="4C83E60E">
            <w:pPr>
              <w:pStyle w:val="tabletext"/>
            </w:pPr>
            <w:r>
              <w:t>0.00%</w:t>
            </w:r>
          </w:p>
        </w:tc>
        <w:tc>
          <w:tcPr>
            <w:tcW w:w="1244" w:type="dxa"/>
            <w:shd w:val="clear" w:color="auto" w:fill="auto"/>
            <w:vAlign w:val="center"/>
          </w:tcPr>
          <w:p w14:paraId="229352B9" w14:textId="77777777" w:rsidR="003643C3" w:rsidRPr="00196E2C" w:rsidRDefault="4C83E60E" w:rsidP="4C83E60E">
            <w:pPr>
              <w:pStyle w:val="tabletext"/>
            </w:pPr>
            <w:r>
              <w:t>0.00%</w:t>
            </w:r>
          </w:p>
        </w:tc>
        <w:tc>
          <w:tcPr>
            <w:tcW w:w="1244" w:type="dxa"/>
            <w:vAlign w:val="center"/>
          </w:tcPr>
          <w:p w14:paraId="08D940BA" w14:textId="77777777" w:rsidR="003643C3" w:rsidRPr="00196E2C" w:rsidRDefault="4C83E60E" w:rsidP="4C83E60E">
            <w:pPr>
              <w:pStyle w:val="tabletext"/>
            </w:pPr>
            <w:r>
              <w:t>0.00%</w:t>
            </w:r>
          </w:p>
        </w:tc>
      </w:tr>
      <w:tr w:rsidR="003643C3" w:rsidRPr="00196E2C" w14:paraId="44562E75" w14:textId="77777777" w:rsidTr="00BF3366">
        <w:trPr>
          <w:jc w:val="center"/>
        </w:trPr>
        <w:tc>
          <w:tcPr>
            <w:tcW w:w="1245" w:type="dxa"/>
            <w:shd w:val="clear" w:color="auto" w:fill="auto"/>
            <w:vAlign w:val="center"/>
          </w:tcPr>
          <w:p w14:paraId="162C1CA1" w14:textId="77777777" w:rsidR="003643C3" w:rsidRPr="00196E2C" w:rsidRDefault="4C83E60E" w:rsidP="4C83E60E">
            <w:pPr>
              <w:pStyle w:val="tabletext"/>
            </w:pPr>
            <w:r>
              <w:t>Scheme1</w:t>
            </w:r>
          </w:p>
        </w:tc>
        <w:tc>
          <w:tcPr>
            <w:tcW w:w="1427" w:type="dxa"/>
            <w:vMerge w:val="restart"/>
            <w:vAlign w:val="center"/>
          </w:tcPr>
          <w:p w14:paraId="35530031" w14:textId="77777777" w:rsidR="003643C3" w:rsidRPr="00196E2C" w:rsidRDefault="4C83E60E" w:rsidP="4C83E60E">
            <w:pPr>
              <w:pStyle w:val="tabletext"/>
            </w:pPr>
            <w:r>
              <w:t>16%</w:t>
            </w:r>
          </w:p>
        </w:tc>
        <w:tc>
          <w:tcPr>
            <w:tcW w:w="1244" w:type="dxa"/>
            <w:shd w:val="clear" w:color="auto" w:fill="auto"/>
            <w:vAlign w:val="center"/>
          </w:tcPr>
          <w:p w14:paraId="4C3B1804" w14:textId="77777777" w:rsidR="003643C3" w:rsidRPr="00196E2C" w:rsidRDefault="4C83E60E" w:rsidP="4C83E60E">
            <w:pPr>
              <w:pStyle w:val="tabletext"/>
            </w:pPr>
            <w:r>
              <w:t>12.01%</w:t>
            </w:r>
          </w:p>
        </w:tc>
        <w:tc>
          <w:tcPr>
            <w:tcW w:w="1244" w:type="dxa"/>
            <w:shd w:val="clear" w:color="auto" w:fill="auto"/>
            <w:vAlign w:val="center"/>
          </w:tcPr>
          <w:p w14:paraId="12151E7C" w14:textId="77777777" w:rsidR="003643C3" w:rsidRPr="00196E2C" w:rsidRDefault="4C83E60E" w:rsidP="4C83E60E">
            <w:pPr>
              <w:pStyle w:val="tabletext"/>
              <w:rPr>
                <w:szCs w:val="22"/>
              </w:rPr>
            </w:pPr>
            <w:r>
              <w:t>30.10%</w:t>
            </w:r>
          </w:p>
        </w:tc>
        <w:tc>
          <w:tcPr>
            <w:tcW w:w="1244" w:type="dxa"/>
            <w:vAlign w:val="center"/>
          </w:tcPr>
          <w:p w14:paraId="4F3F2408" w14:textId="77777777" w:rsidR="003643C3" w:rsidRPr="00196E2C" w:rsidRDefault="4C83E60E" w:rsidP="4C83E60E">
            <w:pPr>
              <w:pStyle w:val="tabletext"/>
              <w:rPr>
                <w:szCs w:val="22"/>
              </w:rPr>
            </w:pPr>
            <w:r>
              <w:t>15.38%</w:t>
            </w:r>
          </w:p>
        </w:tc>
      </w:tr>
      <w:tr w:rsidR="003643C3" w:rsidRPr="00196E2C" w14:paraId="05E7C72B" w14:textId="77777777" w:rsidTr="00BF3366">
        <w:trPr>
          <w:jc w:val="center"/>
        </w:trPr>
        <w:tc>
          <w:tcPr>
            <w:tcW w:w="1245" w:type="dxa"/>
            <w:shd w:val="clear" w:color="auto" w:fill="auto"/>
            <w:vAlign w:val="center"/>
          </w:tcPr>
          <w:p w14:paraId="39411965" w14:textId="77777777" w:rsidR="003643C3" w:rsidRPr="00196E2C" w:rsidRDefault="4C83E60E" w:rsidP="4C83E60E">
            <w:pPr>
              <w:pStyle w:val="tabletext"/>
            </w:pPr>
            <w:r>
              <w:t>Scheme2</w:t>
            </w:r>
          </w:p>
        </w:tc>
        <w:tc>
          <w:tcPr>
            <w:tcW w:w="1427" w:type="dxa"/>
            <w:vMerge/>
            <w:vAlign w:val="center"/>
          </w:tcPr>
          <w:p w14:paraId="1177F7D5" w14:textId="77777777" w:rsidR="003643C3" w:rsidRPr="00196E2C" w:rsidRDefault="003643C3" w:rsidP="005D3082">
            <w:pPr>
              <w:pStyle w:val="tabletext"/>
            </w:pPr>
          </w:p>
        </w:tc>
        <w:tc>
          <w:tcPr>
            <w:tcW w:w="1244" w:type="dxa"/>
            <w:shd w:val="clear" w:color="auto" w:fill="auto"/>
            <w:vAlign w:val="center"/>
          </w:tcPr>
          <w:p w14:paraId="426B6C70" w14:textId="77777777" w:rsidR="003643C3" w:rsidRPr="00196E2C" w:rsidRDefault="4C83E60E" w:rsidP="4C83E60E">
            <w:pPr>
              <w:pStyle w:val="tabletext"/>
            </w:pPr>
            <w:r>
              <w:t>41.53%</w:t>
            </w:r>
          </w:p>
        </w:tc>
        <w:tc>
          <w:tcPr>
            <w:tcW w:w="1244" w:type="dxa"/>
            <w:shd w:val="clear" w:color="auto" w:fill="auto"/>
            <w:vAlign w:val="center"/>
          </w:tcPr>
          <w:p w14:paraId="2E2BD829" w14:textId="77777777" w:rsidR="003643C3" w:rsidRPr="00196E2C" w:rsidRDefault="4C83E60E" w:rsidP="4C83E60E">
            <w:pPr>
              <w:pStyle w:val="tabletext"/>
            </w:pPr>
            <w:r>
              <w:t>27.61%</w:t>
            </w:r>
          </w:p>
        </w:tc>
        <w:tc>
          <w:tcPr>
            <w:tcW w:w="1244" w:type="dxa"/>
            <w:vAlign w:val="center"/>
          </w:tcPr>
          <w:p w14:paraId="63105DB5" w14:textId="77777777" w:rsidR="003643C3" w:rsidRPr="00196E2C" w:rsidRDefault="4C83E60E" w:rsidP="4C83E60E">
            <w:pPr>
              <w:pStyle w:val="tabletext"/>
            </w:pPr>
            <w:r>
              <w:t>25.00%</w:t>
            </w:r>
          </w:p>
        </w:tc>
      </w:tr>
      <w:tr w:rsidR="003643C3" w:rsidRPr="00196E2C" w14:paraId="1C321EBA" w14:textId="77777777" w:rsidTr="00BF3366">
        <w:trPr>
          <w:jc w:val="center"/>
        </w:trPr>
        <w:tc>
          <w:tcPr>
            <w:tcW w:w="1245" w:type="dxa"/>
            <w:shd w:val="clear" w:color="auto" w:fill="auto"/>
            <w:vAlign w:val="center"/>
          </w:tcPr>
          <w:p w14:paraId="27D06B01" w14:textId="77777777" w:rsidR="003643C3" w:rsidRPr="00196E2C" w:rsidRDefault="4C83E60E" w:rsidP="4C83E60E">
            <w:pPr>
              <w:pStyle w:val="tabletext"/>
            </w:pPr>
            <w:r>
              <w:t>Scheme3</w:t>
            </w:r>
          </w:p>
        </w:tc>
        <w:tc>
          <w:tcPr>
            <w:tcW w:w="1427" w:type="dxa"/>
            <w:vMerge/>
            <w:vAlign w:val="center"/>
          </w:tcPr>
          <w:p w14:paraId="01A5C98D" w14:textId="77777777" w:rsidR="003643C3" w:rsidRPr="00196E2C" w:rsidRDefault="003643C3" w:rsidP="005D3082">
            <w:pPr>
              <w:pStyle w:val="tabletext"/>
            </w:pPr>
          </w:p>
        </w:tc>
        <w:tc>
          <w:tcPr>
            <w:tcW w:w="1244" w:type="dxa"/>
            <w:shd w:val="clear" w:color="auto" w:fill="auto"/>
            <w:vAlign w:val="center"/>
          </w:tcPr>
          <w:p w14:paraId="5031E4F0" w14:textId="77777777" w:rsidR="003643C3" w:rsidRPr="00196E2C" w:rsidRDefault="4C83E60E" w:rsidP="4C83E60E">
            <w:pPr>
              <w:pStyle w:val="tabletext"/>
            </w:pPr>
            <w:r>
              <w:t>48.18%</w:t>
            </w:r>
          </w:p>
        </w:tc>
        <w:tc>
          <w:tcPr>
            <w:tcW w:w="1244" w:type="dxa"/>
            <w:shd w:val="clear" w:color="auto" w:fill="auto"/>
            <w:vAlign w:val="center"/>
          </w:tcPr>
          <w:p w14:paraId="2528A64E" w14:textId="77777777" w:rsidR="003643C3" w:rsidRPr="00196E2C" w:rsidRDefault="4C83E60E" w:rsidP="4C83E60E">
            <w:pPr>
              <w:pStyle w:val="tabletext"/>
            </w:pPr>
            <w:r>
              <w:t>39.26%</w:t>
            </w:r>
          </w:p>
        </w:tc>
        <w:tc>
          <w:tcPr>
            <w:tcW w:w="1244" w:type="dxa"/>
            <w:vAlign w:val="center"/>
          </w:tcPr>
          <w:p w14:paraId="2380B87B" w14:textId="77777777" w:rsidR="003643C3" w:rsidRPr="00196E2C" w:rsidRDefault="4C83E60E" w:rsidP="4C83E60E">
            <w:pPr>
              <w:pStyle w:val="tabletext"/>
            </w:pPr>
            <w:r>
              <w:t>33.92%</w:t>
            </w:r>
          </w:p>
        </w:tc>
      </w:tr>
      <w:tr w:rsidR="003643C3" w:rsidRPr="00196E2C" w14:paraId="4AD111A0" w14:textId="77777777" w:rsidTr="00BF3366">
        <w:trPr>
          <w:jc w:val="center"/>
        </w:trPr>
        <w:tc>
          <w:tcPr>
            <w:tcW w:w="1245" w:type="dxa"/>
            <w:shd w:val="clear" w:color="auto" w:fill="auto"/>
            <w:vAlign w:val="center"/>
          </w:tcPr>
          <w:p w14:paraId="49D18974" w14:textId="77777777" w:rsidR="003643C3" w:rsidRPr="00196E2C" w:rsidRDefault="4C83E60E" w:rsidP="4C83E60E">
            <w:pPr>
              <w:pStyle w:val="tabletext"/>
            </w:pPr>
            <w:r>
              <w:t>Scheme1</w:t>
            </w:r>
          </w:p>
        </w:tc>
        <w:tc>
          <w:tcPr>
            <w:tcW w:w="1427" w:type="dxa"/>
            <w:vMerge w:val="restart"/>
            <w:vAlign w:val="center"/>
          </w:tcPr>
          <w:p w14:paraId="069316B6" w14:textId="77777777" w:rsidR="003643C3" w:rsidRPr="00196E2C" w:rsidRDefault="4C83E60E" w:rsidP="4C83E60E">
            <w:pPr>
              <w:pStyle w:val="tabletext"/>
              <w:rPr>
                <w:rFonts w:eastAsia="微软雅黑"/>
              </w:rPr>
            </w:pPr>
            <w:r>
              <w:t>38%</w:t>
            </w:r>
          </w:p>
        </w:tc>
        <w:tc>
          <w:tcPr>
            <w:tcW w:w="1244" w:type="dxa"/>
            <w:shd w:val="clear" w:color="auto" w:fill="auto"/>
            <w:vAlign w:val="center"/>
          </w:tcPr>
          <w:p w14:paraId="53DB095A" w14:textId="77777777" w:rsidR="003643C3" w:rsidRPr="00196E2C" w:rsidRDefault="4C83E60E" w:rsidP="4C83E60E">
            <w:pPr>
              <w:pStyle w:val="tabletext"/>
            </w:pPr>
            <w:r>
              <w:t>25.10%</w:t>
            </w:r>
          </w:p>
        </w:tc>
        <w:tc>
          <w:tcPr>
            <w:tcW w:w="1244" w:type="dxa"/>
            <w:shd w:val="clear" w:color="auto" w:fill="auto"/>
            <w:vAlign w:val="center"/>
          </w:tcPr>
          <w:p w14:paraId="1502953E" w14:textId="77777777" w:rsidR="003643C3" w:rsidRPr="00196E2C" w:rsidRDefault="4C83E60E" w:rsidP="4C83E60E">
            <w:pPr>
              <w:pStyle w:val="tabletext"/>
            </w:pPr>
            <w:r>
              <w:t>34.89%</w:t>
            </w:r>
          </w:p>
        </w:tc>
        <w:tc>
          <w:tcPr>
            <w:tcW w:w="1244" w:type="dxa"/>
            <w:vAlign w:val="center"/>
          </w:tcPr>
          <w:p w14:paraId="1F24334F" w14:textId="77777777" w:rsidR="003643C3" w:rsidRPr="00196E2C" w:rsidRDefault="4C83E60E" w:rsidP="4C83E60E">
            <w:pPr>
              <w:pStyle w:val="tabletext"/>
            </w:pPr>
            <w:r>
              <w:t>33.60%</w:t>
            </w:r>
          </w:p>
        </w:tc>
      </w:tr>
      <w:tr w:rsidR="003643C3" w:rsidRPr="00196E2C" w14:paraId="0312A684" w14:textId="77777777" w:rsidTr="00BF3366">
        <w:trPr>
          <w:jc w:val="center"/>
        </w:trPr>
        <w:tc>
          <w:tcPr>
            <w:tcW w:w="1245" w:type="dxa"/>
            <w:shd w:val="clear" w:color="auto" w:fill="auto"/>
            <w:vAlign w:val="center"/>
          </w:tcPr>
          <w:p w14:paraId="519DFC3E" w14:textId="77777777" w:rsidR="003643C3" w:rsidRPr="00196E2C" w:rsidRDefault="4C83E60E" w:rsidP="4C83E60E">
            <w:pPr>
              <w:pStyle w:val="tabletext"/>
            </w:pPr>
            <w:r>
              <w:t>Scheme2</w:t>
            </w:r>
          </w:p>
        </w:tc>
        <w:tc>
          <w:tcPr>
            <w:tcW w:w="1427" w:type="dxa"/>
            <w:vMerge/>
            <w:vAlign w:val="center"/>
          </w:tcPr>
          <w:p w14:paraId="34E2BD8D" w14:textId="77777777" w:rsidR="003643C3" w:rsidRPr="00196E2C" w:rsidRDefault="003643C3" w:rsidP="005D3082">
            <w:pPr>
              <w:pStyle w:val="tabletext"/>
            </w:pPr>
          </w:p>
        </w:tc>
        <w:tc>
          <w:tcPr>
            <w:tcW w:w="1244" w:type="dxa"/>
            <w:shd w:val="clear" w:color="auto" w:fill="auto"/>
            <w:vAlign w:val="center"/>
          </w:tcPr>
          <w:p w14:paraId="798E9AB1" w14:textId="77777777" w:rsidR="003643C3" w:rsidRPr="00196E2C" w:rsidRDefault="4C83E60E" w:rsidP="4C83E60E">
            <w:pPr>
              <w:pStyle w:val="tabletext"/>
            </w:pPr>
            <w:r>
              <w:t>28.26%</w:t>
            </w:r>
          </w:p>
        </w:tc>
        <w:tc>
          <w:tcPr>
            <w:tcW w:w="1244" w:type="dxa"/>
            <w:shd w:val="clear" w:color="auto" w:fill="auto"/>
            <w:vAlign w:val="center"/>
          </w:tcPr>
          <w:p w14:paraId="6ED17BA6" w14:textId="77777777" w:rsidR="003643C3" w:rsidRPr="00196E2C" w:rsidRDefault="4C83E60E" w:rsidP="4C83E60E">
            <w:pPr>
              <w:pStyle w:val="tabletext"/>
            </w:pPr>
            <w:r>
              <w:t>34.40%</w:t>
            </w:r>
          </w:p>
        </w:tc>
        <w:tc>
          <w:tcPr>
            <w:tcW w:w="1244" w:type="dxa"/>
            <w:vAlign w:val="center"/>
          </w:tcPr>
          <w:p w14:paraId="7581792D" w14:textId="77777777" w:rsidR="003643C3" w:rsidRPr="00196E2C" w:rsidRDefault="4C83E60E" w:rsidP="4C83E60E">
            <w:pPr>
              <w:pStyle w:val="tabletext"/>
            </w:pPr>
            <w:r>
              <w:t>21.87%</w:t>
            </w:r>
          </w:p>
        </w:tc>
      </w:tr>
      <w:tr w:rsidR="003643C3" w:rsidRPr="00196E2C" w14:paraId="66E6477F" w14:textId="77777777" w:rsidTr="00BF3366">
        <w:trPr>
          <w:jc w:val="center"/>
        </w:trPr>
        <w:tc>
          <w:tcPr>
            <w:tcW w:w="1245" w:type="dxa"/>
            <w:shd w:val="clear" w:color="auto" w:fill="auto"/>
            <w:vAlign w:val="center"/>
          </w:tcPr>
          <w:p w14:paraId="7D8AD078" w14:textId="77777777" w:rsidR="003643C3" w:rsidRPr="00196E2C" w:rsidRDefault="4C83E60E" w:rsidP="4C83E60E">
            <w:pPr>
              <w:pStyle w:val="tabletext"/>
            </w:pPr>
            <w:r>
              <w:t>Scheme3</w:t>
            </w:r>
          </w:p>
        </w:tc>
        <w:tc>
          <w:tcPr>
            <w:tcW w:w="1427" w:type="dxa"/>
            <w:vMerge/>
            <w:vAlign w:val="center"/>
          </w:tcPr>
          <w:p w14:paraId="516C867A" w14:textId="77777777" w:rsidR="003643C3" w:rsidRPr="00196E2C" w:rsidRDefault="003643C3" w:rsidP="005D3082">
            <w:pPr>
              <w:pStyle w:val="tabletext"/>
            </w:pPr>
          </w:p>
        </w:tc>
        <w:tc>
          <w:tcPr>
            <w:tcW w:w="1244" w:type="dxa"/>
            <w:shd w:val="clear" w:color="auto" w:fill="auto"/>
            <w:vAlign w:val="center"/>
          </w:tcPr>
          <w:p w14:paraId="4B6FE30A" w14:textId="77777777" w:rsidR="003643C3" w:rsidRPr="00196E2C" w:rsidRDefault="4C83E60E" w:rsidP="4C83E60E">
            <w:pPr>
              <w:pStyle w:val="tabletext"/>
            </w:pPr>
            <w:r>
              <w:t>46.26%</w:t>
            </w:r>
          </w:p>
        </w:tc>
        <w:tc>
          <w:tcPr>
            <w:tcW w:w="1244" w:type="dxa"/>
            <w:shd w:val="clear" w:color="auto" w:fill="auto"/>
            <w:vAlign w:val="center"/>
          </w:tcPr>
          <w:p w14:paraId="1E65E5FB" w14:textId="77777777" w:rsidR="003643C3" w:rsidRPr="00196E2C" w:rsidRDefault="4C83E60E" w:rsidP="4C83E60E">
            <w:pPr>
              <w:pStyle w:val="tabletext"/>
            </w:pPr>
            <w:r>
              <w:t>55.30%</w:t>
            </w:r>
          </w:p>
        </w:tc>
        <w:tc>
          <w:tcPr>
            <w:tcW w:w="1244" w:type="dxa"/>
            <w:vAlign w:val="center"/>
          </w:tcPr>
          <w:p w14:paraId="46347E83" w14:textId="77777777" w:rsidR="003643C3" w:rsidRPr="00196E2C" w:rsidRDefault="4C83E60E" w:rsidP="4C83E60E">
            <w:pPr>
              <w:pStyle w:val="tabletext"/>
            </w:pPr>
            <w:r>
              <w:t>43.80%</w:t>
            </w:r>
          </w:p>
        </w:tc>
      </w:tr>
    </w:tbl>
    <w:p w14:paraId="2B51C029" w14:textId="77777777" w:rsidR="003643C3" w:rsidRPr="00180D92" w:rsidRDefault="003643C3" w:rsidP="003643C3">
      <w:pPr>
        <w:pStyle w:val="a0"/>
        <w:rPr>
          <w:rFonts w:eastAsiaTheme="minorEastAsia"/>
          <w:lang w:eastAsia="zh-CN"/>
        </w:rPr>
      </w:pPr>
    </w:p>
    <w:p w14:paraId="7A45A362" w14:textId="64AE5B66" w:rsidR="003643C3" w:rsidRPr="00196E2C" w:rsidRDefault="003643C3" w:rsidP="005D3082">
      <w:pPr>
        <w:pStyle w:val="table"/>
        <w:rPr>
          <w:noProof/>
        </w:rPr>
      </w:pPr>
      <w:r w:rsidRPr="00196E2C">
        <w:rPr>
          <w:noProof/>
        </w:rPr>
        <w:t>DPS and DPS+</w:t>
      </w:r>
      <w:r w:rsidR="005770EA">
        <w:rPr>
          <w:noProof/>
        </w:rPr>
        <w:t>NCJT</w:t>
      </w:r>
      <w:r w:rsidRPr="00196E2C">
        <w:rPr>
          <w:noProof/>
        </w:rPr>
        <w:t xml:space="preserve"> vs. </w:t>
      </w:r>
      <w:r w:rsidR="00F265AF">
        <w:rPr>
          <w:noProof/>
        </w:rPr>
        <w:t>STRP</w:t>
      </w:r>
      <w:r w:rsidRPr="00172A2C">
        <w:rPr>
          <w:noProof/>
        </w:rPr>
        <w:t xml:space="preserve">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9524799" w14:textId="77777777" w:rsidTr="00433672">
        <w:trPr>
          <w:jc w:val="center"/>
        </w:trPr>
        <w:tc>
          <w:tcPr>
            <w:tcW w:w="1258" w:type="dxa"/>
            <w:shd w:val="clear" w:color="auto" w:fill="auto"/>
            <w:vAlign w:val="center"/>
          </w:tcPr>
          <w:p w14:paraId="5C99D32C" w14:textId="77777777" w:rsidR="003643C3" w:rsidRPr="00196E2C" w:rsidRDefault="003643C3" w:rsidP="005D3082">
            <w:pPr>
              <w:pStyle w:val="tabletext"/>
            </w:pPr>
          </w:p>
        </w:tc>
        <w:tc>
          <w:tcPr>
            <w:tcW w:w="1269" w:type="dxa"/>
            <w:vAlign w:val="center"/>
          </w:tcPr>
          <w:p w14:paraId="14472078" w14:textId="04639D40" w:rsidR="003643C3" w:rsidRPr="00196E2C" w:rsidRDefault="4C83E60E" w:rsidP="4C83E60E">
            <w:pPr>
              <w:pStyle w:val="tabletext"/>
            </w:pPr>
            <w:r>
              <w:t xml:space="preserve">FR1, RU for </w:t>
            </w:r>
            <w:r w:rsidR="00F265AF">
              <w:t>STRP</w:t>
            </w:r>
          </w:p>
        </w:tc>
        <w:tc>
          <w:tcPr>
            <w:tcW w:w="1269" w:type="dxa"/>
            <w:shd w:val="clear" w:color="auto" w:fill="auto"/>
            <w:vAlign w:val="center"/>
          </w:tcPr>
          <w:p w14:paraId="07B55B23" w14:textId="77777777" w:rsidR="003643C3" w:rsidRPr="00196E2C" w:rsidRDefault="4C83E60E" w:rsidP="4C83E60E">
            <w:pPr>
              <w:pStyle w:val="tabletext"/>
            </w:pPr>
            <w:r>
              <w:t>Mean UPT</w:t>
            </w:r>
          </w:p>
        </w:tc>
        <w:tc>
          <w:tcPr>
            <w:tcW w:w="1269" w:type="dxa"/>
            <w:shd w:val="clear" w:color="auto" w:fill="auto"/>
            <w:vAlign w:val="center"/>
          </w:tcPr>
          <w:p w14:paraId="53760263" w14:textId="77777777" w:rsidR="003643C3" w:rsidRPr="00196E2C" w:rsidRDefault="4C83E60E" w:rsidP="4C83E60E">
            <w:pPr>
              <w:pStyle w:val="tabletext"/>
            </w:pPr>
            <w:r>
              <w:t>5% UPT</w:t>
            </w:r>
          </w:p>
        </w:tc>
        <w:tc>
          <w:tcPr>
            <w:tcW w:w="1269" w:type="dxa"/>
            <w:vAlign w:val="center"/>
          </w:tcPr>
          <w:p w14:paraId="71468467" w14:textId="77777777" w:rsidR="003643C3" w:rsidRPr="00196E2C" w:rsidRDefault="4C83E60E" w:rsidP="4C83E60E">
            <w:pPr>
              <w:pStyle w:val="tabletext"/>
            </w:pPr>
            <w:r>
              <w:t>50% UPT</w:t>
            </w:r>
          </w:p>
        </w:tc>
      </w:tr>
      <w:tr w:rsidR="003643C3" w:rsidRPr="00196E2C" w14:paraId="11C9C5AD" w14:textId="77777777" w:rsidTr="00433672">
        <w:trPr>
          <w:jc w:val="center"/>
        </w:trPr>
        <w:tc>
          <w:tcPr>
            <w:tcW w:w="1258" w:type="dxa"/>
            <w:shd w:val="clear" w:color="auto" w:fill="auto"/>
            <w:vAlign w:val="center"/>
          </w:tcPr>
          <w:p w14:paraId="24918CE1" w14:textId="5EB676C3" w:rsidR="003643C3" w:rsidRPr="00196E2C" w:rsidRDefault="00F265AF" w:rsidP="4C83E60E">
            <w:pPr>
              <w:pStyle w:val="tabletext"/>
            </w:pPr>
            <w:r>
              <w:t>STRP</w:t>
            </w:r>
          </w:p>
        </w:tc>
        <w:tc>
          <w:tcPr>
            <w:tcW w:w="1269" w:type="dxa"/>
            <w:vAlign w:val="center"/>
          </w:tcPr>
          <w:p w14:paraId="7ED65479" w14:textId="77777777" w:rsidR="003643C3" w:rsidRPr="00196E2C" w:rsidRDefault="4C83E60E" w:rsidP="4C83E60E">
            <w:pPr>
              <w:pStyle w:val="tabletext"/>
            </w:pPr>
            <w:r>
              <w:t>14%/25%</w:t>
            </w:r>
          </w:p>
        </w:tc>
        <w:tc>
          <w:tcPr>
            <w:tcW w:w="1269" w:type="dxa"/>
            <w:shd w:val="clear" w:color="auto" w:fill="auto"/>
            <w:vAlign w:val="center"/>
          </w:tcPr>
          <w:p w14:paraId="7F73A3C2" w14:textId="77777777" w:rsidR="003643C3" w:rsidRPr="00196E2C" w:rsidRDefault="4C83E60E" w:rsidP="4C83E60E">
            <w:pPr>
              <w:pStyle w:val="tabletext"/>
            </w:pPr>
            <w:r>
              <w:t>0.00%</w:t>
            </w:r>
          </w:p>
        </w:tc>
        <w:tc>
          <w:tcPr>
            <w:tcW w:w="1269" w:type="dxa"/>
            <w:shd w:val="clear" w:color="auto" w:fill="auto"/>
            <w:vAlign w:val="center"/>
          </w:tcPr>
          <w:p w14:paraId="125E48C8" w14:textId="77777777" w:rsidR="003643C3" w:rsidRPr="00196E2C" w:rsidRDefault="4C83E60E" w:rsidP="4C83E60E">
            <w:pPr>
              <w:pStyle w:val="tabletext"/>
            </w:pPr>
            <w:r>
              <w:t>0.00%</w:t>
            </w:r>
          </w:p>
        </w:tc>
        <w:tc>
          <w:tcPr>
            <w:tcW w:w="1269" w:type="dxa"/>
            <w:vAlign w:val="center"/>
          </w:tcPr>
          <w:p w14:paraId="461AEB82" w14:textId="77777777" w:rsidR="003643C3" w:rsidRPr="00196E2C" w:rsidRDefault="4C83E60E" w:rsidP="4C83E60E">
            <w:pPr>
              <w:pStyle w:val="tabletext"/>
            </w:pPr>
            <w:r>
              <w:t>0.00%</w:t>
            </w:r>
          </w:p>
        </w:tc>
      </w:tr>
      <w:tr w:rsidR="003643C3" w:rsidRPr="00196E2C" w14:paraId="5FB4DDB3" w14:textId="77777777" w:rsidTr="00BF3366">
        <w:trPr>
          <w:jc w:val="center"/>
        </w:trPr>
        <w:tc>
          <w:tcPr>
            <w:tcW w:w="1258" w:type="dxa"/>
            <w:shd w:val="clear" w:color="auto" w:fill="auto"/>
            <w:vAlign w:val="center"/>
          </w:tcPr>
          <w:p w14:paraId="04B14376" w14:textId="77777777" w:rsidR="003643C3" w:rsidRPr="00196E2C" w:rsidRDefault="4C83E60E" w:rsidP="4C83E60E">
            <w:pPr>
              <w:pStyle w:val="tabletext"/>
            </w:pPr>
            <w:r>
              <w:lastRenderedPageBreak/>
              <w:t>Scheme1</w:t>
            </w:r>
          </w:p>
        </w:tc>
        <w:tc>
          <w:tcPr>
            <w:tcW w:w="1269" w:type="dxa"/>
            <w:vMerge w:val="restart"/>
            <w:vAlign w:val="center"/>
          </w:tcPr>
          <w:p w14:paraId="1F75AF88" w14:textId="77777777" w:rsidR="003643C3" w:rsidRPr="00196E2C" w:rsidRDefault="4C83E60E" w:rsidP="4C83E60E">
            <w:pPr>
              <w:pStyle w:val="tabletext"/>
            </w:pPr>
            <w:r>
              <w:t>14%</w:t>
            </w:r>
          </w:p>
        </w:tc>
        <w:tc>
          <w:tcPr>
            <w:tcW w:w="1269" w:type="dxa"/>
            <w:shd w:val="clear" w:color="auto" w:fill="auto"/>
            <w:vAlign w:val="center"/>
          </w:tcPr>
          <w:p w14:paraId="00DBA796" w14:textId="77777777" w:rsidR="003643C3" w:rsidRPr="00196E2C" w:rsidRDefault="4C83E60E" w:rsidP="4C83E60E">
            <w:pPr>
              <w:pStyle w:val="tabletext"/>
            </w:pPr>
            <w:r>
              <w:t>1.41%</w:t>
            </w:r>
          </w:p>
        </w:tc>
        <w:tc>
          <w:tcPr>
            <w:tcW w:w="1269" w:type="dxa"/>
            <w:shd w:val="clear" w:color="auto" w:fill="auto"/>
            <w:vAlign w:val="center"/>
          </w:tcPr>
          <w:p w14:paraId="05B8DB4B" w14:textId="77777777" w:rsidR="003643C3" w:rsidRPr="00196E2C" w:rsidRDefault="4C83E60E" w:rsidP="4C83E60E">
            <w:pPr>
              <w:pStyle w:val="tabletext"/>
              <w:rPr>
                <w:szCs w:val="22"/>
              </w:rPr>
            </w:pPr>
            <w:r>
              <w:t>8.50%</w:t>
            </w:r>
          </w:p>
        </w:tc>
        <w:tc>
          <w:tcPr>
            <w:tcW w:w="1269" w:type="dxa"/>
            <w:vAlign w:val="center"/>
          </w:tcPr>
          <w:p w14:paraId="1FC18FC3" w14:textId="77777777" w:rsidR="003643C3" w:rsidRPr="00196E2C" w:rsidRDefault="4C83E60E" w:rsidP="4C83E60E">
            <w:pPr>
              <w:pStyle w:val="tabletext"/>
              <w:rPr>
                <w:szCs w:val="22"/>
              </w:rPr>
            </w:pPr>
            <w:r>
              <w:t>0.00%</w:t>
            </w:r>
          </w:p>
        </w:tc>
      </w:tr>
      <w:tr w:rsidR="003643C3" w:rsidRPr="00196E2C" w14:paraId="0117E0DC" w14:textId="77777777" w:rsidTr="00BF3366">
        <w:trPr>
          <w:jc w:val="center"/>
        </w:trPr>
        <w:tc>
          <w:tcPr>
            <w:tcW w:w="1258" w:type="dxa"/>
            <w:shd w:val="clear" w:color="auto" w:fill="auto"/>
            <w:vAlign w:val="center"/>
          </w:tcPr>
          <w:p w14:paraId="38A9FCDF" w14:textId="77777777" w:rsidR="003643C3" w:rsidRPr="00196E2C" w:rsidRDefault="4C83E60E" w:rsidP="4C83E60E">
            <w:pPr>
              <w:pStyle w:val="tabletext"/>
            </w:pPr>
            <w:r>
              <w:t>Scheme2</w:t>
            </w:r>
          </w:p>
        </w:tc>
        <w:tc>
          <w:tcPr>
            <w:tcW w:w="1269" w:type="dxa"/>
            <w:vMerge/>
            <w:vAlign w:val="center"/>
          </w:tcPr>
          <w:p w14:paraId="6C56DB43" w14:textId="77777777" w:rsidR="003643C3" w:rsidRPr="00196E2C" w:rsidRDefault="003643C3" w:rsidP="005D3082">
            <w:pPr>
              <w:pStyle w:val="tabletext"/>
            </w:pPr>
          </w:p>
        </w:tc>
        <w:tc>
          <w:tcPr>
            <w:tcW w:w="1269" w:type="dxa"/>
            <w:shd w:val="clear" w:color="auto" w:fill="auto"/>
            <w:vAlign w:val="center"/>
          </w:tcPr>
          <w:p w14:paraId="5B269AE4" w14:textId="77777777" w:rsidR="003643C3" w:rsidRPr="00196E2C" w:rsidRDefault="4C83E60E" w:rsidP="4C83E60E">
            <w:pPr>
              <w:pStyle w:val="tabletext"/>
            </w:pPr>
            <w:r>
              <w:t>9.20%</w:t>
            </w:r>
          </w:p>
        </w:tc>
        <w:tc>
          <w:tcPr>
            <w:tcW w:w="1269" w:type="dxa"/>
            <w:shd w:val="clear" w:color="auto" w:fill="auto"/>
            <w:vAlign w:val="center"/>
          </w:tcPr>
          <w:p w14:paraId="7310F8EA" w14:textId="77777777" w:rsidR="003643C3" w:rsidRPr="00196E2C" w:rsidRDefault="4C83E60E" w:rsidP="4C83E60E">
            <w:pPr>
              <w:pStyle w:val="tabletext"/>
            </w:pPr>
            <w:r>
              <w:t>3.10%</w:t>
            </w:r>
          </w:p>
        </w:tc>
        <w:tc>
          <w:tcPr>
            <w:tcW w:w="1269" w:type="dxa"/>
            <w:vAlign w:val="center"/>
          </w:tcPr>
          <w:p w14:paraId="6D2A0BE9" w14:textId="77777777" w:rsidR="003643C3" w:rsidRPr="00196E2C" w:rsidRDefault="4C83E60E" w:rsidP="4C83E60E">
            <w:pPr>
              <w:pStyle w:val="tabletext"/>
            </w:pPr>
            <w:r>
              <w:t>1.96%</w:t>
            </w:r>
          </w:p>
        </w:tc>
      </w:tr>
      <w:tr w:rsidR="003643C3" w:rsidRPr="00196E2C" w14:paraId="26F7AAE1" w14:textId="77777777" w:rsidTr="00BF3366">
        <w:trPr>
          <w:jc w:val="center"/>
        </w:trPr>
        <w:tc>
          <w:tcPr>
            <w:tcW w:w="1258" w:type="dxa"/>
            <w:shd w:val="clear" w:color="auto" w:fill="auto"/>
            <w:vAlign w:val="center"/>
          </w:tcPr>
          <w:p w14:paraId="0C1A0B1A" w14:textId="77777777" w:rsidR="003643C3" w:rsidRPr="00196E2C" w:rsidRDefault="4C83E60E" w:rsidP="4C83E60E">
            <w:pPr>
              <w:pStyle w:val="tabletext"/>
            </w:pPr>
            <w:r>
              <w:t>Scheme3</w:t>
            </w:r>
          </w:p>
        </w:tc>
        <w:tc>
          <w:tcPr>
            <w:tcW w:w="1269" w:type="dxa"/>
            <w:vMerge/>
            <w:vAlign w:val="center"/>
          </w:tcPr>
          <w:p w14:paraId="5E289A3E" w14:textId="77777777" w:rsidR="003643C3" w:rsidRPr="00196E2C" w:rsidRDefault="003643C3" w:rsidP="005D3082">
            <w:pPr>
              <w:pStyle w:val="tabletext"/>
            </w:pPr>
          </w:p>
        </w:tc>
        <w:tc>
          <w:tcPr>
            <w:tcW w:w="1269" w:type="dxa"/>
            <w:shd w:val="clear" w:color="auto" w:fill="auto"/>
            <w:vAlign w:val="center"/>
          </w:tcPr>
          <w:p w14:paraId="56B231E6" w14:textId="77777777" w:rsidR="003643C3" w:rsidRPr="00196E2C" w:rsidRDefault="4C83E60E" w:rsidP="4C83E60E">
            <w:pPr>
              <w:pStyle w:val="tabletext"/>
            </w:pPr>
            <w:r>
              <w:t>15.38%</w:t>
            </w:r>
          </w:p>
        </w:tc>
        <w:tc>
          <w:tcPr>
            <w:tcW w:w="1269" w:type="dxa"/>
            <w:shd w:val="clear" w:color="auto" w:fill="auto"/>
            <w:vAlign w:val="center"/>
          </w:tcPr>
          <w:p w14:paraId="0D311FF8" w14:textId="77777777" w:rsidR="003643C3" w:rsidRPr="00196E2C" w:rsidRDefault="4C83E60E" w:rsidP="4C83E60E">
            <w:pPr>
              <w:pStyle w:val="tabletext"/>
            </w:pPr>
            <w:r>
              <w:t>16.08%</w:t>
            </w:r>
          </w:p>
        </w:tc>
        <w:tc>
          <w:tcPr>
            <w:tcW w:w="1269" w:type="dxa"/>
            <w:vAlign w:val="center"/>
          </w:tcPr>
          <w:p w14:paraId="30A437A6" w14:textId="77777777" w:rsidR="003643C3" w:rsidRPr="00196E2C" w:rsidRDefault="4C83E60E" w:rsidP="4C83E60E">
            <w:pPr>
              <w:pStyle w:val="tabletext"/>
            </w:pPr>
            <w:r>
              <w:t>10.64%</w:t>
            </w:r>
          </w:p>
        </w:tc>
      </w:tr>
      <w:tr w:rsidR="003643C3" w:rsidRPr="00196E2C" w14:paraId="774FF3B2" w14:textId="77777777" w:rsidTr="00BF3366">
        <w:trPr>
          <w:jc w:val="center"/>
        </w:trPr>
        <w:tc>
          <w:tcPr>
            <w:tcW w:w="1258" w:type="dxa"/>
            <w:shd w:val="clear" w:color="auto" w:fill="auto"/>
            <w:vAlign w:val="center"/>
          </w:tcPr>
          <w:p w14:paraId="06634FD6" w14:textId="77777777" w:rsidR="003643C3" w:rsidRPr="00196E2C" w:rsidRDefault="4C83E60E" w:rsidP="4C83E60E">
            <w:pPr>
              <w:pStyle w:val="tabletext"/>
            </w:pPr>
            <w:r>
              <w:t>Scheme1</w:t>
            </w:r>
          </w:p>
        </w:tc>
        <w:tc>
          <w:tcPr>
            <w:tcW w:w="1269" w:type="dxa"/>
            <w:vMerge w:val="restart"/>
            <w:vAlign w:val="center"/>
          </w:tcPr>
          <w:p w14:paraId="2AFA6CE8" w14:textId="77777777" w:rsidR="003643C3" w:rsidRPr="00196E2C" w:rsidRDefault="4C83E60E" w:rsidP="4C83E60E">
            <w:pPr>
              <w:pStyle w:val="tabletext"/>
            </w:pPr>
            <w:r>
              <w:t>25%</w:t>
            </w:r>
          </w:p>
        </w:tc>
        <w:tc>
          <w:tcPr>
            <w:tcW w:w="1269" w:type="dxa"/>
            <w:shd w:val="clear" w:color="auto" w:fill="auto"/>
            <w:vAlign w:val="center"/>
          </w:tcPr>
          <w:p w14:paraId="6430C18B" w14:textId="77777777" w:rsidR="003643C3" w:rsidRPr="00196E2C" w:rsidRDefault="4C83E60E" w:rsidP="4C83E60E">
            <w:pPr>
              <w:pStyle w:val="tabletext"/>
            </w:pPr>
            <w:r>
              <w:t>2.21%</w:t>
            </w:r>
          </w:p>
        </w:tc>
        <w:tc>
          <w:tcPr>
            <w:tcW w:w="1269" w:type="dxa"/>
            <w:shd w:val="clear" w:color="auto" w:fill="auto"/>
            <w:vAlign w:val="center"/>
          </w:tcPr>
          <w:p w14:paraId="3D7DD35A" w14:textId="77777777" w:rsidR="003643C3" w:rsidRPr="00196E2C" w:rsidRDefault="4C83E60E" w:rsidP="4C83E60E">
            <w:pPr>
              <w:pStyle w:val="tabletext"/>
            </w:pPr>
            <w:r>
              <w:t>7.39%</w:t>
            </w:r>
          </w:p>
        </w:tc>
        <w:tc>
          <w:tcPr>
            <w:tcW w:w="1269" w:type="dxa"/>
            <w:vAlign w:val="center"/>
          </w:tcPr>
          <w:p w14:paraId="1F220614" w14:textId="77777777" w:rsidR="003643C3" w:rsidRPr="00196E2C" w:rsidRDefault="4C83E60E" w:rsidP="4C83E60E">
            <w:pPr>
              <w:pStyle w:val="tabletext"/>
            </w:pPr>
            <w:r>
              <w:t>2.95%</w:t>
            </w:r>
          </w:p>
        </w:tc>
      </w:tr>
      <w:tr w:rsidR="003643C3" w:rsidRPr="00196E2C" w14:paraId="0E15F932" w14:textId="77777777" w:rsidTr="00BF3366">
        <w:trPr>
          <w:jc w:val="center"/>
        </w:trPr>
        <w:tc>
          <w:tcPr>
            <w:tcW w:w="1258" w:type="dxa"/>
            <w:shd w:val="clear" w:color="auto" w:fill="auto"/>
            <w:vAlign w:val="center"/>
          </w:tcPr>
          <w:p w14:paraId="5144E9FA" w14:textId="77777777" w:rsidR="003643C3" w:rsidRPr="00196E2C" w:rsidRDefault="4C83E60E" w:rsidP="4C83E60E">
            <w:pPr>
              <w:pStyle w:val="tabletext"/>
            </w:pPr>
            <w:r>
              <w:t>Scheme2</w:t>
            </w:r>
          </w:p>
        </w:tc>
        <w:tc>
          <w:tcPr>
            <w:tcW w:w="1269" w:type="dxa"/>
            <w:vMerge/>
            <w:vAlign w:val="center"/>
          </w:tcPr>
          <w:p w14:paraId="5BD0EE77" w14:textId="77777777" w:rsidR="003643C3" w:rsidRPr="00196E2C" w:rsidRDefault="003643C3" w:rsidP="005D3082">
            <w:pPr>
              <w:pStyle w:val="tabletext"/>
            </w:pPr>
          </w:p>
        </w:tc>
        <w:tc>
          <w:tcPr>
            <w:tcW w:w="1269" w:type="dxa"/>
            <w:shd w:val="clear" w:color="auto" w:fill="auto"/>
            <w:vAlign w:val="center"/>
          </w:tcPr>
          <w:p w14:paraId="7959327A" w14:textId="77777777" w:rsidR="003643C3" w:rsidRPr="00196E2C" w:rsidRDefault="4C83E60E" w:rsidP="4C83E60E">
            <w:pPr>
              <w:pStyle w:val="tabletext"/>
            </w:pPr>
            <w:r>
              <w:t>4.23%</w:t>
            </w:r>
          </w:p>
        </w:tc>
        <w:tc>
          <w:tcPr>
            <w:tcW w:w="1269" w:type="dxa"/>
            <w:shd w:val="clear" w:color="auto" w:fill="auto"/>
            <w:vAlign w:val="center"/>
          </w:tcPr>
          <w:p w14:paraId="6DF27E0F" w14:textId="77777777" w:rsidR="003643C3" w:rsidRPr="00196E2C" w:rsidRDefault="4C83E60E" w:rsidP="4C83E60E">
            <w:pPr>
              <w:pStyle w:val="tabletext"/>
            </w:pPr>
            <w:r>
              <w:t>2.57%</w:t>
            </w:r>
          </w:p>
        </w:tc>
        <w:tc>
          <w:tcPr>
            <w:tcW w:w="1269" w:type="dxa"/>
            <w:vAlign w:val="center"/>
          </w:tcPr>
          <w:p w14:paraId="0ADAFC84" w14:textId="77777777" w:rsidR="003643C3" w:rsidRPr="00196E2C" w:rsidRDefault="4C83E60E" w:rsidP="4C83E60E">
            <w:pPr>
              <w:pStyle w:val="tabletext"/>
            </w:pPr>
            <w:r>
              <w:t>0.00%</w:t>
            </w:r>
          </w:p>
        </w:tc>
      </w:tr>
      <w:tr w:rsidR="003643C3" w:rsidRPr="00196E2C" w14:paraId="21C810FF" w14:textId="77777777" w:rsidTr="00BF3366">
        <w:trPr>
          <w:jc w:val="center"/>
        </w:trPr>
        <w:tc>
          <w:tcPr>
            <w:tcW w:w="1258" w:type="dxa"/>
            <w:shd w:val="clear" w:color="auto" w:fill="auto"/>
            <w:vAlign w:val="center"/>
          </w:tcPr>
          <w:p w14:paraId="7C05B134" w14:textId="77777777" w:rsidR="003643C3" w:rsidRPr="00196E2C" w:rsidRDefault="4C83E60E" w:rsidP="4C83E60E">
            <w:pPr>
              <w:pStyle w:val="tabletext"/>
            </w:pPr>
            <w:r>
              <w:t>Scheme3</w:t>
            </w:r>
          </w:p>
        </w:tc>
        <w:tc>
          <w:tcPr>
            <w:tcW w:w="1269" w:type="dxa"/>
            <w:vMerge/>
            <w:vAlign w:val="center"/>
          </w:tcPr>
          <w:p w14:paraId="016C0105" w14:textId="77777777" w:rsidR="003643C3" w:rsidRPr="00196E2C" w:rsidRDefault="003643C3" w:rsidP="005D3082">
            <w:pPr>
              <w:pStyle w:val="tabletext"/>
            </w:pPr>
          </w:p>
        </w:tc>
        <w:tc>
          <w:tcPr>
            <w:tcW w:w="1269" w:type="dxa"/>
            <w:shd w:val="clear" w:color="auto" w:fill="auto"/>
            <w:vAlign w:val="center"/>
          </w:tcPr>
          <w:p w14:paraId="276FCA4D" w14:textId="77777777" w:rsidR="003643C3" w:rsidRPr="00196E2C" w:rsidRDefault="4C83E60E" w:rsidP="4C83E60E">
            <w:pPr>
              <w:pStyle w:val="tabletext"/>
            </w:pPr>
            <w:r>
              <w:t>9.33%</w:t>
            </w:r>
          </w:p>
        </w:tc>
        <w:tc>
          <w:tcPr>
            <w:tcW w:w="1269" w:type="dxa"/>
            <w:shd w:val="clear" w:color="auto" w:fill="auto"/>
            <w:vAlign w:val="center"/>
          </w:tcPr>
          <w:p w14:paraId="06B0A945" w14:textId="77777777" w:rsidR="003643C3" w:rsidRPr="00196E2C" w:rsidRDefault="4C83E60E" w:rsidP="4C83E60E">
            <w:pPr>
              <w:pStyle w:val="tabletext"/>
              <w:rPr>
                <w:szCs w:val="22"/>
              </w:rPr>
            </w:pPr>
            <w:r>
              <w:t>15.98%</w:t>
            </w:r>
          </w:p>
        </w:tc>
        <w:tc>
          <w:tcPr>
            <w:tcW w:w="1269" w:type="dxa"/>
            <w:vAlign w:val="center"/>
          </w:tcPr>
          <w:p w14:paraId="425A6B02" w14:textId="77777777" w:rsidR="003643C3" w:rsidRPr="00196E2C" w:rsidRDefault="4C83E60E" w:rsidP="4C83E60E">
            <w:pPr>
              <w:pStyle w:val="tabletext"/>
              <w:rPr>
                <w:szCs w:val="22"/>
              </w:rPr>
            </w:pPr>
            <w:r>
              <w:t>4.22%</w:t>
            </w:r>
          </w:p>
        </w:tc>
      </w:tr>
    </w:tbl>
    <w:p w14:paraId="1340B997" w14:textId="77777777" w:rsidR="003643C3" w:rsidRDefault="003643C3" w:rsidP="003643C3">
      <w:pPr>
        <w:pStyle w:val="a0"/>
        <w:rPr>
          <w:rFonts w:eastAsiaTheme="minorEastAsia"/>
          <w:lang w:eastAsia="zh-CN"/>
        </w:rPr>
      </w:pPr>
    </w:p>
    <w:p w14:paraId="25C43169" w14:textId="77777777" w:rsidR="003643C3" w:rsidRDefault="4C83E60E" w:rsidP="4C83E60E">
      <w:pPr>
        <w:pStyle w:val="a0"/>
        <w:rPr>
          <w:rFonts w:eastAsiaTheme="minorEastAsia"/>
          <w:lang w:eastAsia="zh-CN"/>
        </w:rPr>
      </w:pPr>
      <w:r w:rsidRPr="4C83E60E">
        <w:rPr>
          <w:rFonts w:eastAsiaTheme="minorEastAsia"/>
          <w:lang w:eastAsia="zh-CN"/>
        </w:rPr>
        <w:t>From the above tables, we observe that</w:t>
      </w:r>
    </w:p>
    <w:p w14:paraId="72A854BF" w14:textId="77777777" w:rsidR="003643C3" w:rsidRPr="00026619" w:rsidRDefault="4C83E60E" w:rsidP="003643C3">
      <w:pPr>
        <w:pStyle w:val="bullet3"/>
      </w:pPr>
      <w:r>
        <w:t>Scheme2 and Scheme3 have obvious performance gain compared to Scheme1.</w:t>
      </w:r>
    </w:p>
    <w:p w14:paraId="3EC807CB" w14:textId="4C204C48" w:rsidR="003643C3" w:rsidRPr="00026619" w:rsidRDefault="4C83E60E" w:rsidP="003643C3">
      <w:pPr>
        <w:pStyle w:val="bullet3"/>
      </w:pPr>
      <w:r>
        <w:t>Scheme3 has an obvious performance gain compared the Scheme2.</w:t>
      </w:r>
    </w:p>
    <w:p w14:paraId="1ADFB983" w14:textId="77777777" w:rsidR="003643C3" w:rsidRDefault="4C83E60E" w:rsidP="4C83E60E">
      <w:pPr>
        <w:pStyle w:val="a0"/>
        <w:rPr>
          <w:rFonts w:eastAsiaTheme="minorEastAsia"/>
          <w:lang w:eastAsia="zh-CN"/>
        </w:rPr>
      </w:pPr>
      <w:r w:rsidRPr="4C83E60E">
        <w:rPr>
          <w:rFonts w:eastAsiaTheme="minorEastAsia"/>
          <w:lang w:eastAsia="zh-CN"/>
        </w:rPr>
        <w:t>The reason for Scheme3 has some UPT gains compared with Scheme2 is contain two aspects:</w:t>
      </w:r>
    </w:p>
    <w:p w14:paraId="13DC8400" w14:textId="77777777" w:rsidR="003643C3" w:rsidRPr="00026619" w:rsidRDefault="4C83E60E" w:rsidP="003643C3">
      <w:pPr>
        <w:pStyle w:val="bullet3"/>
      </w:pPr>
      <w:r>
        <w:t>MCS mismatch may often happen in Scheme2, resulting in performance degradation.</w:t>
      </w:r>
    </w:p>
    <w:p w14:paraId="0DC0AA54" w14:textId="51871650" w:rsidR="003643C3" w:rsidRPr="00026619" w:rsidRDefault="4C83E60E" w:rsidP="003643C3">
      <w:pPr>
        <w:pStyle w:val="bullet3"/>
      </w:pPr>
      <w:r>
        <w:t xml:space="preserve">Even if TRPs schedule independently, </w:t>
      </w:r>
      <w:r w:rsidR="005770EA">
        <w:t>NCJT</w:t>
      </w:r>
      <w:r>
        <w:t xml:space="preserve"> transmission to some UEs happens, especially when the RU is lower.</w:t>
      </w:r>
    </w:p>
    <w:p w14:paraId="5CA9B8B0" w14:textId="4C58874E" w:rsidR="003643C3" w:rsidRPr="003643C3" w:rsidRDefault="4C83E60E" w:rsidP="4C83E60E">
      <w:pPr>
        <w:pStyle w:val="a0"/>
        <w:rPr>
          <w:rFonts w:eastAsiaTheme="minorEastAsia"/>
          <w:lang w:eastAsia="zh-CN"/>
        </w:rPr>
      </w:pPr>
      <w:r w:rsidRPr="4C83E60E">
        <w:rPr>
          <w:rFonts w:eastAsiaTheme="minorEastAsia"/>
          <w:lang w:eastAsia="zh-CN"/>
        </w:rPr>
        <w:t xml:space="preserve">The reason for the mean UPT gain of Scheme2 and Scheme3 compared with Scheme1 is that up to 4 transmission layers from two TRPs can be scheduled in </w:t>
      </w:r>
      <w:r w:rsidR="005770EA">
        <w:rPr>
          <w:rFonts w:eastAsiaTheme="minorEastAsia"/>
          <w:lang w:eastAsia="zh-CN"/>
        </w:rPr>
        <w:t>NCJT</w:t>
      </w:r>
      <w:r w:rsidRPr="4C83E60E">
        <w:rPr>
          <w:rFonts w:eastAsiaTheme="minorEastAsia"/>
          <w:lang w:eastAsia="zh-CN"/>
        </w:rPr>
        <w:t xml:space="preserve"> while transmission layers are restricted to 1 or 2 for DPS.</w:t>
      </w:r>
    </w:p>
    <w:p w14:paraId="761F1751" w14:textId="08B4CBFC" w:rsidR="003643C3" w:rsidRPr="00721821" w:rsidRDefault="4C83E60E" w:rsidP="4C83E60E">
      <w:pPr>
        <w:rPr>
          <w:rFonts w:eastAsiaTheme="minorEastAsia"/>
        </w:rPr>
      </w:pPr>
      <w:r w:rsidRPr="4C83E60E">
        <w:rPr>
          <w:rFonts w:eastAsiaTheme="minorEastAsia"/>
        </w:rPr>
        <w:t xml:space="preserve">For </w:t>
      </w:r>
      <w:r w:rsidR="00E845EF">
        <w:rPr>
          <w:rFonts w:eastAsiaTheme="minorEastAsia"/>
        </w:rPr>
        <w:t>MTRP</w:t>
      </w:r>
      <w:r w:rsidRPr="4C83E60E">
        <w:rPr>
          <w:rFonts w:eastAsiaTheme="minorEastAsia"/>
        </w:rPr>
        <w:t xml:space="preserve"> CSI enhancement Cat1, UE reports the CSI to one of the two TRPs. This would entail frequent coordination between different TRPs and thus inappropriate for practical deployment. A possible solution might be configuring two Cat1 CSI reporting settings, each one fed back to a TRP. But this is a waste of both UE computation power and reporting resources.</w:t>
      </w:r>
    </w:p>
    <w:p w14:paraId="21CE8766" w14:textId="706F22FC" w:rsidR="003643C3" w:rsidRPr="003A7714" w:rsidRDefault="4C83E60E" w:rsidP="4C83E60E">
      <w:pPr>
        <w:rPr>
          <w:rFonts w:eastAsiaTheme="minorEastAsia"/>
        </w:rPr>
      </w:pPr>
      <w:r w:rsidRPr="4C83E60E">
        <w:rPr>
          <w:rFonts w:eastAsiaTheme="minorEastAsia"/>
        </w:rPr>
        <w:t xml:space="preserve">Cat2 is more suitable for non-ideal backhaul since UE reports the relevant CSI part to the corresponding TRPs based on legacy CSI reporting setting configuration. With minimum specification effort, </w:t>
      </w:r>
      <w:r w:rsidR="00E845EF">
        <w:rPr>
          <w:rFonts w:eastAsiaTheme="minorEastAsia"/>
        </w:rPr>
        <w:t>MTRPMTRP</w:t>
      </w:r>
      <w:r w:rsidRPr="4C83E60E">
        <w:rPr>
          <w:rFonts w:eastAsiaTheme="minorEastAsia"/>
        </w:rPr>
        <w:t xml:space="preserve"> transmission and reception could obtain considerable gains as shown above.</w:t>
      </w:r>
    </w:p>
    <w:p w14:paraId="3EB72478" w14:textId="70BDE25E" w:rsidR="003643C3" w:rsidRDefault="00371569" w:rsidP="00371569">
      <w:pPr>
        <w:pStyle w:val="title3"/>
        <w:numPr>
          <w:ilvl w:val="0"/>
          <w:numId w:val="0"/>
        </w:numPr>
      </w:pPr>
      <w:r>
        <w:t xml:space="preserve">B.2 </w:t>
      </w:r>
      <w:r w:rsidR="4C83E60E">
        <w:t>Cat1 and Cat2 for ideal backhaul</w:t>
      </w:r>
    </w:p>
    <w:p w14:paraId="12FEE551" w14:textId="5675FE1F" w:rsidR="003643C3" w:rsidRPr="00BF7192" w:rsidRDefault="4C83E60E" w:rsidP="4C83E60E">
      <w:pPr>
        <w:rPr>
          <w:rFonts w:ascii="Times" w:eastAsia="等线" w:hAnsi="Times"/>
          <w:lang w:eastAsia="zh-CN"/>
        </w:rPr>
      </w:pPr>
      <w:r w:rsidRPr="4C83E60E">
        <w:rPr>
          <w:rFonts w:ascii="Times" w:eastAsia="等线" w:hAnsi="Times"/>
          <w:lang w:eastAsia="zh-CN"/>
        </w:rPr>
        <w:t xml:space="preserve">For ideal backhaul scenario, the following tables show the UPT gain with three schemes compared to the baseline with </w:t>
      </w:r>
      <w:r w:rsidR="00F265AF">
        <w:rPr>
          <w:rFonts w:ascii="Times" w:eastAsia="等线" w:hAnsi="Times"/>
          <w:lang w:eastAsia="zh-CN"/>
        </w:rPr>
        <w:t>STRP</w:t>
      </w:r>
      <w:r w:rsidRPr="4C83E60E">
        <w:rPr>
          <w:rFonts w:ascii="Times" w:eastAsia="等线" w:hAnsi="Times"/>
          <w:lang w:eastAsia="zh-CN"/>
        </w:rPr>
        <w:t xml:space="preserve"> transmission.</w:t>
      </w:r>
    </w:p>
    <w:p w14:paraId="57B0001C" w14:textId="77777777" w:rsidR="003643C3" w:rsidRPr="00B50A99"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Scheme1</w:t>
      </w:r>
      <w:r>
        <w:rPr>
          <w:rFonts w:ascii="Times" w:eastAsia="等线" w:hAnsi="Times"/>
          <w:kern w:val="0"/>
          <w:sz w:val="20"/>
          <w:szCs w:val="20"/>
        </w:rPr>
        <w:t xml:space="preserve"> </w:t>
      </w:r>
      <w:r w:rsidRPr="00B50A99">
        <w:rPr>
          <w:rFonts w:ascii="Times" w:eastAsia="等线" w:hAnsi="Times"/>
          <w:kern w:val="0"/>
          <w:sz w:val="20"/>
          <w:szCs w:val="20"/>
        </w:rPr>
        <w:t>(DPS): UE reports two DPS CSI reports to the NW. The NW schedules DPS transmission according to the two DPS CSI reports.</w:t>
      </w:r>
    </w:p>
    <w:p w14:paraId="1601080B" w14:textId="1C679F61" w:rsidR="003643C3" w:rsidRPr="00B50A99"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Scheme2</w:t>
      </w:r>
      <w:r>
        <w:rPr>
          <w:rFonts w:ascii="Times" w:eastAsia="等线" w:hAnsi="Times"/>
          <w:kern w:val="0"/>
          <w:sz w:val="20"/>
          <w:szCs w:val="20"/>
        </w:rPr>
        <w:t xml:space="preserve"> </w:t>
      </w:r>
      <w:r w:rsidRPr="00B50A99">
        <w:rPr>
          <w:rFonts w:ascii="Times" w:eastAsia="等线" w:hAnsi="Times"/>
          <w:kern w:val="0"/>
          <w:sz w:val="20"/>
          <w:szCs w:val="20"/>
        </w:rPr>
        <w:t xml:space="preserve">(two </w:t>
      </w:r>
      <w:r w:rsidR="00F265AF">
        <w:rPr>
          <w:rFonts w:ascii="Times" w:eastAsia="等线" w:hAnsi="Times"/>
          <w:kern w:val="0"/>
          <w:sz w:val="20"/>
          <w:szCs w:val="20"/>
        </w:rPr>
        <w:t>STRP</w:t>
      </w:r>
      <w:r w:rsidRPr="00B50A99">
        <w:rPr>
          <w:rFonts w:ascii="Times" w:eastAsia="等线" w:hAnsi="Times"/>
          <w:kern w:val="0"/>
          <w:sz w:val="20"/>
          <w:szCs w:val="20"/>
        </w:rPr>
        <w:t xml:space="preserve"> CSIs report to both TRPs): NW schedules </w:t>
      </w:r>
      <w:r w:rsidR="005770EA">
        <w:rPr>
          <w:rFonts w:ascii="Times" w:eastAsia="等线" w:hAnsi="Times"/>
          <w:kern w:val="0"/>
          <w:sz w:val="20"/>
          <w:szCs w:val="20"/>
        </w:rPr>
        <w:t>NCJT</w:t>
      </w:r>
      <w:r w:rsidRPr="00B50A99">
        <w:rPr>
          <w:rFonts w:ascii="Times" w:eastAsia="等线" w:hAnsi="Times"/>
          <w:kern w:val="0"/>
          <w:sz w:val="20"/>
          <w:szCs w:val="20"/>
        </w:rPr>
        <w:t xml:space="preserve"> according to the two </w:t>
      </w:r>
      <w:r w:rsidR="00F265AF">
        <w:rPr>
          <w:rFonts w:ascii="Times" w:eastAsia="等线" w:hAnsi="Times"/>
          <w:kern w:val="0"/>
          <w:sz w:val="20"/>
          <w:szCs w:val="20"/>
        </w:rPr>
        <w:t>STRP</w:t>
      </w:r>
      <w:r w:rsidRPr="00B50A99">
        <w:rPr>
          <w:rFonts w:ascii="Times" w:eastAsia="等线" w:hAnsi="Times"/>
          <w:kern w:val="0"/>
          <w:sz w:val="20"/>
          <w:szCs w:val="20"/>
        </w:rPr>
        <w:t xml:space="preserve"> CSI reports.</w:t>
      </w:r>
    </w:p>
    <w:p w14:paraId="409E479E" w14:textId="408CFF6E" w:rsidR="003643C3" w:rsidRPr="00754C56"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Scheme3</w:t>
      </w:r>
      <w:r>
        <w:rPr>
          <w:rFonts w:ascii="Times" w:eastAsia="等线" w:hAnsi="Times"/>
          <w:kern w:val="0"/>
          <w:sz w:val="20"/>
          <w:szCs w:val="20"/>
        </w:rPr>
        <w:t xml:space="preserve"> </w:t>
      </w:r>
      <w:r w:rsidRPr="00B50A99">
        <w:rPr>
          <w:rFonts w:ascii="Times" w:eastAsia="等线" w:hAnsi="Times"/>
          <w:kern w:val="0"/>
          <w:sz w:val="20"/>
          <w:szCs w:val="20"/>
        </w:rPr>
        <w:t xml:space="preserve">(DPS+ </w:t>
      </w:r>
      <w:r w:rsidR="005770EA">
        <w:rPr>
          <w:rFonts w:ascii="Times" w:eastAsia="等线" w:hAnsi="Times"/>
          <w:kern w:val="0"/>
          <w:sz w:val="20"/>
          <w:szCs w:val="20"/>
        </w:rPr>
        <w:t>NCJT</w:t>
      </w:r>
      <w:r w:rsidRPr="00B50A99">
        <w:rPr>
          <w:rFonts w:ascii="Times" w:eastAsia="等线" w:hAnsi="Times"/>
          <w:kern w:val="0"/>
          <w:sz w:val="20"/>
          <w:szCs w:val="20"/>
        </w:rPr>
        <w:t xml:space="preserve">): UE reports the DPS CSI and </w:t>
      </w:r>
      <w:r w:rsidR="005770EA">
        <w:rPr>
          <w:rFonts w:ascii="Times" w:eastAsia="等线" w:hAnsi="Times"/>
          <w:kern w:val="0"/>
          <w:sz w:val="20"/>
          <w:szCs w:val="20"/>
        </w:rPr>
        <w:t>NCJT</w:t>
      </w:r>
      <w:r w:rsidRPr="00B50A99">
        <w:rPr>
          <w:rFonts w:ascii="Times" w:eastAsia="等线" w:hAnsi="Times"/>
          <w:kern w:val="0"/>
          <w:sz w:val="20"/>
          <w:szCs w:val="20"/>
        </w:rPr>
        <w:t xml:space="preserve"> CSI to each possible DPS transmission and </w:t>
      </w:r>
      <w:r w:rsidR="005770EA">
        <w:rPr>
          <w:rFonts w:ascii="Times" w:eastAsia="等线" w:hAnsi="Times"/>
          <w:kern w:val="0"/>
          <w:sz w:val="20"/>
          <w:szCs w:val="20"/>
        </w:rPr>
        <w:t>NCJT</w:t>
      </w:r>
      <w:r w:rsidRPr="00B50A99">
        <w:rPr>
          <w:rFonts w:ascii="Times" w:eastAsia="等线" w:hAnsi="Times"/>
          <w:kern w:val="0"/>
          <w:sz w:val="20"/>
          <w:szCs w:val="20"/>
        </w:rPr>
        <w:t xml:space="preserve"> TRP within the cluster.</w:t>
      </w:r>
    </w:p>
    <w:p w14:paraId="0C9C17D6" w14:textId="57AABF2B" w:rsidR="00754C56" w:rsidRPr="00754C56" w:rsidRDefault="4C83E60E" w:rsidP="4C83E60E">
      <w:pPr>
        <w:rPr>
          <w:rFonts w:ascii="Times" w:eastAsia="等线" w:hAnsi="Times"/>
        </w:rPr>
      </w:pPr>
      <w:r w:rsidRPr="4C83E60E">
        <w:rPr>
          <w:rFonts w:ascii="Times" w:eastAsia="等线" w:hAnsi="Times"/>
        </w:rPr>
        <w:t xml:space="preserve">For the </w:t>
      </w:r>
      <w:r w:rsidR="00E845EF">
        <w:rPr>
          <w:rFonts w:ascii="Times" w:eastAsia="等线" w:hAnsi="Times"/>
        </w:rPr>
        <w:t>MTRP</w:t>
      </w:r>
      <w:r w:rsidRPr="4C83E60E">
        <w:rPr>
          <w:rFonts w:ascii="Times" w:eastAsia="等线" w:hAnsi="Times"/>
        </w:rPr>
        <w:t xml:space="preserve"> transmission, as described in Appendix A, each cluster is jointly scheduling with no backhaul delay. Other simulation parameters can be found in Appendix D. We provide UPT comparison for FTP model 1 with RUs for baseline </w:t>
      </w:r>
      <w:r w:rsidR="00F265AF">
        <w:rPr>
          <w:rFonts w:ascii="Times" w:eastAsia="等线" w:hAnsi="Times"/>
        </w:rPr>
        <w:t>STRP</w:t>
      </w:r>
      <w:r w:rsidRPr="4C83E60E">
        <w:rPr>
          <w:rFonts w:ascii="Times" w:eastAsia="等线" w:hAnsi="Times"/>
        </w:rPr>
        <w:t xml:space="preserve"> set to 16% and 38% for FR1 Indoor Hotspot, 17%, and 28% for FR2 Indoor Hotspot, and 14% and 25% for Dense Urban. We set the same packet arrival rate (λ) for DPS and DPS+</w:t>
      </w:r>
      <w:r w:rsidR="005770EA">
        <w:rPr>
          <w:rFonts w:ascii="Times" w:eastAsia="等线" w:hAnsi="Times"/>
        </w:rPr>
        <w:t>NCJT</w:t>
      </w:r>
      <w:r w:rsidRPr="4C83E60E">
        <w:rPr>
          <w:rFonts w:ascii="Times" w:eastAsia="等线" w:hAnsi="Times"/>
        </w:rPr>
        <w:t xml:space="preserve"> as for </w:t>
      </w:r>
      <w:r w:rsidR="00F265AF">
        <w:rPr>
          <w:rFonts w:ascii="Times" w:eastAsia="等线" w:hAnsi="Times"/>
        </w:rPr>
        <w:t>STRP</w:t>
      </w:r>
      <w:r w:rsidRPr="4C83E60E">
        <w:rPr>
          <w:rFonts w:ascii="Times" w:eastAsia="等线" w:hAnsi="Times"/>
        </w:rPr>
        <w:t>. Considerable UPT gain can be observed at 5% and 50% UPT, and mean UPT as well.</w:t>
      </w:r>
    </w:p>
    <w:p w14:paraId="132E4607" w14:textId="36525424" w:rsidR="003643C3" w:rsidRDefault="4C83E60E" w:rsidP="005D3082">
      <w:pPr>
        <w:pStyle w:val="table"/>
      </w:pPr>
      <w:r>
        <w:t>DPS and DPS+</w:t>
      </w:r>
      <w:r w:rsidR="005770EA">
        <w:t>NCJT</w:t>
      </w:r>
      <w:r>
        <w:t xml:space="preserve"> vs. </w:t>
      </w:r>
      <w:r w:rsidR="00F265AF">
        <w:t>STRP</w:t>
      </w:r>
      <w:r>
        <w:t xml:space="preserve">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3643C3" w:rsidRPr="00196E2C" w14:paraId="1A873132" w14:textId="77777777" w:rsidTr="00433672">
        <w:trPr>
          <w:jc w:val="center"/>
        </w:trPr>
        <w:tc>
          <w:tcPr>
            <w:tcW w:w="1256" w:type="dxa"/>
            <w:shd w:val="clear" w:color="auto" w:fill="auto"/>
            <w:vAlign w:val="center"/>
          </w:tcPr>
          <w:p w14:paraId="714134E9" w14:textId="77777777" w:rsidR="003643C3" w:rsidRPr="00196E2C" w:rsidRDefault="003643C3" w:rsidP="005D3082">
            <w:pPr>
              <w:pStyle w:val="tabletext"/>
            </w:pPr>
          </w:p>
        </w:tc>
        <w:tc>
          <w:tcPr>
            <w:tcW w:w="1268" w:type="dxa"/>
            <w:vAlign w:val="center"/>
          </w:tcPr>
          <w:p w14:paraId="6D97BB96" w14:textId="2D5715D7" w:rsidR="003643C3" w:rsidRPr="00196E2C" w:rsidRDefault="4C83E60E" w:rsidP="4C83E60E">
            <w:pPr>
              <w:pStyle w:val="tabletext"/>
            </w:pPr>
            <w:r>
              <w:t xml:space="preserve">FR1  RU for </w:t>
            </w:r>
            <w:r w:rsidR="00F265AF">
              <w:t>STRP</w:t>
            </w:r>
          </w:p>
        </w:tc>
        <w:tc>
          <w:tcPr>
            <w:tcW w:w="1268" w:type="dxa"/>
            <w:shd w:val="clear" w:color="auto" w:fill="auto"/>
            <w:vAlign w:val="center"/>
          </w:tcPr>
          <w:p w14:paraId="71046DE3" w14:textId="77777777" w:rsidR="003643C3" w:rsidRPr="00196E2C" w:rsidRDefault="4C83E60E" w:rsidP="4C83E60E">
            <w:pPr>
              <w:pStyle w:val="tabletext"/>
            </w:pPr>
            <w:r>
              <w:t>Mean UPT</w:t>
            </w:r>
          </w:p>
        </w:tc>
        <w:tc>
          <w:tcPr>
            <w:tcW w:w="1268" w:type="dxa"/>
            <w:shd w:val="clear" w:color="auto" w:fill="auto"/>
            <w:vAlign w:val="center"/>
          </w:tcPr>
          <w:p w14:paraId="51F89C2B" w14:textId="77777777" w:rsidR="003643C3" w:rsidRPr="00196E2C" w:rsidRDefault="4C83E60E" w:rsidP="4C83E60E">
            <w:pPr>
              <w:pStyle w:val="tabletext"/>
            </w:pPr>
            <w:r>
              <w:t>5% UPT</w:t>
            </w:r>
          </w:p>
        </w:tc>
        <w:tc>
          <w:tcPr>
            <w:tcW w:w="1268" w:type="dxa"/>
            <w:vAlign w:val="center"/>
          </w:tcPr>
          <w:p w14:paraId="498BFD74" w14:textId="77777777" w:rsidR="003643C3" w:rsidRPr="00196E2C" w:rsidRDefault="4C83E60E" w:rsidP="4C83E60E">
            <w:pPr>
              <w:pStyle w:val="tabletext"/>
            </w:pPr>
            <w:r>
              <w:t>50% UPT</w:t>
            </w:r>
          </w:p>
        </w:tc>
      </w:tr>
      <w:tr w:rsidR="003643C3" w:rsidRPr="00196E2C" w14:paraId="29AEEDEF" w14:textId="77777777" w:rsidTr="00433672">
        <w:trPr>
          <w:jc w:val="center"/>
        </w:trPr>
        <w:tc>
          <w:tcPr>
            <w:tcW w:w="1256" w:type="dxa"/>
            <w:shd w:val="clear" w:color="auto" w:fill="auto"/>
            <w:vAlign w:val="center"/>
          </w:tcPr>
          <w:p w14:paraId="4F770DC6" w14:textId="3927C8E6" w:rsidR="003643C3" w:rsidRPr="00196E2C" w:rsidRDefault="00F265AF" w:rsidP="4C83E60E">
            <w:pPr>
              <w:pStyle w:val="tabletext"/>
            </w:pPr>
            <w:r>
              <w:t>STRP</w:t>
            </w:r>
          </w:p>
        </w:tc>
        <w:tc>
          <w:tcPr>
            <w:tcW w:w="1268" w:type="dxa"/>
            <w:vAlign w:val="center"/>
          </w:tcPr>
          <w:p w14:paraId="25585121" w14:textId="77777777" w:rsidR="003643C3" w:rsidRPr="00196E2C" w:rsidRDefault="4C83E60E" w:rsidP="4C83E60E">
            <w:pPr>
              <w:pStyle w:val="tabletext"/>
            </w:pPr>
            <w:r>
              <w:t>16%/38%</w:t>
            </w:r>
          </w:p>
        </w:tc>
        <w:tc>
          <w:tcPr>
            <w:tcW w:w="1268" w:type="dxa"/>
            <w:shd w:val="clear" w:color="auto" w:fill="auto"/>
            <w:vAlign w:val="center"/>
          </w:tcPr>
          <w:p w14:paraId="482D1D8E" w14:textId="77777777" w:rsidR="003643C3" w:rsidRPr="00196E2C" w:rsidRDefault="4C83E60E" w:rsidP="4C83E60E">
            <w:pPr>
              <w:pStyle w:val="tabletext"/>
            </w:pPr>
            <w:r>
              <w:t>0.00%</w:t>
            </w:r>
          </w:p>
        </w:tc>
        <w:tc>
          <w:tcPr>
            <w:tcW w:w="1268" w:type="dxa"/>
            <w:shd w:val="clear" w:color="auto" w:fill="auto"/>
            <w:vAlign w:val="center"/>
          </w:tcPr>
          <w:p w14:paraId="05D39DC4" w14:textId="77777777" w:rsidR="003643C3" w:rsidRPr="00196E2C" w:rsidRDefault="4C83E60E" w:rsidP="4C83E60E">
            <w:pPr>
              <w:pStyle w:val="tabletext"/>
            </w:pPr>
            <w:r>
              <w:t>0.00%</w:t>
            </w:r>
          </w:p>
        </w:tc>
        <w:tc>
          <w:tcPr>
            <w:tcW w:w="1268" w:type="dxa"/>
            <w:vAlign w:val="center"/>
          </w:tcPr>
          <w:p w14:paraId="22581F21" w14:textId="77777777" w:rsidR="003643C3" w:rsidRPr="00196E2C" w:rsidRDefault="4C83E60E" w:rsidP="4C83E60E">
            <w:pPr>
              <w:pStyle w:val="tabletext"/>
            </w:pPr>
            <w:r>
              <w:t>0.00%</w:t>
            </w:r>
          </w:p>
        </w:tc>
      </w:tr>
      <w:tr w:rsidR="003643C3" w:rsidRPr="00196E2C" w14:paraId="0D863725" w14:textId="77777777" w:rsidTr="00BF3366">
        <w:trPr>
          <w:jc w:val="center"/>
        </w:trPr>
        <w:tc>
          <w:tcPr>
            <w:tcW w:w="1256" w:type="dxa"/>
            <w:shd w:val="clear" w:color="auto" w:fill="auto"/>
            <w:vAlign w:val="center"/>
          </w:tcPr>
          <w:p w14:paraId="36EAC576" w14:textId="77777777" w:rsidR="003643C3" w:rsidRPr="00196E2C" w:rsidRDefault="4C83E60E" w:rsidP="4C83E60E">
            <w:pPr>
              <w:pStyle w:val="tabletext"/>
            </w:pPr>
            <w:r>
              <w:t>Scheme1</w:t>
            </w:r>
          </w:p>
        </w:tc>
        <w:tc>
          <w:tcPr>
            <w:tcW w:w="1268" w:type="dxa"/>
            <w:vMerge w:val="restart"/>
            <w:vAlign w:val="center"/>
          </w:tcPr>
          <w:p w14:paraId="67A61F53" w14:textId="77777777" w:rsidR="003643C3" w:rsidRPr="003C4166" w:rsidRDefault="4C83E60E" w:rsidP="4C83E60E">
            <w:pPr>
              <w:pStyle w:val="tabletext"/>
            </w:pPr>
            <w:r>
              <w:t>16%</w:t>
            </w:r>
          </w:p>
        </w:tc>
        <w:tc>
          <w:tcPr>
            <w:tcW w:w="1268" w:type="dxa"/>
            <w:shd w:val="clear" w:color="auto" w:fill="auto"/>
            <w:vAlign w:val="bottom"/>
          </w:tcPr>
          <w:p w14:paraId="6B0C9CB9" w14:textId="77777777" w:rsidR="003643C3" w:rsidRPr="00196E2C" w:rsidRDefault="4C83E60E" w:rsidP="4C83E60E">
            <w:pPr>
              <w:pStyle w:val="tabletext"/>
            </w:pPr>
            <w:r>
              <w:t>7.00%</w:t>
            </w:r>
          </w:p>
        </w:tc>
        <w:tc>
          <w:tcPr>
            <w:tcW w:w="1268" w:type="dxa"/>
            <w:shd w:val="clear" w:color="auto" w:fill="auto"/>
            <w:vAlign w:val="bottom"/>
          </w:tcPr>
          <w:p w14:paraId="5DE562C9" w14:textId="77777777" w:rsidR="003643C3" w:rsidRPr="003C4166" w:rsidRDefault="4C83E60E" w:rsidP="4C83E60E">
            <w:pPr>
              <w:pStyle w:val="tabletext"/>
            </w:pPr>
            <w:r>
              <w:t>14.05%</w:t>
            </w:r>
          </w:p>
        </w:tc>
        <w:tc>
          <w:tcPr>
            <w:tcW w:w="1268" w:type="dxa"/>
            <w:vAlign w:val="bottom"/>
          </w:tcPr>
          <w:p w14:paraId="440BA358" w14:textId="77777777" w:rsidR="003643C3" w:rsidRPr="003C4166" w:rsidRDefault="4C83E60E" w:rsidP="4C83E60E">
            <w:pPr>
              <w:pStyle w:val="tabletext"/>
            </w:pPr>
            <w:r>
              <w:t>8.70%</w:t>
            </w:r>
          </w:p>
        </w:tc>
      </w:tr>
      <w:tr w:rsidR="003643C3" w:rsidRPr="00196E2C" w14:paraId="2CB37847" w14:textId="77777777" w:rsidTr="00BF3366">
        <w:trPr>
          <w:jc w:val="center"/>
        </w:trPr>
        <w:tc>
          <w:tcPr>
            <w:tcW w:w="1256" w:type="dxa"/>
            <w:shd w:val="clear" w:color="auto" w:fill="auto"/>
            <w:vAlign w:val="center"/>
          </w:tcPr>
          <w:p w14:paraId="70FE478D" w14:textId="77777777" w:rsidR="003643C3" w:rsidRPr="00196E2C" w:rsidRDefault="4C83E60E" w:rsidP="4C83E60E">
            <w:pPr>
              <w:pStyle w:val="tabletext"/>
            </w:pPr>
            <w:r>
              <w:t>Scheme2</w:t>
            </w:r>
          </w:p>
        </w:tc>
        <w:tc>
          <w:tcPr>
            <w:tcW w:w="1268" w:type="dxa"/>
            <w:vMerge/>
            <w:vAlign w:val="center"/>
          </w:tcPr>
          <w:p w14:paraId="660BE681" w14:textId="77777777" w:rsidR="003643C3" w:rsidRPr="003C4166" w:rsidRDefault="003643C3" w:rsidP="005D3082">
            <w:pPr>
              <w:pStyle w:val="tabletext"/>
            </w:pPr>
          </w:p>
        </w:tc>
        <w:tc>
          <w:tcPr>
            <w:tcW w:w="1268" w:type="dxa"/>
            <w:shd w:val="clear" w:color="auto" w:fill="auto"/>
            <w:vAlign w:val="bottom"/>
          </w:tcPr>
          <w:p w14:paraId="7196CD7C" w14:textId="77777777" w:rsidR="003643C3" w:rsidRPr="003C4166" w:rsidRDefault="4C83E60E" w:rsidP="4C83E60E">
            <w:pPr>
              <w:pStyle w:val="tabletext"/>
            </w:pPr>
            <w:r>
              <w:t>35.50%</w:t>
            </w:r>
          </w:p>
        </w:tc>
        <w:tc>
          <w:tcPr>
            <w:tcW w:w="1268" w:type="dxa"/>
            <w:shd w:val="clear" w:color="auto" w:fill="auto"/>
            <w:vAlign w:val="bottom"/>
          </w:tcPr>
          <w:p w14:paraId="4155FA18" w14:textId="77777777" w:rsidR="003643C3" w:rsidRPr="003C4166" w:rsidRDefault="4C83E60E" w:rsidP="4C83E60E">
            <w:pPr>
              <w:pStyle w:val="tabletext"/>
            </w:pPr>
            <w:r>
              <w:t>15.37%</w:t>
            </w:r>
          </w:p>
        </w:tc>
        <w:tc>
          <w:tcPr>
            <w:tcW w:w="1268" w:type="dxa"/>
            <w:vAlign w:val="bottom"/>
          </w:tcPr>
          <w:p w14:paraId="1A6841DD" w14:textId="77777777" w:rsidR="003643C3" w:rsidRPr="003C4166" w:rsidRDefault="4C83E60E" w:rsidP="4C83E60E">
            <w:pPr>
              <w:pStyle w:val="tabletext"/>
            </w:pPr>
            <w:r>
              <w:t>13.64%</w:t>
            </w:r>
          </w:p>
        </w:tc>
      </w:tr>
      <w:tr w:rsidR="003643C3" w:rsidRPr="00196E2C" w14:paraId="51F75CA5" w14:textId="77777777" w:rsidTr="00BF3366">
        <w:trPr>
          <w:jc w:val="center"/>
        </w:trPr>
        <w:tc>
          <w:tcPr>
            <w:tcW w:w="1256" w:type="dxa"/>
            <w:shd w:val="clear" w:color="auto" w:fill="auto"/>
            <w:vAlign w:val="center"/>
          </w:tcPr>
          <w:p w14:paraId="7C1A1015" w14:textId="77777777" w:rsidR="003643C3" w:rsidRPr="00196E2C" w:rsidRDefault="4C83E60E" w:rsidP="4C83E60E">
            <w:pPr>
              <w:pStyle w:val="tabletext"/>
            </w:pPr>
            <w:r>
              <w:t>Scheme3</w:t>
            </w:r>
          </w:p>
        </w:tc>
        <w:tc>
          <w:tcPr>
            <w:tcW w:w="1268" w:type="dxa"/>
            <w:vMerge/>
            <w:vAlign w:val="center"/>
          </w:tcPr>
          <w:p w14:paraId="0EE80319" w14:textId="77777777" w:rsidR="003643C3" w:rsidRPr="003C4166" w:rsidRDefault="003643C3" w:rsidP="005D3082">
            <w:pPr>
              <w:pStyle w:val="tabletext"/>
            </w:pPr>
          </w:p>
        </w:tc>
        <w:tc>
          <w:tcPr>
            <w:tcW w:w="1268" w:type="dxa"/>
            <w:shd w:val="clear" w:color="auto" w:fill="auto"/>
            <w:vAlign w:val="bottom"/>
          </w:tcPr>
          <w:p w14:paraId="75CB8728" w14:textId="77777777" w:rsidR="003643C3" w:rsidRPr="00196E2C" w:rsidRDefault="4C83E60E" w:rsidP="4C83E60E">
            <w:pPr>
              <w:pStyle w:val="tabletext"/>
            </w:pPr>
            <w:r>
              <w:t>40.54%</w:t>
            </w:r>
          </w:p>
        </w:tc>
        <w:tc>
          <w:tcPr>
            <w:tcW w:w="1268" w:type="dxa"/>
            <w:shd w:val="clear" w:color="auto" w:fill="auto"/>
            <w:vAlign w:val="bottom"/>
          </w:tcPr>
          <w:p w14:paraId="1C0D08C3" w14:textId="77777777" w:rsidR="003643C3" w:rsidRPr="00196E2C" w:rsidRDefault="4C83E60E" w:rsidP="4C83E60E">
            <w:pPr>
              <w:pStyle w:val="tabletext"/>
            </w:pPr>
            <w:r>
              <w:t>18.06%</w:t>
            </w:r>
          </w:p>
        </w:tc>
        <w:tc>
          <w:tcPr>
            <w:tcW w:w="1268" w:type="dxa"/>
            <w:vAlign w:val="bottom"/>
          </w:tcPr>
          <w:p w14:paraId="3B15E4CD" w14:textId="77777777" w:rsidR="003643C3" w:rsidRPr="00196E2C" w:rsidRDefault="4C83E60E" w:rsidP="4C83E60E">
            <w:pPr>
              <w:pStyle w:val="tabletext"/>
            </w:pPr>
            <w:r>
              <w:t>20.97%</w:t>
            </w:r>
          </w:p>
        </w:tc>
      </w:tr>
      <w:tr w:rsidR="003643C3" w:rsidRPr="00196E2C" w14:paraId="12383223" w14:textId="77777777" w:rsidTr="00BF3366">
        <w:trPr>
          <w:jc w:val="center"/>
        </w:trPr>
        <w:tc>
          <w:tcPr>
            <w:tcW w:w="1256" w:type="dxa"/>
            <w:shd w:val="clear" w:color="auto" w:fill="auto"/>
            <w:vAlign w:val="center"/>
          </w:tcPr>
          <w:p w14:paraId="19AA0D6C" w14:textId="77777777" w:rsidR="003643C3" w:rsidRPr="00196E2C" w:rsidRDefault="4C83E60E" w:rsidP="4C83E60E">
            <w:pPr>
              <w:pStyle w:val="tabletext"/>
            </w:pPr>
            <w:r>
              <w:t>Scheme1</w:t>
            </w:r>
          </w:p>
        </w:tc>
        <w:tc>
          <w:tcPr>
            <w:tcW w:w="1268" w:type="dxa"/>
            <w:vMerge w:val="restart"/>
            <w:vAlign w:val="center"/>
          </w:tcPr>
          <w:p w14:paraId="2BD195CB" w14:textId="77777777" w:rsidR="003643C3" w:rsidRPr="002D6A0E" w:rsidRDefault="4C83E60E" w:rsidP="4C83E60E">
            <w:pPr>
              <w:pStyle w:val="tabletext"/>
            </w:pPr>
            <w:r>
              <w:t>38%</w:t>
            </w:r>
          </w:p>
        </w:tc>
        <w:tc>
          <w:tcPr>
            <w:tcW w:w="1268" w:type="dxa"/>
            <w:shd w:val="clear" w:color="auto" w:fill="auto"/>
          </w:tcPr>
          <w:p w14:paraId="226C5102" w14:textId="77777777" w:rsidR="003643C3" w:rsidRPr="00196E2C" w:rsidRDefault="4C83E60E" w:rsidP="4C83E60E">
            <w:pPr>
              <w:pStyle w:val="tabletext"/>
              <w:rPr>
                <w:rFonts w:eastAsia="微软雅黑"/>
              </w:rPr>
            </w:pPr>
            <w:r>
              <w:t>3.08%</w:t>
            </w:r>
          </w:p>
        </w:tc>
        <w:tc>
          <w:tcPr>
            <w:tcW w:w="1268" w:type="dxa"/>
            <w:shd w:val="clear" w:color="auto" w:fill="auto"/>
          </w:tcPr>
          <w:p w14:paraId="306C7F69" w14:textId="77777777" w:rsidR="003643C3" w:rsidRPr="00196E2C" w:rsidRDefault="4C83E60E" w:rsidP="4C83E60E">
            <w:pPr>
              <w:pStyle w:val="tabletext"/>
              <w:rPr>
                <w:rFonts w:eastAsia="微软雅黑"/>
              </w:rPr>
            </w:pPr>
            <w:r>
              <w:t>14.75%</w:t>
            </w:r>
          </w:p>
        </w:tc>
        <w:tc>
          <w:tcPr>
            <w:tcW w:w="1268" w:type="dxa"/>
          </w:tcPr>
          <w:p w14:paraId="4D60B623" w14:textId="77777777" w:rsidR="003643C3" w:rsidRPr="00196E2C" w:rsidRDefault="4C83E60E" w:rsidP="4C83E60E">
            <w:pPr>
              <w:pStyle w:val="tabletext"/>
              <w:rPr>
                <w:rFonts w:eastAsia="微软雅黑"/>
              </w:rPr>
            </w:pPr>
            <w:r>
              <w:t>4.70%</w:t>
            </w:r>
          </w:p>
        </w:tc>
      </w:tr>
      <w:tr w:rsidR="003643C3" w:rsidRPr="00196E2C" w14:paraId="41A17313" w14:textId="77777777" w:rsidTr="00BF3366">
        <w:trPr>
          <w:jc w:val="center"/>
        </w:trPr>
        <w:tc>
          <w:tcPr>
            <w:tcW w:w="1256" w:type="dxa"/>
            <w:shd w:val="clear" w:color="auto" w:fill="auto"/>
            <w:vAlign w:val="center"/>
          </w:tcPr>
          <w:p w14:paraId="10E81EE4" w14:textId="77777777" w:rsidR="003643C3" w:rsidRPr="00196E2C" w:rsidRDefault="4C83E60E" w:rsidP="4C83E60E">
            <w:pPr>
              <w:pStyle w:val="tabletext"/>
            </w:pPr>
            <w:r>
              <w:t>Scheme2</w:t>
            </w:r>
          </w:p>
        </w:tc>
        <w:tc>
          <w:tcPr>
            <w:tcW w:w="1268" w:type="dxa"/>
            <w:vMerge/>
            <w:vAlign w:val="center"/>
          </w:tcPr>
          <w:p w14:paraId="33F5D0D1" w14:textId="77777777" w:rsidR="003643C3" w:rsidRPr="002D6A0E" w:rsidRDefault="003643C3" w:rsidP="005D3082">
            <w:pPr>
              <w:pStyle w:val="tabletext"/>
            </w:pPr>
          </w:p>
        </w:tc>
        <w:tc>
          <w:tcPr>
            <w:tcW w:w="1268" w:type="dxa"/>
            <w:shd w:val="clear" w:color="auto" w:fill="auto"/>
          </w:tcPr>
          <w:p w14:paraId="7858C068" w14:textId="77777777" w:rsidR="003643C3" w:rsidRPr="002D6A0E" w:rsidRDefault="4C83E60E" w:rsidP="4C83E60E">
            <w:pPr>
              <w:pStyle w:val="tabletext"/>
            </w:pPr>
            <w:r>
              <w:t>14.74%</w:t>
            </w:r>
          </w:p>
        </w:tc>
        <w:tc>
          <w:tcPr>
            <w:tcW w:w="1268" w:type="dxa"/>
            <w:shd w:val="clear" w:color="auto" w:fill="auto"/>
          </w:tcPr>
          <w:p w14:paraId="7FDA57DA" w14:textId="77777777" w:rsidR="003643C3" w:rsidRPr="002D6A0E" w:rsidRDefault="4C83E60E" w:rsidP="4C83E60E">
            <w:pPr>
              <w:pStyle w:val="tabletext"/>
            </w:pPr>
            <w:r>
              <w:t>20.95%</w:t>
            </w:r>
          </w:p>
        </w:tc>
        <w:tc>
          <w:tcPr>
            <w:tcW w:w="1268" w:type="dxa"/>
          </w:tcPr>
          <w:p w14:paraId="766952FC" w14:textId="77777777" w:rsidR="003643C3" w:rsidRPr="002D6A0E" w:rsidRDefault="4C83E60E" w:rsidP="4C83E60E">
            <w:pPr>
              <w:pStyle w:val="tabletext"/>
            </w:pPr>
            <w:r>
              <w:t>7.59%</w:t>
            </w:r>
          </w:p>
        </w:tc>
      </w:tr>
      <w:tr w:rsidR="003643C3" w:rsidRPr="00196E2C" w14:paraId="1C1102EC" w14:textId="77777777" w:rsidTr="00BF3366">
        <w:trPr>
          <w:jc w:val="center"/>
        </w:trPr>
        <w:tc>
          <w:tcPr>
            <w:tcW w:w="1256" w:type="dxa"/>
            <w:shd w:val="clear" w:color="auto" w:fill="auto"/>
            <w:vAlign w:val="center"/>
          </w:tcPr>
          <w:p w14:paraId="69C87E89" w14:textId="77777777" w:rsidR="003643C3" w:rsidRPr="00196E2C" w:rsidRDefault="4C83E60E" w:rsidP="4C83E60E">
            <w:pPr>
              <w:pStyle w:val="tabletext"/>
            </w:pPr>
            <w:r>
              <w:t>Scheme3</w:t>
            </w:r>
          </w:p>
        </w:tc>
        <w:tc>
          <w:tcPr>
            <w:tcW w:w="1268" w:type="dxa"/>
            <w:vMerge/>
            <w:vAlign w:val="center"/>
          </w:tcPr>
          <w:p w14:paraId="4BAB376B" w14:textId="77777777" w:rsidR="003643C3" w:rsidRPr="002D6A0E" w:rsidRDefault="003643C3" w:rsidP="005D3082">
            <w:pPr>
              <w:pStyle w:val="tabletext"/>
            </w:pPr>
          </w:p>
        </w:tc>
        <w:tc>
          <w:tcPr>
            <w:tcW w:w="1268" w:type="dxa"/>
            <w:shd w:val="clear" w:color="auto" w:fill="auto"/>
          </w:tcPr>
          <w:p w14:paraId="0279E20F" w14:textId="77777777" w:rsidR="003643C3" w:rsidRPr="00196E2C" w:rsidRDefault="4C83E60E" w:rsidP="4C83E60E">
            <w:pPr>
              <w:pStyle w:val="tabletext"/>
              <w:rPr>
                <w:rFonts w:eastAsia="微软雅黑"/>
              </w:rPr>
            </w:pPr>
            <w:r>
              <w:t>24.09%</w:t>
            </w:r>
          </w:p>
        </w:tc>
        <w:tc>
          <w:tcPr>
            <w:tcW w:w="1268" w:type="dxa"/>
            <w:shd w:val="clear" w:color="auto" w:fill="auto"/>
          </w:tcPr>
          <w:p w14:paraId="18E2194A" w14:textId="77777777" w:rsidR="003643C3" w:rsidRPr="00196E2C" w:rsidRDefault="4C83E60E" w:rsidP="4C83E60E">
            <w:pPr>
              <w:pStyle w:val="tabletext"/>
              <w:rPr>
                <w:rFonts w:eastAsia="微软雅黑"/>
              </w:rPr>
            </w:pPr>
            <w:r>
              <w:t>23.21%</w:t>
            </w:r>
          </w:p>
        </w:tc>
        <w:tc>
          <w:tcPr>
            <w:tcW w:w="1268" w:type="dxa"/>
          </w:tcPr>
          <w:p w14:paraId="34F0FC6F" w14:textId="77777777" w:rsidR="003643C3" w:rsidRPr="00196E2C" w:rsidRDefault="4C83E60E" w:rsidP="4C83E60E">
            <w:pPr>
              <w:pStyle w:val="tabletext"/>
              <w:rPr>
                <w:rFonts w:eastAsia="微软雅黑"/>
              </w:rPr>
            </w:pPr>
            <w:r>
              <w:t>16.42%</w:t>
            </w:r>
          </w:p>
        </w:tc>
      </w:tr>
    </w:tbl>
    <w:p w14:paraId="53A9CDFB" w14:textId="77777777" w:rsidR="003643C3" w:rsidRDefault="003643C3" w:rsidP="003643C3">
      <w:pPr>
        <w:rPr>
          <w:rFonts w:eastAsiaTheme="minorEastAsia"/>
          <w:lang w:eastAsia="zh-CN"/>
        </w:rPr>
      </w:pPr>
    </w:p>
    <w:p w14:paraId="34500381" w14:textId="3D4E29D7" w:rsidR="003643C3" w:rsidRPr="00AE790C" w:rsidRDefault="4C83E60E" w:rsidP="005D3082">
      <w:pPr>
        <w:pStyle w:val="table"/>
      </w:pPr>
      <w:r>
        <w:t xml:space="preserve"> DPS and DPS+</w:t>
      </w:r>
      <w:r w:rsidR="005770EA">
        <w:t>NCJT</w:t>
      </w:r>
      <w:r>
        <w:t xml:space="preserve"> vs. </w:t>
      </w:r>
      <w:r w:rsidR="00F265AF">
        <w:t>STRP</w:t>
      </w:r>
      <w:r>
        <w:t xml:space="preserve"> for Dense Urban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A23D132" w14:textId="77777777" w:rsidTr="00433672">
        <w:trPr>
          <w:jc w:val="center"/>
        </w:trPr>
        <w:tc>
          <w:tcPr>
            <w:tcW w:w="1258" w:type="dxa"/>
            <w:shd w:val="clear" w:color="auto" w:fill="auto"/>
            <w:vAlign w:val="center"/>
          </w:tcPr>
          <w:p w14:paraId="7CA34639" w14:textId="77777777" w:rsidR="003643C3" w:rsidRPr="00196E2C" w:rsidRDefault="003643C3" w:rsidP="005D3082">
            <w:pPr>
              <w:pStyle w:val="tabletext"/>
            </w:pPr>
          </w:p>
        </w:tc>
        <w:tc>
          <w:tcPr>
            <w:tcW w:w="1269" w:type="dxa"/>
            <w:vAlign w:val="center"/>
          </w:tcPr>
          <w:p w14:paraId="1EC9FB29" w14:textId="66A2CF0D" w:rsidR="003643C3" w:rsidRPr="00196E2C" w:rsidRDefault="4C83E60E" w:rsidP="4C83E60E">
            <w:pPr>
              <w:pStyle w:val="tabletext"/>
            </w:pPr>
            <w:r>
              <w:t xml:space="preserve">FR1  RU for </w:t>
            </w:r>
            <w:r w:rsidR="00F265AF">
              <w:t>STRP</w:t>
            </w:r>
          </w:p>
        </w:tc>
        <w:tc>
          <w:tcPr>
            <w:tcW w:w="1269" w:type="dxa"/>
            <w:shd w:val="clear" w:color="auto" w:fill="auto"/>
            <w:vAlign w:val="center"/>
          </w:tcPr>
          <w:p w14:paraId="45B51083" w14:textId="77777777" w:rsidR="003643C3" w:rsidRPr="00196E2C" w:rsidRDefault="4C83E60E" w:rsidP="4C83E60E">
            <w:pPr>
              <w:pStyle w:val="tabletext"/>
            </w:pPr>
            <w:r>
              <w:t>Mean UPT</w:t>
            </w:r>
          </w:p>
        </w:tc>
        <w:tc>
          <w:tcPr>
            <w:tcW w:w="1269" w:type="dxa"/>
            <w:shd w:val="clear" w:color="auto" w:fill="auto"/>
            <w:vAlign w:val="center"/>
          </w:tcPr>
          <w:p w14:paraId="4E474968" w14:textId="77777777" w:rsidR="003643C3" w:rsidRPr="00196E2C" w:rsidRDefault="4C83E60E" w:rsidP="4C83E60E">
            <w:pPr>
              <w:pStyle w:val="tabletext"/>
            </w:pPr>
            <w:r>
              <w:t>5% UPT</w:t>
            </w:r>
          </w:p>
        </w:tc>
        <w:tc>
          <w:tcPr>
            <w:tcW w:w="1269" w:type="dxa"/>
            <w:vAlign w:val="center"/>
          </w:tcPr>
          <w:p w14:paraId="1FD7F020" w14:textId="77777777" w:rsidR="003643C3" w:rsidRPr="00196E2C" w:rsidRDefault="4C83E60E" w:rsidP="4C83E60E">
            <w:pPr>
              <w:pStyle w:val="tabletext"/>
            </w:pPr>
            <w:r>
              <w:t>50% UPT</w:t>
            </w:r>
          </w:p>
        </w:tc>
      </w:tr>
      <w:tr w:rsidR="003643C3" w:rsidRPr="00196E2C" w14:paraId="383E31F4" w14:textId="77777777" w:rsidTr="00433672">
        <w:trPr>
          <w:jc w:val="center"/>
        </w:trPr>
        <w:tc>
          <w:tcPr>
            <w:tcW w:w="1258" w:type="dxa"/>
            <w:shd w:val="clear" w:color="auto" w:fill="auto"/>
            <w:vAlign w:val="center"/>
          </w:tcPr>
          <w:p w14:paraId="0B1D2F47" w14:textId="5C609E40" w:rsidR="003643C3" w:rsidRPr="00196E2C" w:rsidRDefault="00F265AF" w:rsidP="4C83E60E">
            <w:pPr>
              <w:pStyle w:val="tabletext"/>
            </w:pPr>
            <w:r>
              <w:t>STRP</w:t>
            </w:r>
          </w:p>
        </w:tc>
        <w:tc>
          <w:tcPr>
            <w:tcW w:w="1269" w:type="dxa"/>
            <w:vAlign w:val="center"/>
          </w:tcPr>
          <w:p w14:paraId="79AB6E89" w14:textId="77777777" w:rsidR="003643C3" w:rsidRPr="00196E2C" w:rsidRDefault="4C83E60E" w:rsidP="4C83E60E">
            <w:pPr>
              <w:pStyle w:val="tabletext"/>
            </w:pPr>
            <w:r>
              <w:t>14%/25%</w:t>
            </w:r>
          </w:p>
        </w:tc>
        <w:tc>
          <w:tcPr>
            <w:tcW w:w="1269" w:type="dxa"/>
            <w:shd w:val="clear" w:color="auto" w:fill="auto"/>
            <w:vAlign w:val="center"/>
          </w:tcPr>
          <w:p w14:paraId="40BC835E" w14:textId="77777777" w:rsidR="003643C3" w:rsidRPr="00196E2C" w:rsidRDefault="4C83E60E" w:rsidP="4C83E60E">
            <w:pPr>
              <w:pStyle w:val="tabletext"/>
            </w:pPr>
            <w:r>
              <w:t>0.00%</w:t>
            </w:r>
          </w:p>
        </w:tc>
        <w:tc>
          <w:tcPr>
            <w:tcW w:w="1269" w:type="dxa"/>
            <w:shd w:val="clear" w:color="auto" w:fill="auto"/>
            <w:vAlign w:val="center"/>
          </w:tcPr>
          <w:p w14:paraId="1B0881E5" w14:textId="77777777" w:rsidR="003643C3" w:rsidRPr="00196E2C" w:rsidRDefault="4C83E60E" w:rsidP="4C83E60E">
            <w:pPr>
              <w:pStyle w:val="tabletext"/>
            </w:pPr>
            <w:r>
              <w:t>0.00%</w:t>
            </w:r>
          </w:p>
        </w:tc>
        <w:tc>
          <w:tcPr>
            <w:tcW w:w="1269" w:type="dxa"/>
            <w:vAlign w:val="center"/>
          </w:tcPr>
          <w:p w14:paraId="306BF261" w14:textId="77777777" w:rsidR="003643C3" w:rsidRPr="00196E2C" w:rsidRDefault="4C83E60E" w:rsidP="4C83E60E">
            <w:pPr>
              <w:pStyle w:val="tabletext"/>
            </w:pPr>
            <w:r>
              <w:t>0.00%</w:t>
            </w:r>
          </w:p>
        </w:tc>
      </w:tr>
      <w:tr w:rsidR="003643C3" w:rsidRPr="00196E2C" w14:paraId="1521EB12" w14:textId="77777777" w:rsidTr="00BF3366">
        <w:trPr>
          <w:jc w:val="center"/>
        </w:trPr>
        <w:tc>
          <w:tcPr>
            <w:tcW w:w="1258" w:type="dxa"/>
            <w:shd w:val="clear" w:color="auto" w:fill="auto"/>
            <w:vAlign w:val="center"/>
          </w:tcPr>
          <w:p w14:paraId="450F38C1" w14:textId="77777777" w:rsidR="003643C3" w:rsidRPr="00196E2C" w:rsidRDefault="4C83E60E" w:rsidP="4C83E60E">
            <w:pPr>
              <w:pStyle w:val="tabletext"/>
            </w:pPr>
            <w:r>
              <w:lastRenderedPageBreak/>
              <w:t>Scheme1</w:t>
            </w:r>
          </w:p>
        </w:tc>
        <w:tc>
          <w:tcPr>
            <w:tcW w:w="1269" w:type="dxa"/>
            <w:vMerge w:val="restart"/>
            <w:vAlign w:val="center"/>
          </w:tcPr>
          <w:p w14:paraId="74011927" w14:textId="77777777" w:rsidR="003643C3" w:rsidRPr="0014672B" w:rsidRDefault="4C83E60E" w:rsidP="4C83E60E">
            <w:pPr>
              <w:pStyle w:val="tabletext"/>
            </w:pPr>
            <w:r>
              <w:t>14%</w:t>
            </w:r>
          </w:p>
        </w:tc>
        <w:tc>
          <w:tcPr>
            <w:tcW w:w="1269" w:type="dxa"/>
            <w:shd w:val="clear" w:color="auto" w:fill="auto"/>
          </w:tcPr>
          <w:p w14:paraId="692EF396" w14:textId="77777777" w:rsidR="003643C3" w:rsidRPr="00196E2C" w:rsidRDefault="4C83E60E" w:rsidP="4C83E60E">
            <w:pPr>
              <w:pStyle w:val="tabletext"/>
            </w:pPr>
            <w:r>
              <w:t>2.33%</w:t>
            </w:r>
          </w:p>
        </w:tc>
        <w:tc>
          <w:tcPr>
            <w:tcW w:w="1269" w:type="dxa"/>
            <w:shd w:val="clear" w:color="auto" w:fill="auto"/>
          </w:tcPr>
          <w:p w14:paraId="4943BC99" w14:textId="77777777" w:rsidR="003643C3" w:rsidRPr="00196E2C" w:rsidRDefault="4C83E60E" w:rsidP="4C83E60E">
            <w:pPr>
              <w:pStyle w:val="tabletext"/>
              <w:rPr>
                <w:szCs w:val="22"/>
              </w:rPr>
            </w:pPr>
            <w:r>
              <w:t>8.18%</w:t>
            </w:r>
          </w:p>
        </w:tc>
        <w:tc>
          <w:tcPr>
            <w:tcW w:w="1269" w:type="dxa"/>
          </w:tcPr>
          <w:p w14:paraId="46A72421" w14:textId="77777777" w:rsidR="003643C3" w:rsidRPr="00196E2C" w:rsidRDefault="4C83E60E" w:rsidP="4C83E60E">
            <w:pPr>
              <w:pStyle w:val="tabletext"/>
              <w:rPr>
                <w:szCs w:val="22"/>
              </w:rPr>
            </w:pPr>
            <w:r>
              <w:t>4.00%</w:t>
            </w:r>
          </w:p>
        </w:tc>
      </w:tr>
      <w:tr w:rsidR="003643C3" w:rsidRPr="00196E2C" w14:paraId="194ABB1F" w14:textId="77777777" w:rsidTr="00BF3366">
        <w:trPr>
          <w:jc w:val="center"/>
        </w:trPr>
        <w:tc>
          <w:tcPr>
            <w:tcW w:w="1258" w:type="dxa"/>
            <w:shd w:val="clear" w:color="auto" w:fill="auto"/>
            <w:vAlign w:val="center"/>
          </w:tcPr>
          <w:p w14:paraId="5143C64A" w14:textId="77777777" w:rsidR="003643C3" w:rsidRPr="00196E2C" w:rsidRDefault="4C83E60E" w:rsidP="4C83E60E">
            <w:pPr>
              <w:pStyle w:val="tabletext"/>
            </w:pPr>
            <w:r>
              <w:t>Scheme2</w:t>
            </w:r>
          </w:p>
        </w:tc>
        <w:tc>
          <w:tcPr>
            <w:tcW w:w="1269" w:type="dxa"/>
            <w:vMerge/>
            <w:vAlign w:val="center"/>
          </w:tcPr>
          <w:p w14:paraId="301AD9ED" w14:textId="77777777" w:rsidR="003643C3" w:rsidRPr="0014672B" w:rsidRDefault="003643C3" w:rsidP="005D3082">
            <w:pPr>
              <w:pStyle w:val="tabletext"/>
            </w:pPr>
          </w:p>
        </w:tc>
        <w:tc>
          <w:tcPr>
            <w:tcW w:w="1269" w:type="dxa"/>
            <w:shd w:val="clear" w:color="auto" w:fill="auto"/>
          </w:tcPr>
          <w:p w14:paraId="11273929" w14:textId="77777777" w:rsidR="003643C3" w:rsidRPr="0014672B" w:rsidRDefault="4C83E60E" w:rsidP="4C83E60E">
            <w:pPr>
              <w:pStyle w:val="tabletext"/>
            </w:pPr>
            <w:r>
              <w:t>8.73%</w:t>
            </w:r>
          </w:p>
        </w:tc>
        <w:tc>
          <w:tcPr>
            <w:tcW w:w="1269" w:type="dxa"/>
            <w:shd w:val="clear" w:color="auto" w:fill="auto"/>
          </w:tcPr>
          <w:p w14:paraId="28C88821" w14:textId="77777777" w:rsidR="003643C3" w:rsidRPr="0014672B" w:rsidRDefault="4C83E60E" w:rsidP="4C83E60E">
            <w:pPr>
              <w:pStyle w:val="tabletext"/>
            </w:pPr>
            <w:r>
              <w:t>2.47%</w:t>
            </w:r>
          </w:p>
        </w:tc>
        <w:tc>
          <w:tcPr>
            <w:tcW w:w="1269" w:type="dxa"/>
          </w:tcPr>
          <w:p w14:paraId="301B103D" w14:textId="77777777" w:rsidR="003643C3" w:rsidRPr="0014672B" w:rsidRDefault="4C83E60E" w:rsidP="4C83E60E">
            <w:pPr>
              <w:pStyle w:val="tabletext"/>
            </w:pPr>
            <w:r>
              <w:t>1.96%</w:t>
            </w:r>
          </w:p>
        </w:tc>
      </w:tr>
      <w:tr w:rsidR="003643C3" w:rsidRPr="00196E2C" w14:paraId="4913FF52" w14:textId="77777777" w:rsidTr="00BF3366">
        <w:trPr>
          <w:jc w:val="center"/>
        </w:trPr>
        <w:tc>
          <w:tcPr>
            <w:tcW w:w="1258" w:type="dxa"/>
            <w:shd w:val="clear" w:color="auto" w:fill="auto"/>
            <w:vAlign w:val="center"/>
          </w:tcPr>
          <w:p w14:paraId="62F94843" w14:textId="77777777" w:rsidR="003643C3" w:rsidRPr="00196E2C" w:rsidRDefault="4C83E60E" w:rsidP="4C83E60E">
            <w:pPr>
              <w:pStyle w:val="tabletext"/>
            </w:pPr>
            <w:r>
              <w:t>Scheme3</w:t>
            </w:r>
          </w:p>
        </w:tc>
        <w:tc>
          <w:tcPr>
            <w:tcW w:w="1269" w:type="dxa"/>
            <w:vMerge/>
            <w:vAlign w:val="center"/>
          </w:tcPr>
          <w:p w14:paraId="10560E6E" w14:textId="77777777" w:rsidR="003643C3" w:rsidRPr="0014672B" w:rsidRDefault="003643C3" w:rsidP="005D3082">
            <w:pPr>
              <w:pStyle w:val="tabletext"/>
            </w:pPr>
          </w:p>
        </w:tc>
        <w:tc>
          <w:tcPr>
            <w:tcW w:w="1269" w:type="dxa"/>
            <w:shd w:val="clear" w:color="auto" w:fill="auto"/>
          </w:tcPr>
          <w:p w14:paraId="50744E81" w14:textId="77777777" w:rsidR="003643C3" w:rsidRPr="00196E2C" w:rsidRDefault="4C83E60E" w:rsidP="4C83E60E">
            <w:pPr>
              <w:pStyle w:val="tabletext"/>
            </w:pPr>
            <w:r>
              <w:t>13.13%</w:t>
            </w:r>
          </w:p>
        </w:tc>
        <w:tc>
          <w:tcPr>
            <w:tcW w:w="1269" w:type="dxa"/>
            <w:shd w:val="clear" w:color="auto" w:fill="auto"/>
          </w:tcPr>
          <w:p w14:paraId="18F47BB7" w14:textId="77777777" w:rsidR="003643C3" w:rsidRPr="00196E2C" w:rsidRDefault="4C83E60E" w:rsidP="4C83E60E">
            <w:pPr>
              <w:pStyle w:val="tabletext"/>
            </w:pPr>
            <w:r>
              <w:t>9.45%</w:t>
            </w:r>
          </w:p>
        </w:tc>
        <w:tc>
          <w:tcPr>
            <w:tcW w:w="1269" w:type="dxa"/>
          </w:tcPr>
          <w:p w14:paraId="763ACE94" w14:textId="77777777" w:rsidR="003643C3" w:rsidRPr="00196E2C" w:rsidRDefault="4C83E60E" w:rsidP="4C83E60E">
            <w:pPr>
              <w:pStyle w:val="tabletext"/>
            </w:pPr>
            <w:r>
              <w:t>8.33%</w:t>
            </w:r>
          </w:p>
        </w:tc>
      </w:tr>
      <w:tr w:rsidR="003643C3" w:rsidRPr="00196E2C" w14:paraId="3B3E649C" w14:textId="77777777" w:rsidTr="00BF3366">
        <w:trPr>
          <w:jc w:val="center"/>
        </w:trPr>
        <w:tc>
          <w:tcPr>
            <w:tcW w:w="1258" w:type="dxa"/>
            <w:shd w:val="clear" w:color="auto" w:fill="auto"/>
            <w:vAlign w:val="center"/>
          </w:tcPr>
          <w:p w14:paraId="1F36DADC" w14:textId="77777777" w:rsidR="003643C3" w:rsidRPr="00196E2C" w:rsidRDefault="4C83E60E" w:rsidP="4C83E60E">
            <w:pPr>
              <w:pStyle w:val="tabletext"/>
            </w:pPr>
            <w:r>
              <w:t>Scheme1</w:t>
            </w:r>
          </w:p>
        </w:tc>
        <w:tc>
          <w:tcPr>
            <w:tcW w:w="1269" w:type="dxa"/>
            <w:vMerge w:val="restart"/>
            <w:vAlign w:val="center"/>
          </w:tcPr>
          <w:p w14:paraId="1676FD3F" w14:textId="77777777" w:rsidR="003643C3" w:rsidRPr="008E5CCB" w:rsidRDefault="4C83E60E" w:rsidP="4C83E60E">
            <w:pPr>
              <w:pStyle w:val="tabletext"/>
            </w:pPr>
            <w:r>
              <w:t>25%</w:t>
            </w:r>
          </w:p>
        </w:tc>
        <w:tc>
          <w:tcPr>
            <w:tcW w:w="1269" w:type="dxa"/>
            <w:shd w:val="clear" w:color="auto" w:fill="auto"/>
          </w:tcPr>
          <w:p w14:paraId="6DDE0CC3" w14:textId="77777777" w:rsidR="003643C3" w:rsidRPr="00196E2C" w:rsidRDefault="4C83E60E" w:rsidP="4C83E60E">
            <w:pPr>
              <w:pStyle w:val="tabletext"/>
            </w:pPr>
            <w:r>
              <w:t>2.72%</w:t>
            </w:r>
          </w:p>
        </w:tc>
        <w:tc>
          <w:tcPr>
            <w:tcW w:w="1269" w:type="dxa"/>
            <w:shd w:val="clear" w:color="auto" w:fill="auto"/>
          </w:tcPr>
          <w:p w14:paraId="7A9C7B7D" w14:textId="77777777" w:rsidR="003643C3" w:rsidRPr="00196E2C" w:rsidRDefault="4C83E60E" w:rsidP="4C83E60E">
            <w:pPr>
              <w:pStyle w:val="tabletext"/>
            </w:pPr>
            <w:r>
              <w:t>10.27%</w:t>
            </w:r>
          </w:p>
        </w:tc>
        <w:tc>
          <w:tcPr>
            <w:tcW w:w="1269" w:type="dxa"/>
          </w:tcPr>
          <w:p w14:paraId="603A64EB" w14:textId="77777777" w:rsidR="003643C3" w:rsidRPr="00196E2C" w:rsidRDefault="4C83E60E" w:rsidP="4C83E60E">
            <w:pPr>
              <w:pStyle w:val="tabletext"/>
            </w:pPr>
            <w:r>
              <w:t>4.22%</w:t>
            </w:r>
          </w:p>
        </w:tc>
      </w:tr>
      <w:tr w:rsidR="003643C3" w:rsidRPr="00196E2C" w14:paraId="6B8EC948" w14:textId="77777777" w:rsidTr="00BF3366">
        <w:trPr>
          <w:jc w:val="center"/>
        </w:trPr>
        <w:tc>
          <w:tcPr>
            <w:tcW w:w="1258" w:type="dxa"/>
            <w:shd w:val="clear" w:color="auto" w:fill="auto"/>
            <w:vAlign w:val="center"/>
          </w:tcPr>
          <w:p w14:paraId="63A69B52" w14:textId="77777777" w:rsidR="003643C3" w:rsidRPr="00196E2C" w:rsidRDefault="4C83E60E" w:rsidP="4C83E60E">
            <w:pPr>
              <w:pStyle w:val="tabletext"/>
            </w:pPr>
            <w:r>
              <w:t>Scheme2</w:t>
            </w:r>
          </w:p>
        </w:tc>
        <w:tc>
          <w:tcPr>
            <w:tcW w:w="1269" w:type="dxa"/>
            <w:vMerge/>
            <w:vAlign w:val="center"/>
          </w:tcPr>
          <w:p w14:paraId="09A19327" w14:textId="77777777" w:rsidR="003643C3" w:rsidRPr="008E5CCB" w:rsidRDefault="003643C3" w:rsidP="005D3082">
            <w:pPr>
              <w:pStyle w:val="tabletext"/>
            </w:pPr>
          </w:p>
        </w:tc>
        <w:tc>
          <w:tcPr>
            <w:tcW w:w="1269" w:type="dxa"/>
            <w:shd w:val="clear" w:color="auto" w:fill="auto"/>
          </w:tcPr>
          <w:p w14:paraId="1696E409" w14:textId="77777777" w:rsidR="003643C3" w:rsidRPr="008E5CCB" w:rsidRDefault="4C83E60E" w:rsidP="4C83E60E">
            <w:pPr>
              <w:pStyle w:val="tabletext"/>
            </w:pPr>
            <w:r>
              <w:t>2.92%</w:t>
            </w:r>
          </w:p>
        </w:tc>
        <w:tc>
          <w:tcPr>
            <w:tcW w:w="1269" w:type="dxa"/>
            <w:shd w:val="clear" w:color="auto" w:fill="auto"/>
          </w:tcPr>
          <w:p w14:paraId="35B6EED5" w14:textId="77777777" w:rsidR="003643C3" w:rsidRPr="008E5CCB" w:rsidRDefault="4C83E60E" w:rsidP="4C83E60E">
            <w:pPr>
              <w:pStyle w:val="tabletext"/>
            </w:pPr>
            <w:r>
              <w:t>3.34%</w:t>
            </w:r>
          </w:p>
        </w:tc>
        <w:tc>
          <w:tcPr>
            <w:tcW w:w="1269" w:type="dxa"/>
          </w:tcPr>
          <w:p w14:paraId="45F538BF" w14:textId="77777777" w:rsidR="003643C3" w:rsidRPr="008E5CCB" w:rsidRDefault="4C83E60E" w:rsidP="4C83E60E">
            <w:pPr>
              <w:pStyle w:val="tabletext"/>
            </w:pPr>
            <w:r>
              <w:t>-2.63%</w:t>
            </w:r>
          </w:p>
        </w:tc>
      </w:tr>
      <w:tr w:rsidR="003643C3" w:rsidRPr="00196E2C" w14:paraId="2B4F068A" w14:textId="77777777" w:rsidTr="00BF3366">
        <w:trPr>
          <w:jc w:val="center"/>
        </w:trPr>
        <w:tc>
          <w:tcPr>
            <w:tcW w:w="1258" w:type="dxa"/>
            <w:shd w:val="clear" w:color="auto" w:fill="auto"/>
            <w:vAlign w:val="center"/>
          </w:tcPr>
          <w:p w14:paraId="5FCCBD73" w14:textId="77777777" w:rsidR="003643C3" w:rsidRPr="00196E2C" w:rsidRDefault="4C83E60E" w:rsidP="4C83E60E">
            <w:pPr>
              <w:pStyle w:val="tabletext"/>
            </w:pPr>
            <w:r>
              <w:t>Scheme3</w:t>
            </w:r>
          </w:p>
        </w:tc>
        <w:tc>
          <w:tcPr>
            <w:tcW w:w="1269" w:type="dxa"/>
            <w:vMerge/>
            <w:vAlign w:val="center"/>
          </w:tcPr>
          <w:p w14:paraId="4C8CCD01" w14:textId="77777777" w:rsidR="003643C3" w:rsidRPr="008E5CCB" w:rsidRDefault="003643C3" w:rsidP="005D3082">
            <w:pPr>
              <w:pStyle w:val="tabletext"/>
            </w:pPr>
          </w:p>
        </w:tc>
        <w:tc>
          <w:tcPr>
            <w:tcW w:w="1269" w:type="dxa"/>
            <w:shd w:val="clear" w:color="auto" w:fill="auto"/>
          </w:tcPr>
          <w:p w14:paraId="50A16C3D" w14:textId="77777777" w:rsidR="003643C3" w:rsidRPr="00196E2C" w:rsidRDefault="4C83E60E" w:rsidP="4C83E60E">
            <w:pPr>
              <w:pStyle w:val="tabletext"/>
            </w:pPr>
            <w:r>
              <w:t>5.67%</w:t>
            </w:r>
          </w:p>
        </w:tc>
        <w:tc>
          <w:tcPr>
            <w:tcW w:w="1269" w:type="dxa"/>
            <w:shd w:val="clear" w:color="auto" w:fill="auto"/>
          </w:tcPr>
          <w:p w14:paraId="5BC247EF" w14:textId="77777777" w:rsidR="003643C3" w:rsidRPr="00196E2C" w:rsidRDefault="4C83E60E" w:rsidP="4C83E60E">
            <w:pPr>
              <w:pStyle w:val="tabletext"/>
              <w:rPr>
                <w:szCs w:val="22"/>
              </w:rPr>
            </w:pPr>
            <w:r>
              <w:t>8.31%</w:t>
            </w:r>
          </w:p>
        </w:tc>
        <w:tc>
          <w:tcPr>
            <w:tcW w:w="1269" w:type="dxa"/>
          </w:tcPr>
          <w:p w14:paraId="474E8B9E" w14:textId="77777777" w:rsidR="003643C3" w:rsidRPr="00196E2C" w:rsidRDefault="4C83E60E" w:rsidP="4C83E60E">
            <w:pPr>
              <w:pStyle w:val="tabletext"/>
              <w:rPr>
                <w:szCs w:val="22"/>
              </w:rPr>
            </w:pPr>
            <w:r>
              <w:t>0.00%</w:t>
            </w:r>
          </w:p>
        </w:tc>
      </w:tr>
    </w:tbl>
    <w:p w14:paraId="40182355" w14:textId="1B12E51D" w:rsidR="003643C3" w:rsidRPr="00D75485" w:rsidRDefault="003643C3" w:rsidP="32B137BE">
      <w:pPr>
        <w:rPr>
          <w:rFonts w:eastAsiaTheme="minorEastAsia"/>
          <w:lang w:eastAsia="zh-CN"/>
        </w:rPr>
      </w:pPr>
    </w:p>
    <w:p w14:paraId="79104399" w14:textId="77777777" w:rsidR="003643C3" w:rsidRPr="00E831D9" w:rsidRDefault="4C83E60E" w:rsidP="4C83E60E">
      <w:pPr>
        <w:rPr>
          <w:rFonts w:eastAsiaTheme="minorEastAsia"/>
          <w:lang w:eastAsia="zh-CN"/>
        </w:rPr>
      </w:pPr>
      <w:r w:rsidRPr="4C83E60E">
        <w:rPr>
          <w:rFonts w:eastAsiaTheme="minorEastAsia"/>
          <w:lang w:eastAsia="zh-CN"/>
        </w:rPr>
        <w:t>From the above tables, similar conclusions can be obtained compared as in non-ideal backhaul scenario. The reason for Scheme3 has some UPT gains compared to Scheme2 is due to MCS mismatch in Scheme2.</w:t>
      </w:r>
    </w:p>
    <w:p w14:paraId="608264F3" w14:textId="2BFDF42B" w:rsidR="002310BE" w:rsidRPr="002310BE" w:rsidRDefault="4C83E60E" w:rsidP="00176868">
      <w:r>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786293A5" w14:textId="488CEA37" w:rsidR="00F93A1B" w:rsidDel="004610A6" w:rsidRDefault="4C83E60E" w:rsidP="00AE4E21">
      <w:pPr>
        <w:pStyle w:val="title1"/>
        <w:numPr>
          <w:ilvl w:val="0"/>
          <w:numId w:val="0"/>
        </w:numPr>
        <w:ind w:left="425" w:hanging="425"/>
        <w:rPr>
          <w:bCs/>
        </w:rPr>
      </w:pPr>
      <w:r>
        <w:t xml:space="preserve">Appendix </w:t>
      </w:r>
      <w:r w:rsidR="000631AF">
        <w:t>C</w:t>
      </w:r>
      <w:r>
        <w:t>: Simulation parameters</w:t>
      </w:r>
    </w:p>
    <w:p w14:paraId="78C7069E" w14:textId="381B5175" w:rsidR="00F93A1B" w:rsidRPr="00F93A1B" w:rsidDel="004610A6" w:rsidRDefault="4C83E60E" w:rsidP="005D3082">
      <w:pPr>
        <w:pStyle w:val="table"/>
      </w:pPr>
      <w:r>
        <w:t xml:space="preserve">SLS assumption for </w:t>
      </w:r>
      <w:r w:rsidR="00E845EF">
        <w:t>MTRP</w:t>
      </w:r>
      <w:r>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9"/>
        <w:gridCol w:w="1945"/>
        <w:gridCol w:w="3170"/>
        <w:gridCol w:w="2156"/>
      </w:tblGrid>
      <w:tr w:rsidR="0032520D" w:rsidRPr="00196E2C" w:rsidDel="004610A6" w14:paraId="30372B4E" w14:textId="77777777" w:rsidTr="4C83E60E">
        <w:tc>
          <w:tcPr>
            <w:tcW w:w="0" w:type="auto"/>
            <w:gridSpan w:val="2"/>
            <w:vMerge w:val="restart"/>
            <w:shd w:val="clear" w:color="auto" w:fill="00B0F0"/>
            <w:tcMar>
              <w:top w:w="72" w:type="dxa"/>
              <w:left w:w="144" w:type="dxa"/>
              <w:bottom w:w="72" w:type="dxa"/>
              <w:right w:w="144" w:type="dxa"/>
            </w:tcMar>
            <w:vAlign w:val="center"/>
            <w:hideMark/>
          </w:tcPr>
          <w:p w14:paraId="0655C7F9" w14:textId="77777777" w:rsidR="0032520D" w:rsidRPr="00196E2C" w:rsidDel="004610A6" w:rsidRDefault="4C83E60E" w:rsidP="00D803E6">
            <w:pPr>
              <w:spacing w:line="240" w:lineRule="atLeast"/>
              <w:contextualSpacing/>
              <w:jc w:val="center"/>
              <w:rPr>
                <w:szCs w:val="20"/>
              </w:rPr>
            </w:pPr>
            <w:r w:rsidRPr="4C83E60E">
              <w:rPr>
                <w:b/>
                <w:bCs/>
              </w:rPr>
              <w:t>Parameters</w:t>
            </w:r>
          </w:p>
        </w:tc>
        <w:tc>
          <w:tcPr>
            <w:tcW w:w="0" w:type="auto"/>
            <w:gridSpan w:val="2"/>
            <w:shd w:val="clear" w:color="auto" w:fill="00B0F0"/>
            <w:tcMar>
              <w:top w:w="72" w:type="dxa"/>
              <w:left w:w="144" w:type="dxa"/>
              <w:bottom w:w="72" w:type="dxa"/>
              <w:right w:w="144" w:type="dxa"/>
            </w:tcMar>
            <w:hideMark/>
          </w:tcPr>
          <w:p w14:paraId="23E55694" w14:textId="77777777" w:rsidR="0032520D" w:rsidRPr="00196E2C" w:rsidDel="004610A6" w:rsidRDefault="4C83E60E" w:rsidP="00D803E6">
            <w:pPr>
              <w:spacing w:line="240" w:lineRule="atLeast"/>
              <w:contextualSpacing/>
              <w:jc w:val="center"/>
              <w:rPr>
                <w:szCs w:val="20"/>
              </w:rPr>
            </w:pPr>
            <w:r w:rsidRPr="4C83E60E">
              <w:rPr>
                <w:b/>
                <w:bCs/>
              </w:rPr>
              <w:t>Value</w:t>
            </w:r>
          </w:p>
        </w:tc>
      </w:tr>
      <w:tr w:rsidR="0032520D" w:rsidRPr="00196E2C" w:rsidDel="004610A6" w14:paraId="2CCE34BA" w14:textId="77777777" w:rsidTr="4C83E60E">
        <w:tc>
          <w:tcPr>
            <w:tcW w:w="0" w:type="auto"/>
            <w:gridSpan w:val="2"/>
            <w:vMerge/>
            <w:shd w:val="clear" w:color="auto" w:fill="00B0F0"/>
            <w:tcMar>
              <w:top w:w="72" w:type="dxa"/>
              <w:left w:w="144" w:type="dxa"/>
              <w:bottom w:w="72" w:type="dxa"/>
              <w:right w:w="144" w:type="dxa"/>
            </w:tcMar>
          </w:tcPr>
          <w:p w14:paraId="4F852A60" w14:textId="77777777" w:rsidR="0032520D" w:rsidRPr="00196E2C" w:rsidDel="004610A6"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42B772F3"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FR1</w:t>
            </w:r>
          </w:p>
        </w:tc>
        <w:tc>
          <w:tcPr>
            <w:tcW w:w="0" w:type="auto"/>
            <w:shd w:val="clear" w:color="auto" w:fill="00B0F0"/>
          </w:tcPr>
          <w:p w14:paraId="12C1B876"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FR2</w:t>
            </w:r>
          </w:p>
        </w:tc>
      </w:tr>
      <w:tr w:rsidR="0032520D" w:rsidRPr="00196E2C" w:rsidDel="004610A6" w14:paraId="12F5A044" w14:textId="77777777" w:rsidTr="4C83E60E">
        <w:tc>
          <w:tcPr>
            <w:tcW w:w="0" w:type="auto"/>
            <w:gridSpan w:val="2"/>
            <w:shd w:val="clear" w:color="auto" w:fill="auto"/>
            <w:tcMar>
              <w:top w:w="72" w:type="dxa"/>
              <w:left w:w="144" w:type="dxa"/>
              <w:bottom w:w="72" w:type="dxa"/>
              <w:right w:w="144" w:type="dxa"/>
            </w:tcMar>
            <w:hideMark/>
          </w:tcPr>
          <w:p w14:paraId="7DC97D56" w14:textId="77777777" w:rsidR="0032520D" w:rsidRPr="00196E2C" w:rsidDel="004610A6" w:rsidRDefault="4C83E60E" w:rsidP="00D803E6">
            <w:pPr>
              <w:spacing w:line="240" w:lineRule="atLeast"/>
              <w:contextualSpacing/>
              <w:rPr>
                <w:szCs w:val="20"/>
              </w:rPr>
            </w:pPr>
            <w:r>
              <w:t>Duplex, Waveform</w:t>
            </w:r>
          </w:p>
        </w:tc>
        <w:tc>
          <w:tcPr>
            <w:tcW w:w="0" w:type="auto"/>
            <w:gridSpan w:val="2"/>
            <w:shd w:val="clear" w:color="auto" w:fill="auto"/>
            <w:tcMar>
              <w:top w:w="72" w:type="dxa"/>
              <w:left w:w="144" w:type="dxa"/>
              <w:bottom w:w="72" w:type="dxa"/>
              <w:right w:w="144" w:type="dxa"/>
            </w:tcMar>
            <w:vAlign w:val="center"/>
            <w:hideMark/>
          </w:tcPr>
          <w:p w14:paraId="35DA4E2B" w14:textId="77777777" w:rsidR="0032520D" w:rsidRPr="00196E2C" w:rsidDel="004610A6" w:rsidRDefault="4C83E60E" w:rsidP="00D803E6">
            <w:pPr>
              <w:spacing w:line="240" w:lineRule="atLeast"/>
              <w:contextualSpacing/>
              <w:jc w:val="center"/>
              <w:rPr>
                <w:szCs w:val="20"/>
              </w:rPr>
            </w:pPr>
            <w:r>
              <w:t>FDD, OFDM</w:t>
            </w:r>
          </w:p>
        </w:tc>
      </w:tr>
      <w:tr w:rsidR="0032520D" w:rsidRPr="00196E2C" w:rsidDel="004610A6" w14:paraId="029A8FBD" w14:textId="77777777" w:rsidTr="4C83E60E">
        <w:tc>
          <w:tcPr>
            <w:tcW w:w="0" w:type="auto"/>
            <w:gridSpan w:val="2"/>
            <w:shd w:val="clear" w:color="auto" w:fill="auto"/>
            <w:tcMar>
              <w:top w:w="72" w:type="dxa"/>
              <w:left w:w="144" w:type="dxa"/>
              <w:bottom w:w="72" w:type="dxa"/>
              <w:right w:w="144" w:type="dxa"/>
            </w:tcMar>
            <w:hideMark/>
          </w:tcPr>
          <w:p w14:paraId="7411FF9B" w14:textId="77777777" w:rsidR="0032520D" w:rsidRPr="00196E2C" w:rsidDel="004610A6" w:rsidRDefault="4C83E60E" w:rsidP="00D803E6">
            <w:pPr>
              <w:spacing w:line="240" w:lineRule="atLeast"/>
              <w:contextualSpacing/>
              <w:rPr>
                <w:szCs w:val="20"/>
              </w:rPr>
            </w:pPr>
            <w:r>
              <w:t>Multiple access</w:t>
            </w:r>
          </w:p>
        </w:tc>
        <w:tc>
          <w:tcPr>
            <w:tcW w:w="0" w:type="auto"/>
            <w:gridSpan w:val="2"/>
            <w:shd w:val="clear" w:color="auto" w:fill="auto"/>
            <w:tcMar>
              <w:top w:w="72" w:type="dxa"/>
              <w:left w:w="144" w:type="dxa"/>
              <w:bottom w:w="72" w:type="dxa"/>
              <w:right w:w="144" w:type="dxa"/>
            </w:tcMar>
            <w:vAlign w:val="center"/>
            <w:hideMark/>
          </w:tcPr>
          <w:p w14:paraId="7187D245" w14:textId="77777777" w:rsidR="0032520D" w:rsidRPr="00196E2C" w:rsidDel="004610A6" w:rsidRDefault="4C83E60E" w:rsidP="00D803E6">
            <w:pPr>
              <w:spacing w:line="240" w:lineRule="atLeast"/>
              <w:contextualSpacing/>
              <w:jc w:val="center"/>
              <w:rPr>
                <w:szCs w:val="20"/>
              </w:rPr>
            </w:pPr>
            <w:r>
              <w:t>OFDMA</w:t>
            </w:r>
          </w:p>
        </w:tc>
      </w:tr>
      <w:tr w:rsidR="0032520D" w:rsidRPr="00196E2C" w:rsidDel="004610A6" w14:paraId="3251870E" w14:textId="77777777" w:rsidTr="4C83E60E">
        <w:tc>
          <w:tcPr>
            <w:tcW w:w="0" w:type="auto"/>
            <w:gridSpan w:val="2"/>
            <w:shd w:val="clear" w:color="auto" w:fill="auto"/>
            <w:tcMar>
              <w:top w:w="72" w:type="dxa"/>
              <w:left w:w="144" w:type="dxa"/>
              <w:bottom w:w="72" w:type="dxa"/>
              <w:right w:w="144" w:type="dxa"/>
            </w:tcMar>
          </w:tcPr>
          <w:p w14:paraId="7E890412" w14:textId="77777777" w:rsidR="0032520D" w:rsidRPr="00196E2C" w:rsidDel="004610A6" w:rsidRDefault="4C83E60E" w:rsidP="00D803E6">
            <w:pPr>
              <w:spacing w:line="240" w:lineRule="atLeast"/>
              <w:contextualSpacing/>
              <w:rPr>
                <w:szCs w:val="20"/>
              </w:rPr>
            </w:pPr>
            <w:r>
              <w:t>Scenario</w:t>
            </w:r>
          </w:p>
        </w:tc>
        <w:tc>
          <w:tcPr>
            <w:tcW w:w="0" w:type="auto"/>
            <w:shd w:val="clear" w:color="auto" w:fill="auto"/>
            <w:tcMar>
              <w:top w:w="72" w:type="dxa"/>
              <w:left w:w="144" w:type="dxa"/>
              <w:bottom w:w="72" w:type="dxa"/>
              <w:right w:w="144" w:type="dxa"/>
            </w:tcMar>
          </w:tcPr>
          <w:p w14:paraId="696E3281"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(InH), Dense Urban(Macro Only)</w:t>
            </w:r>
          </w:p>
        </w:tc>
        <w:tc>
          <w:tcPr>
            <w:tcW w:w="0" w:type="auto"/>
            <w:shd w:val="clear" w:color="auto" w:fill="auto"/>
          </w:tcPr>
          <w:p w14:paraId="43947B78"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(InH)</w:t>
            </w:r>
          </w:p>
        </w:tc>
      </w:tr>
      <w:tr w:rsidR="0032520D" w:rsidRPr="00196E2C" w:rsidDel="004610A6" w14:paraId="1687883D" w14:textId="77777777" w:rsidTr="4C83E60E">
        <w:tc>
          <w:tcPr>
            <w:tcW w:w="0" w:type="auto"/>
            <w:gridSpan w:val="2"/>
            <w:shd w:val="clear" w:color="auto" w:fill="auto"/>
            <w:tcMar>
              <w:top w:w="72" w:type="dxa"/>
              <w:left w:w="144" w:type="dxa"/>
              <w:bottom w:w="72" w:type="dxa"/>
              <w:right w:w="144" w:type="dxa"/>
            </w:tcMar>
          </w:tcPr>
          <w:p w14:paraId="7CB70377" w14:textId="77777777" w:rsidR="0032520D" w:rsidRPr="00196E2C" w:rsidDel="004610A6" w:rsidRDefault="4C83E60E" w:rsidP="00D803E6">
            <w:pPr>
              <w:spacing w:line="240" w:lineRule="atLeast"/>
              <w:contextualSpacing/>
              <w:rPr>
                <w:szCs w:val="20"/>
              </w:rPr>
            </w:pPr>
            <w:r>
              <w:t>Frequency Range</w:t>
            </w:r>
          </w:p>
        </w:tc>
        <w:tc>
          <w:tcPr>
            <w:tcW w:w="0" w:type="auto"/>
            <w:shd w:val="clear" w:color="auto" w:fill="auto"/>
            <w:tcMar>
              <w:top w:w="72" w:type="dxa"/>
              <w:left w:w="144" w:type="dxa"/>
              <w:bottom w:w="72" w:type="dxa"/>
              <w:right w:w="144" w:type="dxa"/>
            </w:tcMar>
          </w:tcPr>
          <w:p w14:paraId="140CF534" w14:textId="77777777" w:rsidR="0032520D" w:rsidRPr="00196E2C" w:rsidDel="004610A6" w:rsidRDefault="0032520D" w:rsidP="00D803E6">
            <w:pPr>
              <w:spacing w:line="240" w:lineRule="atLeast"/>
              <w:contextualSpacing/>
              <w:rPr>
                <w:snapToGrid w:val="0"/>
                <w:szCs w:val="20"/>
              </w:rPr>
            </w:pPr>
            <w:r w:rsidRPr="32B137BE" w:rsidDel="004610A6">
              <w:rPr>
                <w:snapToGrid w:val="0"/>
              </w:rPr>
              <w:t>4GHz</w:t>
            </w:r>
          </w:p>
        </w:tc>
        <w:tc>
          <w:tcPr>
            <w:tcW w:w="0" w:type="auto"/>
            <w:shd w:val="clear" w:color="auto" w:fill="auto"/>
          </w:tcPr>
          <w:p w14:paraId="502780DD"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30GHz</w:t>
            </w:r>
          </w:p>
        </w:tc>
      </w:tr>
      <w:tr w:rsidR="0032520D" w:rsidRPr="00196E2C" w:rsidDel="004610A6" w14:paraId="6422EFD1" w14:textId="77777777" w:rsidTr="4C83E60E">
        <w:tc>
          <w:tcPr>
            <w:tcW w:w="0" w:type="auto"/>
            <w:gridSpan w:val="2"/>
            <w:shd w:val="clear" w:color="auto" w:fill="auto"/>
            <w:tcMar>
              <w:top w:w="72" w:type="dxa"/>
              <w:left w:w="144" w:type="dxa"/>
              <w:bottom w:w="72" w:type="dxa"/>
              <w:right w:w="144" w:type="dxa"/>
            </w:tcMar>
          </w:tcPr>
          <w:p w14:paraId="6882397D" w14:textId="77777777" w:rsidR="0032520D" w:rsidRPr="00196E2C" w:rsidDel="004610A6" w:rsidRDefault="4C83E60E" w:rsidP="00D803E6">
            <w:pPr>
              <w:spacing w:line="240" w:lineRule="atLeast"/>
              <w:contextualSpacing/>
              <w:rPr>
                <w:szCs w:val="20"/>
              </w:rPr>
            </w:pPr>
            <w:r>
              <w:t>Inter-BS distance</w:t>
            </w:r>
          </w:p>
        </w:tc>
        <w:tc>
          <w:tcPr>
            <w:tcW w:w="0" w:type="auto"/>
            <w:gridSpan w:val="2"/>
            <w:shd w:val="clear" w:color="auto" w:fill="auto"/>
            <w:tcMar>
              <w:top w:w="72" w:type="dxa"/>
              <w:left w:w="144" w:type="dxa"/>
              <w:bottom w:w="72" w:type="dxa"/>
              <w:right w:w="144" w:type="dxa"/>
            </w:tcMar>
          </w:tcPr>
          <w:p w14:paraId="66E46C7D" w14:textId="77777777" w:rsidR="0032520D" w:rsidRPr="00196E2C" w:rsidDel="004610A6" w:rsidRDefault="0032520D" w:rsidP="4C83E60E">
            <w:pPr>
              <w:spacing w:line="240" w:lineRule="atLeast"/>
              <w:contextualSpacing/>
              <w:rPr>
                <w:rFonts w:eastAsiaTheme="minorEastAsia"/>
                <w:b/>
                <w:bCs/>
                <w:lang w:eastAsia="zh-CN"/>
              </w:rPr>
            </w:pPr>
            <w:r w:rsidRPr="32B137BE" w:rsidDel="004610A6">
              <w:rPr>
                <w:snapToGrid w:val="0"/>
              </w:rPr>
              <w:t>20m for InH</w:t>
            </w:r>
            <w:r w:rsidRPr="4C83E60E" w:rsidDel="004610A6">
              <w:rPr>
                <w:rFonts w:eastAsiaTheme="minorEastAsia"/>
                <w:snapToGrid w:val="0"/>
                <w:lang w:eastAsia="zh-CN"/>
              </w:rPr>
              <w:t>, 200m for Dense Urban</w:t>
            </w:r>
          </w:p>
        </w:tc>
      </w:tr>
      <w:tr w:rsidR="0032520D" w:rsidRPr="00196E2C" w:rsidDel="004610A6" w14:paraId="37B52494" w14:textId="77777777" w:rsidTr="4C83E60E">
        <w:tc>
          <w:tcPr>
            <w:tcW w:w="0" w:type="auto"/>
            <w:gridSpan w:val="2"/>
            <w:shd w:val="clear" w:color="auto" w:fill="auto"/>
            <w:tcMar>
              <w:top w:w="72" w:type="dxa"/>
              <w:left w:w="144" w:type="dxa"/>
              <w:bottom w:w="72" w:type="dxa"/>
              <w:right w:w="144" w:type="dxa"/>
            </w:tcMar>
          </w:tcPr>
          <w:p w14:paraId="2B572129" w14:textId="77777777" w:rsidR="0032520D" w:rsidRPr="00196E2C" w:rsidDel="004610A6" w:rsidRDefault="4C83E60E" w:rsidP="00D803E6">
            <w:pPr>
              <w:spacing w:line="240" w:lineRule="atLeast"/>
              <w:contextualSpacing/>
              <w:rPr>
                <w:szCs w:val="20"/>
              </w:rPr>
            </w:pPr>
            <w:r>
              <w:t>Channel model</w:t>
            </w:r>
          </w:p>
        </w:tc>
        <w:tc>
          <w:tcPr>
            <w:tcW w:w="0" w:type="auto"/>
            <w:gridSpan w:val="2"/>
            <w:shd w:val="clear" w:color="auto" w:fill="auto"/>
            <w:tcMar>
              <w:top w:w="72" w:type="dxa"/>
              <w:left w:w="144" w:type="dxa"/>
              <w:bottom w:w="72" w:type="dxa"/>
              <w:right w:w="144" w:type="dxa"/>
            </w:tcMar>
          </w:tcPr>
          <w:p w14:paraId="489FDB84" w14:textId="77777777" w:rsidR="0032520D" w:rsidRPr="00196E2C" w:rsidDel="004610A6" w:rsidRDefault="0032520D" w:rsidP="00D803E6">
            <w:pPr>
              <w:spacing w:line="240" w:lineRule="atLeast"/>
              <w:contextualSpacing/>
              <w:rPr>
                <w:snapToGrid w:val="0"/>
                <w:szCs w:val="20"/>
              </w:rPr>
            </w:pPr>
            <w:r w:rsidRPr="32B137BE" w:rsidDel="004610A6">
              <w:rPr>
                <w:snapToGrid w:val="0"/>
              </w:rPr>
              <w:t>According to the TR 38.901</w:t>
            </w:r>
          </w:p>
        </w:tc>
      </w:tr>
      <w:tr w:rsidR="0032520D" w:rsidRPr="00196E2C" w:rsidDel="004610A6" w14:paraId="76AD08CB" w14:textId="77777777" w:rsidTr="4C83E60E">
        <w:tc>
          <w:tcPr>
            <w:tcW w:w="0" w:type="auto"/>
            <w:gridSpan w:val="2"/>
            <w:shd w:val="clear" w:color="auto" w:fill="auto"/>
            <w:tcMar>
              <w:top w:w="72" w:type="dxa"/>
              <w:left w:w="144" w:type="dxa"/>
              <w:bottom w:w="72" w:type="dxa"/>
              <w:right w:w="144" w:type="dxa"/>
            </w:tcMar>
          </w:tcPr>
          <w:p w14:paraId="3B492280" w14:textId="77777777" w:rsidR="0032520D" w:rsidRPr="00196E2C" w:rsidDel="004610A6" w:rsidRDefault="4C83E60E" w:rsidP="00D803E6">
            <w:pPr>
              <w:spacing w:line="240" w:lineRule="atLeast"/>
              <w:contextualSpacing/>
              <w:rPr>
                <w:szCs w:val="20"/>
              </w:rPr>
            </w:pPr>
            <w:r>
              <w:t>Antenna setup and port layouts at TRP</w:t>
            </w:r>
          </w:p>
        </w:tc>
        <w:tc>
          <w:tcPr>
            <w:tcW w:w="0" w:type="auto"/>
            <w:shd w:val="clear" w:color="auto" w:fill="auto"/>
            <w:tcMar>
              <w:top w:w="72" w:type="dxa"/>
              <w:left w:w="144" w:type="dxa"/>
              <w:bottom w:w="72" w:type="dxa"/>
              <w:right w:w="144" w:type="dxa"/>
            </w:tcMar>
          </w:tcPr>
          <w:p w14:paraId="7FBD4F14" w14:textId="77777777" w:rsidR="0032520D" w:rsidRPr="00180D92" w:rsidDel="004610A6" w:rsidRDefault="0032520D" w:rsidP="4C83E60E">
            <w:pPr>
              <w:autoSpaceDE w:val="0"/>
              <w:autoSpaceDN w:val="0"/>
              <w:adjustRightInd w:val="0"/>
              <w:snapToGrid w:val="0"/>
              <w:spacing w:line="240" w:lineRule="atLeast"/>
              <w:contextualSpacing/>
              <w:rPr>
                <w:rFonts w:eastAsia="Malgun Gothic"/>
                <w:color w:val="000000" w:themeColor="text1"/>
              </w:rPr>
            </w:pPr>
            <w:r w:rsidRPr="32B137BE" w:rsidDel="004610A6">
              <w:rPr>
                <w:rFonts w:eastAsia="Malgun Gothic"/>
                <w:color w:val="000000"/>
                <w:kern w:val="24"/>
              </w:rPr>
              <w:t>InH: 2 Tx ports: (M, N, P, M</w:t>
            </w:r>
            <w:r w:rsidRPr="32B137BE" w:rsidDel="004610A6">
              <w:rPr>
                <w:rFonts w:eastAsia="Malgun Gothic"/>
                <w:color w:val="000000"/>
                <w:kern w:val="24"/>
                <w:vertAlign w:val="subscript"/>
              </w:rPr>
              <w:t>g</w:t>
            </w:r>
            <w:r w:rsidRPr="32B137BE" w:rsidDel="004610A6">
              <w:rPr>
                <w:rFonts w:eastAsia="Malgun Gothic"/>
                <w:color w:val="000000"/>
                <w:kern w:val="24"/>
              </w:rPr>
              <w:t>, N</w:t>
            </w:r>
            <w:r w:rsidRPr="32B137BE" w:rsidDel="004610A6">
              <w:rPr>
                <w:rFonts w:eastAsia="Malgun Gothic"/>
                <w:color w:val="000000"/>
                <w:kern w:val="24"/>
                <w:vertAlign w:val="subscript"/>
              </w:rPr>
              <w:t>g</w:t>
            </w:r>
            <w:r w:rsidRPr="32B137BE" w:rsidDel="004610A6">
              <w:rPr>
                <w:rFonts w:eastAsia="Malgun Gothic"/>
                <w:color w:val="000000"/>
                <w:kern w:val="24"/>
              </w:rPr>
              <w:t>) = (1,1,2,1,1)</w:t>
            </w:r>
          </w:p>
          <w:p w14:paraId="1C8FB684" w14:textId="77777777" w:rsidR="0032520D" w:rsidRPr="00180D92" w:rsidDel="004610A6" w:rsidRDefault="0032520D" w:rsidP="00D803E6">
            <w:pPr>
              <w:autoSpaceDE w:val="0"/>
              <w:autoSpaceDN w:val="0"/>
              <w:adjustRightInd w:val="0"/>
              <w:snapToGrid w:val="0"/>
              <w:spacing w:line="240" w:lineRule="atLeast"/>
              <w:contextualSpacing/>
              <w:rPr>
                <w:rFonts w:eastAsia="Malgun Gothic"/>
                <w:color w:val="000000"/>
                <w:kern w:val="24"/>
              </w:rPr>
            </w:pPr>
          </w:p>
          <w:p w14:paraId="5059B05B" w14:textId="77777777" w:rsidR="0032520D" w:rsidRPr="00180D92" w:rsidDel="004610A6" w:rsidRDefault="0032520D" w:rsidP="4C83E60E">
            <w:pPr>
              <w:pStyle w:val="TAL"/>
              <w:rPr>
                <w:rFonts w:ascii="Times New Roman" w:eastAsia="Malgun Gothic" w:hAnsi="Times New Roman"/>
                <w:color w:val="000000" w:themeColor="text1"/>
                <w:sz w:val="20"/>
                <w:lang w:val="en-US"/>
              </w:rPr>
            </w:pPr>
            <w:r w:rsidRPr="4C83E60E" w:rsidDel="004610A6">
              <w:rPr>
                <w:rFonts w:ascii="Times New Roman" w:eastAsia="Malgun Gothic" w:hAnsi="Times New Roman"/>
                <w:color w:val="000000"/>
                <w:kern w:val="24"/>
                <w:sz w:val="20"/>
                <w:lang w:val="en-US"/>
              </w:rPr>
              <w:t>Dense Urban: 4 ports: (M, N, P, M</w:t>
            </w:r>
            <w:r w:rsidRPr="4C83E60E" w:rsidDel="004610A6">
              <w:rPr>
                <w:rFonts w:ascii="Times New Roman" w:eastAsia="Malgun Gothic" w:hAnsi="Times New Roman"/>
                <w:color w:val="000000"/>
                <w:kern w:val="24"/>
                <w:sz w:val="20"/>
                <w:vertAlign w:val="subscript"/>
                <w:lang w:val="en-US"/>
              </w:rPr>
              <w:t>g</w:t>
            </w:r>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 xml:space="preserve">g, </w:t>
            </w:r>
            <w:r w:rsidRPr="4C83E60E" w:rsidDel="004610A6">
              <w:rPr>
                <w:rFonts w:ascii="Times New Roman" w:eastAsia="Malgun Gothic" w:hAnsi="Times New Roman"/>
                <w:color w:val="000000"/>
                <w:kern w:val="24"/>
                <w:sz w:val="20"/>
                <w:lang w:val="en-US"/>
              </w:rPr>
              <w:t>M</w:t>
            </w:r>
            <w:r w:rsidRPr="4C83E60E" w:rsidDel="004610A6">
              <w:rPr>
                <w:rFonts w:ascii="Times New Roman" w:eastAsia="Malgun Gothic" w:hAnsi="Times New Roman"/>
                <w:color w:val="000000"/>
                <w:kern w:val="24"/>
                <w:sz w:val="20"/>
                <w:vertAlign w:val="subscript"/>
                <w:lang w:val="en-US"/>
              </w:rPr>
              <w:t>p</w:t>
            </w:r>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p</w:t>
            </w:r>
            <w:r w:rsidRPr="4C83E60E" w:rsidDel="004610A6">
              <w:rPr>
                <w:rFonts w:ascii="Times New Roman" w:eastAsia="Malgun Gothic" w:hAnsi="Times New Roman"/>
                <w:color w:val="000000"/>
                <w:kern w:val="24"/>
                <w:sz w:val="20"/>
                <w:lang w:val="en-US"/>
              </w:rPr>
              <w:t>) = (8,2,2,1,1,1,2)</w:t>
            </w:r>
          </w:p>
          <w:p w14:paraId="1BCF7B10" w14:textId="77777777" w:rsidR="0032520D" w:rsidRPr="00180D92" w:rsidDel="004610A6" w:rsidRDefault="0032520D" w:rsidP="00D803E6">
            <w:pPr>
              <w:autoSpaceDE w:val="0"/>
              <w:autoSpaceDN w:val="0"/>
              <w:adjustRightInd w:val="0"/>
              <w:snapToGrid w:val="0"/>
              <w:spacing w:line="240" w:lineRule="atLeast"/>
              <w:contextualSpacing/>
              <w:rPr>
                <w:snapToGrid w:val="0"/>
                <w:szCs w:val="20"/>
              </w:rPr>
            </w:pPr>
            <w:r w:rsidRPr="00180D92" w:rsidDel="004610A6">
              <w:rPr>
                <w:rFonts w:eastAsia="MS Mincho"/>
                <w:color w:val="000000"/>
                <w:kern w:val="24"/>
                <w:lang w:eastAsia="ja-JP"/>
              </w:rPr>
              <w:t>(dH, dV) = (0.5, 0.8)λ</w:t>
            </w:r>
          </w:p>
        </w:tc>
        <w:tc>
          <w:tcPr>
            <w:tcW w:w="0" w:type="auto"/>
            <w:shd w:val="clear" w:color="auto" w:fill="auto"/>
          </w:tcPr>
          <w:p w14:paraId="01B0CCCA" w14:textId="77777777" w:rsidR="0032520D" w:rsidRPr="00180D92" w:rsidDel="004610A6" w:rsidRDefault="0032520D" w:rsidP="4C83E60E">
            <w:pPr>
              <w:pStyle w:val="TAL"/>
              <w:rPr>
                <w:rFonts w:ascii="Times New Roman" w:eastAsia="MS Mincho" w:hAnsi="Times New Roman"/>
                <w:color w:val="000000" w:themeColor="text1"/>
                <w:sz w:val="20"/>
                <w:lang w:val="en-US" w:eastAsia="ja-JP"/>
              </w:rPr>
            </w:pPr>
            <w:r w:rsidRPr="4C83E60E" w:rsidDel="004610A6">
              <w:rPr>
                <w:rFonts w:ascii="Times New Roman" w:eastAsia="Malgun Gothic" w:hAnsi="Times New Roman"/>
                <w:color w:val="000000"/>
                <w:kern w:val="24"/>
                <w:sz w:val="20"/>
                <w:lang w:val="en-US"/>
              </w:rPr>
              <w:t>InH: 2 Tx ports: (M, N, P, Mg, Ng) = (4,4,2,1,1)</w:t>
            </w:r>
          </w:p>
        </w:tc>
      </w:tr>
      <w:tr w:rsidR="0032520D" w:rsidRPr="00196E2C" w:rsidDel="004610A6" w14:paraId="63D06455" w14:textId="77777777" w:rsidTr="4C83E60E">
        <w:tc>
          <w:tcPr>
            <w:tcW w:w="0" w:type="auto"/>
            <w:gridSpan w:val="2"/>
            <w:shd w:val="clear" w:color="auto" w:fill="auto"/>
            <w:tcMar>
              <w:top w:w="72" w:type="dxa"/>
              <w:left w:w="144" w:type="dxa"/>
              <w:bottom w:w="72" w:type="dxa"/>
              <w:right w:w="144" w:type="dxa"/>
            </w:tcMar>
          </w:tcPr>
          <w:p w14:paraId="6737426A" w14:textId="77777777" w:rsidR="0032520D" w:rsidRPr="00196E2C" w:rsidDel="004610A6" w:rsidRDefault="4C83E60E" w:rsidP="00D803E6">
            <w:pPr>
              <w:spacing w:line="240" w:lineRule="atLeast"/>
              <w:contextualSpacing/>
              <w:rPr>
                <w:szCs w:val="20"/>
              </w:rPr>
            </w:pPr>
            <w:r>
              <w:t>Antenna setup and port layouts at UE</w:t>
            </w:r>
          </w:p>
        </w:tc>
        <w:tc>
          <w:tcPr>
            <w:tcW w:w="0" w:type="auto"/>
            <w:gridSpan w:val="2"/>
            <w:shd w:val="clear" w:color="auto" w:fill="auto"/>
            <w:tcMar>
              <w:top w:w="72" w:type="dxa"/>
              <w:left w:w="144" w:type="dxa"/>
              <w:bottom w:w="72" w:type="dxa"/>
              <w:right w:w="144" w:type="dxa"/>
            </w:tcMar>
          </w:tcPr>
          <w:p w14:paraId="4DFBD837" w14:textId="77777777" w:rsidR="0032520D" w:rsidRPr="00196E2C" w:rsidDel="004610A6" w:rsidRDefault="0032520D" w:rsidP="00D803E6">
            <w:pPr>
              <w:spacing w:line="240" w:lineRule="atLeast"/>
              <w:contextualSpacing/>
              <w:rPr>
                <w:snapToGrid w:val="0"/>
                <w:szCs w:val="18"/>
              </w:rPr>
            </w:pPr>
            <w:r w:rsidRPr="32B137BE" w:rsidDel="004610A6">
              <w:rPr>
                <w:rFonts w:eastAsia="Malgun Gothic"/>
                <w:color w:val="000000"/>
                <w:kern w:val="24"/>
              </w:rPr>
              <w:t xml:space="preserve">4Rx Port: </w:t>
            </w:r>
            <w:r w:rsidRPr="32B137BE" w:rsidDel="004610A6">
              <w:rPr>
                <w:rFonts w:eastAsia="宋体"/>
              </w:rPr>
              <w:t>(M, N, P, M</w:t>
            </w:r>
            <w:r w:rsidRPr="32B137BE" w:rsidDel="004610A6">
              <w:rPr>
                <w:rFonts w:eastAsia="宋体"/>
                <w:vertAlign w:val="subscript"/>
              </w:rPr>
              <w:t>g</w:t>
            </w:r>
            <w:r w:rsidRPr="32B137BE" w:rsidDel="004610A6">
              <w:rPr>
                <w:rFonts w:eastAsia="宋体"/>
              </w:rPr>
              <w:t>, N</w:t>
            </w:r>
            <w:r w:rsidRPr="32B137BE" w:rsidDel="004610A6">
              <w:rPr>
                <w:rFonts w:eastAsia="宋体"/>
                <w:vertAlign w:val="subscript"/>
              </w:rPr>
              <w:t>g</w:t>
            </w:r>
            <w:r w:rsidRPr="32B137BE" w:rsidDel="004610A6">
              <w:rPr>
                <w:rFonts w:eastAsia="宋体"/>
              </w:rPr>
              <w:t>, M</w:t>
            </w:r>
            <w:r w:rsidRPr="32B137BE" w:rsidDel="004610A6">
              <w:rPr>
                <w:rFonts w:eastAsia="宋体"/>
                <w:vertAlign w:val="subscript"/>
              </w:rPr>
              <w:t>p</w:t>
            </w:r>
            <w:r w:rsidRPr="32B137BE" w:rsidDel="004610A6">
              <w:rPr>
                <w:rFonts w:eastAsia="宋体"/>
              </w:rPr>
              <w:t>,N</w:t>
            </w:r>
            <w:r w:rsidRPr="32B137BE" w:rsidDel="004610A6">
              <w:rPr>
                <w:rFonts w:eastAsia="宋体"/>
                <w:vertAlign w:val="subscript"/>
              </w:rPr>
              <w:t>p</w:t>
            </w:r>
            <w:r w:rsidRPr="32B137BE" w:rsidDel="004610A6">
              <w:rPr>
                <w:rFonts w:eastAsia="宋体"/>
              </w:rPr>
              <w:t xml:space="preserve">) = </w:t>
            </w:r>
            <w:r w:rsidRPr="32B137BE" w:rsidDel="004610A6">
              <w:rPr>
                <w:snapToGrid w:val="0"/>
              </w:rPr>
              <w:t>(1,2,2,1,1,1,2)</w:t>
            </w:r>
          </w:p>
          <w:p w14:paraId="51A28B8C" w14:textId="77777777" w:rsidR="0032520D" w:rsidRPr="00196E2C" w:rsidDel="004610A6" w:rsidRDefault="0032520D" w:rsidP="00D803E6">
            <w:pPr>
              <w:spacing w:line="240" w:lineRule="atLeast"/>
              <w:contextualSpacing/>
              <w:rPr>
                <w:snapToGrid w:val="0"/>
                <w:szCs w:val="20"/>
              </w:rPr>
            </w:pPr>
            <w:r w:rsidRPr="32B137BE" w:rsidDel="004610A6">
              <w:rPr>
                <w:snapToGrid w:val="0"/>
              </w:rPr>
              <w:t>(dH,dV) = (0.5, 0.5)λ</w:t>
            </w:r>
          </w:p>
        </w:tc>
      </w:tr>
      <w:tr w:rsidR="0032520D" w:rsidRPr="00196E2C" w:rsidDel="004610A6" w14:paraId="4759431C" w14:textId="77777777" w:rsidTr="4C83E60E">
        <w:tc>
          <w:tcPr>
            <w:tcW w:w="0" w:type="auto"/>
            <w:gridSpan w:val="2"/>
            <w:shd w:val="clear" w:color="auto" w:fill="auto"/>
            <w:tcMar>
              <w:top w:w="72" w:type="dxa"/>
              <w:left w:w="144" w:type="dxa"/>
              <w:bottom w:w="72" w:type="dxa"/>
              <w:right w:w="144" w:type="dxa"/>
            </w:tcMar>
          </w:tcPr>
          <w:p w14:paraId="4CA5EEFD" w14:textId="77777777" w:rsidR="0032520D" w:rsidRPr="00196E2C" w:rsidDel="004610A6" w:rsidRDefault="4C83E60E" w:rsidP="00D803E6">
            <w:pPr>
              <w:spacing w:line="240" w:lineRule="atLeast"/>
              <w:contextualSpacing/>
              <w:rPr>
                <w:szCs w:val="20"/>
              </w:rPr>
            </w:pPr>
            <w:r>
              <w:t xml:space="preserve">BS Tx power </w:t>
            </w:r>
          </w:p>
        </w:tc>
        <w:tc>
          <w:tcPr>
            <w:tcW w:w="0" w:type="auto"/>
            <w:gridSpan w:val="2"/>
            <w:shd w:val="clear" w:color="auto" w:fill="auto"/>
            <w:tcMar>
              <w:top w:w="72" w:type="dxa"/>
              <w:left w:w="144" w:type="dxa"/>
              <w:bottom w:w="72" w:type="dxa"/>
              <w:right w:w="144" w:type="dxa"/>
            </w:tcMar>
          </w:tcPr>
          <w:p w14:paraId="14CE3F26" w14:textId="77777777" w:rsidR="0032520D" w:rsidRPr="00196E2C" w:rsidDel="004610A6" w:rsidRDefault="0032520D" w:rsidP="00D803E6">
            <w:pPr>
              <w:spacing w:line="240" w:lineRule="atLeast"/>
              <w:contextualSpacing/>
              <w:rPr>
                <w:snapToGrid w:val="0"/>
                <w:szCs w:val="20"/>
              </w:rPr>
            </w:pPr>
            <w:r w:rsidRPr="32B137BE" w:rsidDel="004610A6">
              <w:rPr>
                <w:snapToGrid w:val="0"/>
              </w:rPr>
              <w:t>23dBm for InH, 43dBm for Dense Urban</w:t>
            </w:r>
          </w:p>
        </w:tc>
      </w:tr>
      <w:tr w:rsidR="0032520D" w:rsidRPr="00196E2C" w:rsidDel="004610A6" w14:paraId="0B2A4705" w14:textId="77777777" w:rsidTr="4C83E60E">
        <w:tc>
          <w:tcPr>
            <w:tcW w:w="0" w:type="auto"/>
            <w:gridSpan w:val="2"/>
            <w:shd w:val="clear" w:color="auto" w:fill="auto"/>
            <w:tcMar>
              <w:top w:w="72" w:type="dxa"/>
              <w:left w:w="144" w:type="dxa"/>
              <w:bottom w:w="72" w:type="dxa"/>
              <w:right w:w="144" w:type="dxa"/>
            </w:tcMar>
          </w:tcPr>
          <w:p w14:paraId="46706CC0" w14:textId="77777777" w:rsidR="0032520D" w:rsidRPr="00196E2C" w:rsidDel="004610A6" w:rsidRDefault="4C83E60E" w:rsidP="00D803E6">
            <w:pPr>
              <w:spacing w:line="240" w:lineRule="atLeast"/>
              <w:contextualSpacing/>
              <w:rPr>
                <w:szCs w:val="20"/>
              </w:rPr>
            </w:pPr>
            <w:r>
              <w:t>UE antenna height &amp; gain</w:t>
            </w:r>
          </w:p>
        </w:tc>
        <w:tc>
          <w:tcPr>
            <w:tcW w:w="0" w:type="auto"/>
            <w:gridSpan w:val="2"/>
            <w:shd w:val="clear" w:color="auto" w:fill="auto"/>
            <w:tcMar>
              <w:top w:w="72" w:type="dxa"/>
              <w:left w:w="144" w:type="dxa"/>
              <w:bottom w:w="72" w:type="dxa"/>
              <w:right w:w="144" w:type="dxa"/>
            </w:tcMar>
          </w:tcPr>
          <w:p w14:paraId="6208EAF3" w14:textId="77777777" w:rsidR="0032520D" w:rsidRPr="00196E2C" w:rsidDel="004610A6" w:rsidRDefault="0032520D" w:rsidP="00D803E6">
            <w:pPr>
              <w:spacing w:line="240" w:lineRule="atLeast"/>
              <w:contextualSpacing/>
              <w:rPr>
                <w:snapToGrid w:val="0"/>
                <w:szCs w:val="20"/>
              </w:rPr>
            </w:pPr>
            <w:r w:rsidRPr="32B137BE" w:rsidDel="004610A6">
              <w:rPr>
                <w:snapToGrid w:val="0"/>
              </w:rPr>
              <w:t>Follow TR36.873</w:t>
            </w:r>
          </w:p>
        </w:tc>
      </w:tr>
      <w:tr w:rsidR="0032520D" w:rsidRPr="00196E2C" w:rsidDel="004610A6" w14:paraId="6F15CCB1" w14:textId="77777777" w:rsidTr="4C83E60E">
        <w:tc>
          <w:tcPr>
            <w:tcW w:w="0" w:type="auto"/>
            <w:gridSpan w:val="2"/>
            <w:shd w:val="clear" w:color="auto" w:fill="auto"/>
            <w:tcMar>
              <w:top w:w="72" w:type="dxa"/>
              <w:left w:w="144" w:type="dxa"/>
              <w:bottom w:w="72" w:type="dxa"/>
              <w:right w:w="144" w:type="dxa"/>
            </w:tcMar>
          </w:tcPr>
          <w:p w14:paraId="6FF33D04" w14:textId="77777777" w:rsidR="0032520D" w:rsidRPr="00196E2C" w:rsidDel="004610A6" w:rsidRDefault="4C83E60E" w:rsidP="00D803E6">
            <w:pPr>
              <w:spacing w:line="240" w:lineRule="atLeast"/>
              <w:contextualSpacing/>
              <w:rPr>
                <w:szCs w:val="20"/>
              </w:rPr>
            </w:pPr>
            <w:r>
              <w:t>UE receiver noise figure</w:t>
            </w:r>
          </w:p>
        </w:tc>
        <w:tc>
          <w:tcPr>
            <w:tcW w:w="0" w:type="auto"/>
            <w:gridSpan w:val="2"/>
            <w:shd w:val="clear" w:color="auto" w:fill="auto"/>
            <w:tcMar>
              <w:top w:w="72" w:type="dxa"/>
              <w:left w:w="144" w:type="dxa"/>
              <w:bottom w:w="72" w:type="dxa"/>
              <w:right w:w="144" w:type="dxa"/>
            </w:tcMar>
          </w:tcPr>
          <w:p w14:paraId="6178B71D" w14:textId="77777777" w:rsidR="0032520D" w:rsidRPr="00196E2C" w:rsidDel="004610A6" w:rsidRDefault="0032520D" w:rsidP="00D803E6">
            <w:pPr>
              <w:spacing w:line="240" w:lineRule="atLeast"/>
              <w:contextualSpacing/>
              <w:rPr>
                <w:snapToGrid w:val="0"/>
                <w:szCs w:val="20"/>
              </w:rPr>
            </w:pPr>
            <w:r w:rsidRPr="32B137BE" w:rsidDel="004610A6">
              <w:rPr>
                <w:snapToGrid w:val="0"/>
              </w:rPr>
              <w:t>9dB</w:t>
            </w:r>
          </w:p>
        </w:tc>
      </w:tr>
      <w:tr w:rsidR="0032520D" w:rsidRPr="00196E2C" w:rsidDel="004610A6" w14:paraId="38682250" w14:textId="77777777" w:rsidTr="4C83E60E">
        <w:tc>
          <w:tcPr>
            <w:tcW w:w="0" w:type="auto"/>
            <w:vMerge w:val="restart"/>
            <w:shd w:val="clear" w:color="auto" w:fill="auto"/>
            <w:tcMar>
              <w:top w:w="72" w:type="dxa"/>
              <w:left w:w="144" w:type="dxa"/>
              <w:bottom w:w="72" w:type="dxa"/>
              <w:right w:w="144" w:type="dxa"/>
            </w:tcMar>
            <w:hideMark/>
          </w:tcPr>
          <w:p w14:paraId="325A977D" w14:textId="77777777" w:rsidR="0032520D" w:rsidRPr="00196E2C" w:rsidDel="004610A6" w:rsidRDefault="4C83E60E" w:rsidP="00D803E6">
            <w:pPr>
              <w:spacing w:line="240" w:lineRule="atLeast"/>
              <w:contextualSpacing/>
              <w:rPr>
                <w:szCs w:val="20"/>
              </w:rPr>
            </w:pPr>
            <w:r>
              <w:t>Numerology</w:t>
            </w:r>
          </w:p>
        </w:tc>
        <w:tc>
          <w:tcPr>
            <w:tcW w:w="0" w:type="auto"/>
            <w:shd w:val="clear" w:color="auto" w:fill="auto"/>
          </w:tcPr>
          <w:p w14:paraId="5872738B" w14:textId="77777777" w:rsidR="0032520D" w:rsidRPr="00196E2C" w:rsidDel="004610A6" w:rsidRDefault="4C83E60E" w:rsidP="00D803E6">
            <w:pPr>
              <w:spacing w:line="240" w:lineRule="atLeast"/>
              <w:ind w:leftChars="54" w:left="108"/>
              <w:contextualSpacing/>
              <w:rPr>
                <w:szCs w:val="20"/>
              </w:rPr>
            </w:pPr>
            <w:r>
              <w:t xml:space="preserve">Slot/non-slot </w:t>
            </w:r>
          </w:p>
        </w:tc>
        <w:tc>
          <w:tcPr>
            <w:tcW w:w="0" w:type="auto"/>
            <w:gridSpan w:val="2"/>
            <w:shd w:val="clear" w:color="auto" w:fill="auto"/>
            <w:tcMar>
              <w:top w:w="72" w:type="dxa"/>
              <w:left w:w="144" w:type="dxa"/>
              <w:bottom w:w="72" w:type="dxa"/>
              <w:right w:w="144" w:type="dxa"/>
            </w:tcMar>
            <w:hideMark/>
          </w:tcPr>
          <w:p w14:paraId="39C7933B" w14:textId="77777777" w:rsidR="0032520D" w:rsidRPr="00196E2C" w:rsidDel="004610A6" w:rsidRDefault="4C83E60E" w:rsidP="4C83E60E">
            <w:pPr>
              <w:spacing w:line="240" w:lineRule="atLeast"/>
              <w:contextualSpacing/>
              <w:rPr>
                <w:lang w:eastAsia="zh-CN"/>
              </w:rPr>
            </w:pPr>
            <w:r>
              <w:t xml:space="preserve">14 </w:t>
            </w:r>
            <w:r w:rsidRPr="4C83E60E">
              <w:rPr>
                <w:lang w:eastAsia="zh-CN"/>
              </w:rPr>
              <w:t xml:space="preserve">OFDM symbol </w:t>
            </w:r>
            <w:r>
              <w:t>slot</w:t>
            </w:r>
          </w:p>
        </w:tc>
      </w:tr>
      <w:tr w:rsidR="0032520D" w:rsidRPr="00196E2C" w:rsidDel="004610A6" w14:paraId="32A8DB46" w14:textId="77777777" w:rsidTr="4C83E60E">
        <w:tc>
          <w:tcPr>
            <w:tcW w:w="0" w:type="auto"/>
            <w:vMerge/>
            <w:shd w:val="clear" w:color="auto" w:fill="auto"/>
            <w:tcMar>
              <w:top w:w="72" w:type="dxa"/>
              <w:left w:w="144" w:type="dxa"/>
              <w:bottom w:w="72" w:type="dxa"/>
              <w:right w:w="144" w:type="dxa"/>
            </w:tcMar>
            <w:hideMark/>
          </w:tcPr>
          <w:p w14:paraId="0DF935C6" w14:textId="77777777" w:rsidR="0032520D" w:rsidRPr="00196E2C" w:rsidDel="004610A6" w:rsidRDefault="0032520D" w:rsidP="00D803E6">
            <w:pPr>
              <w:spacing w:line="240" w:lineRule="atLeast"/>
              <w:contextualSpacing/>
              <w:rPr>
                <w:szCs w:val="20"/>
              </w:rPr>
            </w:pPr>
          </w:p>
        </w:tc>
        <w:tc>
          <w:tcPr>
            <w:tcW w:w="0" w:type="auto"/>
            <w:shd w:val="clear" w:color="auto" w:fill="auto"/>
          </w:tcPr>
          <w:p w14:paraId="2C90B72F" w14:textId="77777777" w:rsidR="0032520D" w:rsidRPr="00196E2C" w:rsidDel="004610A6" w:rsidRDefault="4C83E60E" w:rsidP="00D803E6">
            <w:pPr>
              <w:spacing w:line="240" w:lineRule="atLeast"/>
              <w:ind w:leftChars="54" w:left="108"/>
              <w:contextualSpacing/>
              <w:rPr>
                <w:szCs w:val="20"/>
              </w:rPr>
            </w:pPr>
            <w:r>
              <w:t xml:space="preserve">SCS </w:t>
            </w:r>
          </w:p>
        </w:tc>
        <w:tc>
          <w:tcPr>
            <w:tcW w:w="0" w:type="auto"/>
            <w:shd w:val="clear" w:color="auto" w:fill="auto"/>
            <w:tcMar>
              <w:top w:w="72" w:type="dxa"/>
              <w:left w:w="144" w:type="dxa"/>
              <w:bottom w:w="72" w:type="dxa"/>
              <w:right w:w="144" w:type="dxa"/>
            </w:tcMar>
            <w:hideMark/>
          </w:tcPr>
          <w:p w14:paraId="46D06023" w14:textId="77777777" w:rsidR="0032520D" w:rsidRPr="00196E2C" w:rsidDel="004610A6" w:rsidRDefault="4C83E60E" w:rsidP="4C83E60E">
            <w:pPr>
              <w:spacing w:line="240" w:lineRule="atLeast"/>
              <w:contextualSpacing/>
              <w:rPr>
                <w:lang w:eastAsia="zh-CN"/>
              </w:rPr>
            </w:pPr>
            <w:r>
              <w:t>15kHz</w:t>
            </w:r>
            <w:r w:rsidRPr="4C83E60E">
              <w:rPr>
                <w:lang w:eastAsia="zh-CN"/>
              </w:rPr>
              <w:t xml:space="preserve"> </w:t>
            </w:r>
          </w:p>
        </w:tc>
        <w:tc>
          <w:tcPr>
            <w:tcW w:w="0" w:type="auto"/>
            <w:shd w:val="clear" w:color="auto" w:fill="auto"/>
          </w:tcPr>
          <w:p w14:paraId="4305054B"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120kHz</w:t>
            </w:r>
          </w:p>
        </w:tc>
      </w:tr>
      <w:tr w:rsidR="0032520D" w:rsidRPr="00196E2C" w:rsidDel="004610A6" w14:paraId="66F3615B" w14:textId="77777777" w:rsidTr="4C83E60E">
        <w:tc>
          <w:tcPr>
            <w:tcW w:w="0" w:type="auto"/>
            <w:gridSpan w:val="2"/>
            <w:shd w:val="clear" w:color="auto" w:fill="auto"/>
            <w:tcMar>
              <w:top w:w="72" w:type="dxa"/>
              <w:left w:w="144" w:type="dxa"/>
              <w:bottom w:w="72" w:type="dxa"/>
              <w:right w:w="144" w:type="dxa"/>
            </w:tcMar>
            <w:hideMark/>
          </w:tcPr>
          <w:p w14:paraId="12F0DBC8" w14:textId="77777777" w:rsidR="0032520D" w:rsidRPr="00196E2C" w:rsidDel="004610A6" w:rsidRDefault="4C83E60E" w:rsidP="4C83E60E">
            <w:pPr>
              <w:spacing w:line="240" w:lineRule="atLeast"/>
              <w:contextualSpacing/>
              <w:rPr>
                <w:lang w:eastAsia="zh-CN"/>
              </w:rPr>
            </w:pPr>
            <w:r w:rsidRPr="4C83E60E">
              <w:rPr>
                <w:lang w:eastAsia="zh-CN"/>
              </w:rPr>
              <w:t>N</w:t>
            </w:r>
            <w:r>
              <w:t xml:space="preserve">umber </w:t>
            </w:r>
            <w:r w:rsidRPr="4C83E60E">
              <w:rPr>
                <w:lang w:eastAsia="zh-CN"/>
              </w:rPr>
              <w:t>of RBs</w:t>
            </w:r>
          </w:p>
        </w:tc>
        <w:tc>
          <w:tcPr>
            <w:tcW w:w="0" w:type="auto"/>
            <w:gridSpan w:val="2"/>
            <w:shd w:val="clear" w:color="auto" w:fill="auto"/>
            <w:tcMar>
              <w:top w:w="72" w:type="dxa"/>
              <w:left w:w="144" w:type="dxa"/>
              <w:bottom w:w="72" w:type="dxa"/>
              <w:right w:w="144" w:type="dxa"/>
            </w:tcMar>
            <w:hideMark/>
          </w:tcPr>
          <w:p w14:paraId="3D2C48D8" w14:textId="77777777" w:rsidR="0032520D" w:rsidRPr="00196E2C" w:rsidDel="004610A6" w:rsidRDefault="4C83E60E" w:rsidP="4C83E60E">
            <w:pPr>
              <w:spacing w:line="240" w:lineRule="atLeast"/>
              <w:contextualSpacing/>
              <w:rPr>
                <w:lang w:eastAsia="zh-CN"/>
              </w:rPr>
            </w:pPr>
            <w:r>
              <w:t>52</w:t>
            </w:r>
          </w:p>
        </w:tc>
      </w:tr>
      <w:tr w:rsidR="0032520D" w:rsidRPr="00196E2C" w:rsidDel="004610A6" w14:paraId="0EF17F5D" w14:textId="77777777" w:rsidTr="4C83E60E">
        <w:trPr>
          <w:trHeight w:val="211"/>
        </w:trPr>
        <w:tc>
          <w:tcPr>
            <w:tcW w:w="0" w:type="auto"/>
            <w:gridSpan w:val="2"/>
            <w:shd w:val="clear" w:color="auto" w:fill="auto"/>
            <w:tcMar>
              <w:top w:w="72" w:type="dxa"/>
              <w:left w:w="144" w:type="dxa"/>
              <w:bottom w:w="72" w:type="dxa"/>
              <w:right w:w="144" w:type="dxa"/>
            </w:tcMar>
            <w:hideMark/>
          </w:tcPr>
          <w:p w14:paraId="21EAC690" w14:textId="77777777" w:rsidR="0032520D" w:rsidRPr="00196E2C" w:rsidDel="004610A6" w:rsidRDefault="4C83E60E" w:rsidP="00D803E6">
            <w:pPr>
              <w:spacing w:line="240" w:lineRule="atLeast"/>
              <w:contextualSpacing/>
              <w:rPr>
                <w:szCs w:val="20"/>
              </w:rPr>
            </w:pPr>
            <w:r>
              <w:t xml:space="preserve">Simulation bandwidth </w:t>
            </w:r>
          </w:p>
        </w:tc>
        <w:tc>
          <w:tcPr>
            <w:tcW w:w="0" w:type="auto"/>
            <w:shd w:val="clear" w:color="auto" w:fill="auto"/>
            <w:tcMar>
              <w:top w:w="72" w:type="dxa"/>
              <w:left w:w="144" w:type="dxa"/>
              <w:bottom w:w="72" w:type="dxa"/>
              <w:right w:w="144" w:type="dxa"/>
            </w:tcMar>
            <w:hideMark/>
          </w:tcPr>
          <w:p w14:paraId="46D0485F" w14:textId="77777777" w:rsidR="0032520D" w:rsidRPr="00196E2C" w:rsidDel="004610A6" w:rsidRDefault="0032520D" w:rsidP="00D803E6">
            <w:pPr>
              <w:spacing w:line="240" w:lineRule="atLeast"/>
              <w:contextualSpacing/>
              <w:rPr>
                <w:snapToGrid w:val="0"/>
                <w:szCs w:val="20"/>
              </w:rPr>
            </w:pPr>
            <w:r w:rsidRPr="32B137BE" w:rsidDel="004610A6">
              <w:rPr>
                <w:snapToGrid w:val="0"/>
              </w:rPr>
              <w:t>10 MHz</w:t>
            </w:r>
          </w:p>
        </w:tc>
        <w:tc>
          <w:tcPr>
            <w:tcW w:w="0" w:type="auto"/>
            <w:shd w:val="clear" w:color="auto" w:fill="auto"/>
          </w:tcPr>
          <w:p w14:paraId="3F7537FB"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80 MHz</w:t>
            </w:r>
          </w:p>
        </w:tc>
      </w:tr>
      <w:tr w:rsidR="0032520D" w:rsidRPr="00196E2C" w:rsidDel="004610A6" w14:paraId="4FFAE9CF" w14:textId="77777777" w:rsidTr="4C83E60E">
        <w:tc>
          <w:tcPr>
            <w:tcW w:w="0" w:type="auto"/>
            <w:gridSpan w:val="2"/>
            <w:shd w:val="clear" w:color="auto" w:fill="auto"/>
            <w:tcMar>
              <w:top w:w="72" w:type="dxa"/>
              <w:left w:w="144" w:type="dxa"/>
              <w:bottom w:w="72" w:type="dxa"/>
              <w:right w:w="144" w:type="dxa"/>
            </w:tcMar>
            <w:hideMark/>
          </w:tcPr>
          <w:p w14:paraId="61AFCAD4" w14:textId="77777777" w:rsidR="0032520D" w:rsidRPr="00196E2C" w:rsidDel="004610A6" w:rsidRDefault="4C83E60E" w:rsidP="00D803E6">
            <w:pPr>
              <w:spacing w:line="240" w:lineRule="atLeast"/>
              <w:contextualSpacing/>
              <w:rPr>
                <w:szCs w:val="20"/>
              </w:rPr>
            </w:pPr>
            <w:r>
              <w:t xml:space="preserve">Frame structure </w:t>
            </w:r>
          </w:p>
        </w:tc>
        <w:tc>
          <w:tcPr>
            <w:tcW w:w="0" w:type="auto"/>
            <w:gridSpan w:val="2"/>
            <w:shd w:val="clear" w:color="auto" w:fill="auto"/>
            <w:tcMar>
              <w:top w:w="72" w:type="dxa"/>
              <w:left w:w="144" w:type="dxa"/>
              <w:bottom w:w="72" w:type="dxa"/>
              <w:right w:w="144" w:type="dxa"/>
            </w:tcMar>
            <w:hideMark/>
          </w:tcPr>
          <w:p w14:paraId="30052220" w14:textId="77777777" w:rsidR="0032520D" w:rsidRPr="00196E2C" w:rsidDel="004610A6" w:rsidRDefault="4C83E60E" w:rsidP="4C83E60E">
            <w:pPr>
              <w:spacing w:line="240" w:lineRule="atLeast"/>
              <w:contextualSpacing/>
              <w:rPr>
                <w:lang w:eastAsia="zh-CN"/>
              </w:rPr>
            </w:pPr>
            <w:r>
              <w:t>Slot Format 0 (all downlink) for all slots</w:t>
            </w:r>
          </w:p>
        </w:tc>
      </w:tr>
      <w:tr w:rsidR="0032520D" w:rsidRPr="00196E2C" w:rsidDel="004610A6" w14:paraId="3FD49E36" w14:textId="77777777" w:rsidTr="4C83E60E">
        <w:trPr>
          <w:trHeight w:val="247"/>
        </w:trPr>
        <w:tc>
          <w:tcPr>
            <w:tcW w:w="0" w:type="auto"/>
            <w:vMerge w:val="restart"/>
            <w:shd w:val="clear" w:color="auto" w:fill="auto"/>
            <w:tcMar>
              <w:top w:w="72" w:type="dxa"/>
              <w:left w:w="144" w:type="dxa"/>
              <w:bottom w:w="72" w:type="dxa"/>
              <w:right w:w="144" w:type="dxa"/>
            </w:tcMar>
          </w:tcPr>
          <w:p w14:paraId="67E88F46" w14:textId="1D570702"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lastRenderedPageBreak/>
              <w:t xml:space="preserve">Configuration for </w:t>
            </w:r>
            <w:r w:rsidR="00E845EF">
              <w:rPr>
                <w:rFonts w:eastAsiaTheme="minorEastAsia"/>
                <w:lang w:eastAsia="zh-CN"/>
              </w:rPr>
              <w:t>MTRP</w:t>
            </w:r>
          </w:p>
        </w:tc>
        <w:tc>
          <w:tcPr>
            <w:tcW w:w="0" w:type="auto"/>
            <w:shd w:val="clear" w:color="auto" w:fill="auto"/>
          </w:tcPr>
          <w:p w14:paraId="5FCD71E7"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Cluster</w:t>
            </w:r>
          </w:p>
        </w:tc>
        <w:tc>
          <w:tcPr>
            <w:tcW w:w="0" w:type="auto"/>
            <w:gridSpan w:val="2"/>
            <w:shd w:val="clear" w:color="auto" w:fill="auto"/>
            <w:tcMar>
              <w:top w:w="72" w:type="dxa"/>
              <w:left w:w="144" w:type="dxa"/>
              <w:bottom w:w="72" w:type="dxa"/>
              <w:right w:w="144" w:type="dxa"/>
            </w:tcMar>
          </w:tcPr>
          <w:p w14:paraId="6797A653"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lang w:eastAsia="zh-CN"/>
              </w:rPr>
              <w:t>4 neighboring TRPs for InH, 3 neighboring TRPs</w:t>
            </w:r>
            <w:r w:rsidRPr="32B137BE" w:rsidDel="004610A6">
              <w:rPr>
                <w:snapToGrid w:val="0"/>
              </w:rPr>
              <w:t xml:space="preserve"> Dense Urban(Macro Only)</w:t>
            </w:r>
          </w:p>
        </w:tc>
      </w:tr>
      <w:tr w:rsidR="0032520D" w:rsidRPr="00196E2C" w:rsidDel="004610A6" w14:paraId="3AF16AB1" w14:textId="77777777" w:rsidTr="4C83E60E">
        <w:trPr>
          <w:trHeight w:val="267"/>
        </w:trPr>
        <w:tc>
          <w:tcPr>
            <w:tcW w:w="0" w:type="auto"/>
            <w:vMerge/>
            <w:shd w:val="clear" w:color="auto" w:fill="auto"/>
            <w:tcMar>
              <w:top w:w="72" w:type="dxa"/>
              <w:left w:w="144" w:type="dxa"/>
              <w:bottom w:w="72" w:type="dxa"/>
              <w:right w:w="144" w:type="dxa"/>
            </w:tcMar>
          </w:tcPr>
          <w:p w14:paraId="5AC65236"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054CBE3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Maximal number of coordinating TRPs</w:t>
            </w:r>
          </w:p>
        </w:tc>
        <w:tc>
          <w:tcPr>
            <w:tcW w:w="0" w:type="auto"/>
            <w:gridSpan w:val="2"/>
            <w:shd w:val="clear" w:color="auto" w:fill="auto"/>
            <w:tcMar>
              <w:top w:w="72" w:type="dxa"/>
              <w:left w:w="144" w:type="dxa"/>
              <w:bottom w:w="72" w:type="dxa"/>
              <w:right w:w="144" w:type="dxa"/>
            </w:tcMar>
          </w:tcPr>
          <w:p w14:paraId="6C2AA463"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2</w:t>
            </w:r>
          </w:p>
        </w:tc>
      </w:tr>
      <w:tr w:rsidR="0032520D" w:rsidRPr="00196E2C" w:rsidDel="004610A6" w14:paraId="7901CCCA" w14:textId="77777777" w:rsidTr="4C83E60E">
        <w:trPr>
          <w:trHeight w:val="267"/>
        </w:trPr>
        <w:tc>
          <w:tcPr>
            <w:tcW w:w="0" w:type="auto"/>
            <w:vMerge/>
            <w:shd w:val="clear" w:color="auto" w:fill="auto"/>
            <w:tcMar>
              <w:top w:w="72" w:type="dxa"/>
              <w:left w:w="144" w:type="dxa"/>
              <w:bottom w:w="72" w:type="dxa"/>
              <w:right w:w="144" w:type="dxa"/>
            </w:tcMar>
          </w:tcPr>
          <w:p w14:paraId="5A96E489"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69CA4C9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Backhaul assumption</w:t>
            </w:r>
          </w:p>
        </w:tc>
        <w:tc>
          <w:tcPr>
            <w:tcW w:w="0" w:type="auto"/>
            <w:gridSpan w:val="2"/>
            <w:shd w:val="clear" w:color="auto" w:fill="auto"/>
            <w:tcMar>
              <w:top w:w="72" w:type="dxa"/>
              <w:left w:w="144" w:type="dxa"/>
              <w:bottom w:w="72" w:type="dxa"/>
              <w:right w:w="144" w:type="dxa"/>
            </w:tcMar>
          </w:tcPr>
          <w:p w14:paraId="10E9EBA5"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Ideal and non-ideal</w:t>
            </w:r>
          </w:p>
        </w:tc>
      </w:tr>
      <w:tr w:rsidR="0032520D" w:rsidRPr="00196E2C" w:rsidDel="004610A6" w14:paraId="73FDFAD9" w14:textId="77777777" w:rsidTr="00433672">
        <w:trPr>
          <w:trHeight w:val="908"/>
        </w:trPr>
        <w:tc>
          <w:tcPr>
            <w:tcW w:w="0" w:type="auto"/>
            <w:gridSpan w:val="2"/>
            <w:shd w:val="clear" w:color="auto" w:fill="auto"/>
            <w:vAlign w:val="center"/>
            <w:hideMark/>
          </w:tcPr>
          <w:p w14:paraId="551A55E5"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华文细黑" w:hAnsi="Times New Roman" w:cs="Times New Roman"/>
                <w:sz w:val="20"/>
                <w:szCs w:val="20"/>
              </w:rPr>
            </w:pPr>
            <w:r w:rsidRPr="00196E2C" w:rsidDel="004610A6">
              <w:rPr>
                <w:rFonts w:ascii="Times New Roman" w:eastAsia="华文细黑" w:hAnsi="Times New Roman" w:cs="Times New Roman"/>
                <w:kern w:val="24"/>
                <w:sz w:val="20"/>
                <w:szCs w:val="20"/>
              </w:rPr>
              <w:t xml:space="preserve">CSI feedback </w:t>
            </w:r>
          </w:p>
        </w:tc>
        <w:tc>
          <w:tcPr>
            <w:tcW w:w="0" w:type="auto"/>
            <w:gridSpan w:val="2"/>
            <w:shd w:val="clear" w:color="auto" w:fill="auto"/>
            <w:tcMar>
              <w:top w:w="72" w:type="dxa"/>
              <w:left w:w="144" w:type="dxa"/>
              <w:bottom w:w="72" w:type="dxa"/>
              <w:right w:w="144" w:type="dxa"/>
            </w:tcMar>
            <w:hideMark/>
          </w:tcPr>
          <w:p w14:paraId="6E5E1D69" w14:textId="77777777" w:rsidR="0032520D" w:rsidRPr="00196E2C" w:rsidDel="004610A6" w:rsidRDefault="0032520D" w:rsidP="4C83E60E">
            <w:pPr>
              <w:contextualSpacing/>
              <w:rPr>
                <w:rFonts w:ascii="Calibri" w:eastAsia="Malgun Gothic" w:hAnsi="Calibri"/>
                <w:lang w:eastAsia="ko-KR"/>
              </w:rPr>
            </w:pPr>
            <w:r w:rsidRPr="32B137BE" w:rsidDel="004610A6">
              <w:rPr>
                <w:rFonts w:eastAsia="Malgun Gothic" w:hAnsi="Calibri"/>
                <w:snapToGrid w:val="0"/>
                <w:lang w:eastAsia="ko-KR"/>
              </w:rPr>
              <w:t>Feedback assumption</w:t>
            </w:r>
          </w:p>
          <w:p w14:paraId="2B9B4293" w14:textId="77777777"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4C83E60E">
              <w:rPr>
                <w:rFonts w:ascii="Times New Roman" w:eastAsia="Malgun Gothic" w:hAnsi="Times New Roman"/>
                <w:sz w:val="20"/>
                <w:szCs w:val="20"/>
                <w:lang w:eastAsia="en-US"/>
              </w:rPr>
              <w:t>CSI feedback periodicity:  5 ms</w:t>
            </w:r>
          </w:p>
          <w:p w14:paraId="7E55DDEF" w14:textId="77777777"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Scheduling delay (from CSI feedback to time to apply in scheduling):  4 ms</w:t>
            </w:r>
          </w:p>
          <w:p w14:paraId="3F30268A" w14:textId="38BC96E1"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Subband PMI, subband CQI</w:t>
            </w:r>
          </w:p>
          <w:p w14:paraId="35435AC5" w14:textId="77777777" w:rsidR="0032520D" w:rsidRPr="00AD4133"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Rank 1 or rank 2 per TRP</w:t>
            </w:r>
          </w:p>
        </w:tc>
      </w:tr>
      <w:tr w:rsidR="0032520D" w:rsidRPr="00196E2C" w:rsidDel="004610A6" w14:paraId="6FBD658B" w14:textId="77777777" w:rsidTr="00433672">
        <w:tc>
          <w:tcPr>
            <w:tcW w:w="0" w:type="auto"/>
            <w:gridSpan w:val="2"/>
            <w:shd w:val="clear" w:color="auto" w:fill="auto"/>
          </w:tcPr>
          <w:p w14:paraId="718D5B61"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56F77E84"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FTP model 1</w:t>
            </w:r>
          </w:p>
        </w:tc>
      </w:tr>
      <w:tr w:rsidR="0032520D" w:rsidRPr="00196E2C" w:rsidDel="004610A6" w14:paraId="2B56747C" w14:textId="77777777" w:rsidTr="00433672">
        <w:tc>
          <w:tcPr>
            <w:tcW w:w="0" w:type="auto"/>
            <w:gridSpan w:val="2"/>
            <w:shd w:val="clear" w:color="auto" w:fill="auto"/>
          </w:tcPr>
          <w:p w14:paraId="4FED6C4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6260818A"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MMSE-IRC</w:t>
            </w:r>
          </w:p>
        </w:tc>
      </w:tr>
      <w:tr w:rsidR="0032520D" w:rsidRPr="00196E2C" w:rsidDel="004610A6" w14:paraId="3DAF9670" w14:textId="77777777" w:rsidTr="00433672">
        <w:tc>
          <w:tcPr>
            <w:tcW w:w="0" w:type="auto"/>
            <w:gridSpan w:val="2"/>
            <w:shd w:val="clear" w:color="auto" w:fill="auto"/>
          </w:tcPr>
          <w:p w14:paraId="2EBF7B5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02EC48C0"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Ideal</w:t>
            </w:r>
          </w:p>
        </w:tc>
      </w:tr>
    </w:tbl>
    <w:p w14:paraId="142B125F" w14:textId="77777777" w:rsidR="00F93A1B" w:rsidRPr="00F93A1B" w:rsidDel="004610A6" w:rsidRDefault="00F93A1B" w:rsidP="00F93A1B"/>
    <w:p w14:paraId="536C7C29" w14:textId="77777777" w:rsidR="00F93A1B" w:rsidRPr="00F93A1B" w:rsidDel="004610A6" w:rsidRDefault="4C83E60E" w:rsidP="005D3082">
      <w:pPr>
        <w:pStyle w:val="table"/>
      </w:pPr>
      <w:r>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rsidDel="004610A6" w14:paraId="7DC55B6B" w14:textId="77777777" w:rsidTr="4C83E60E">
        <w:trPr>
          <w:trHeight w:val="312"/>
          <w:jc w:val="center"/>
        </w:trPr>
        <w:tc>
          <w:tcPr>
            <w:tcW w:w="0" w:type="auto"/>
            <w:shd w:val="clear" w:color="auto" w:fill="00B0F0"/>
            <w:hideMark/>
          </w:tcPr>
          <w:p w14:paraId="03E40CD6" w14:textId="77777777" w:rsidR="00F93A1B" w:rsidRPr="00F93A1B" w:rsidDel="004610A6" w:rsidRDefault="4C83E60E" w:rsidP="00F93A1B">
            <w:r w:rsidRPr="4C83E60E">
              <w:rPr>
                <w:b/>
                <w:bCs/>
              </w:rPr>
              <w:t>Parameter</w:t>
            </w:r>
          </w:p>
        </w:tc>
        <w:tc>
          <w:tcPr>
            <w:tcW w:w="0" w:type="auto"/>
            <w:shd w:val="clear" w:color="auto" w:fill="00B0F0"/>
            <w:hideMark/>
          </w:tcPr>
          <w:p w14:paraId="5ECD1C59" w14:textId="77777777" w:rsidR="00F93A1B" w:rsidRPr="00F93A1B" w:rsidDel="004610A6" w:rsidRDefault="4C83E60E" w:rsidP="00F93A1B">
            <w:r w:rsidRPr="4C83E60E">
              <w:rPr>
                <w:b/>
                <w:bCs/>
              </w:rPr>
              <w:t>Value</w:t>
            </w:r>
          </w:p>
        </w:tc>
      </w:tr>
      <w:tr w:rsidR="00F93A1B" w:rsidRPr="00F93A1B" w:rsidDel="004610A6" w14:paraId="6253466E" w14:textId="77777777" w:rsidTr="4C83E60E">
        <w:trPr>
          <w:trHeight w:val="312"/>
          <w:jc w:val="center"/>
        </w:trPr>
        <w:tc>
          <w:tcPr>
            <w:tcW w:w="0" w:type="auto"/>
            <w:hideMark/>
          </w:tcPr>
          <w:p w14:paraId="175116F4" w14:textId="77777777" w:rsidR="00F93A1B" w:rsidRPr="00F93A1B" w:rsidDel="004610A6" w:rsidRDefault="4C83E60E" w:rsidP="00F93A1B">
            <w:r>
              <w:t xml:space="preserve">Duplex, Waveform </w:t>
            </w:r>
          </w:p>
        </w:tc>
        <w:tc>
          <w:tcPr>
            <w:tcW w:w="0" w:type="auto"/>
            <w:hideMark/>
          </w:tcPr>
          <w:p w14:paraId="1CEA4484" w14:textId="77777777" w:rsidR="00F93A1B" w:rsidRPr="00F93A1B" w:rsidDel="004610A6" w:rsidRDefault="4C83E60E" w:rsidP="00F93A1B">
            <w:r>
              <w:t xml:space="preserve">FDD, OFDM </w:t>
            </w:r>
          </w:p>
        </w:tc>
      </w:tr>
      <w:tr w:rsidR="00F93A1B" w:rsidRPr="00F93A1B" w:rsidDel="004610A6" w14:paraId="730946FF" w14:textId="77777777" w:rsidTr="4C83E60E">
        <w:trPr>
          <w:trHeight w:val="312"/>
          <w:jc w:val="center"/>
        </w:trPr>
        <w:tc>
          <w:tcPr>
            <w:tcW w:w="0" w:type="auto"/>
            <w:hideMark/>
          </w:tcPr>
          <w:p w14:paraId="2FC1D8EE" w14:textId="77777777" w:rsidR="00F93A1B" w:rsidRPr="00F93A1B" w:rsidDel="004610A6" w:rsidRDefault="4C83E60E" w:rsidP="00F93A1B">
            <w:r>
              <w:t xml:space="preserve">Multiple access </w:t>
            </w:r>
          </w:p>
        </w:tc>
        <w:tc>
          <w:tcPr>
            <w:tcW w:w="0" w:type="auto"/>
            <w:hideMark/>
          </w:tcPr>
          <w:p w14:paraId="3AABFCAD" w14:textId="77777777" w:rsidR="00F93A1B" w:rsidRPr="00F93A1B" w:rsidDel="004610A6" w:rsidRDefault="4C83E60E" w:rsidP="00F93A1B">
            <w:r>
              <w:t xml:space="preserve">OFDMA </w:t>
            </w:r>
          </w:p>
        </w:tc>
      </w:tr>
      <w:tr w:rsidR="00F93A1B" w:rsidRPr="00F93A1B" w:rsidDel="004610A6" w14:paraId="428A3926" w14:textId="77777777" w:rsidTr="4C83E60E">
        <w:trPr>
          <w:trHeight w:val="312"/>
          <w:jc w:val="center"/>
        </w:trPr>
        <w:tc>
          <w:tcPr>
            <w:tcW w:w="0" w:type="auto"/>
          </w:tcPr>
          <w:p w14:paraId="45F58FC9" w14:textId="77777777" w:rsidR="00F93A1B" w:rsidRPr="00F93A1B" w:rsidDel="004610A6" w:rsidRDefault="4C83E60E" w:rsidP="00F93A1B">
            <w:r>
              <w:t>Scenario</w:t>
            </w:r>
          </w:p>
        </w:tc>
        <w:tc>
          <w:tcPr>
            <w:tcW w:w="0" w:type="auto"/>
          </w:tcPr>
          <w:p w14:paraId="7899E244" w14:textId="77777777" w:rsidR="00F93A1B" w:rsidRPr="00F93A1B" w:rsidDel="004610A6" w:rsidRDefault="4C83E60E" w:rsidP="00F93A1B">
            <w:r>
              <w:t>Urban Macro</w:t>
            </w:r>
          </w:p>
        </w:tc>
      </w:tr>
      <w:tr w:rsidR="00F93A1B" w:rsidRPr="00F93A1B" w:rsidDel="004610A6" w14:paraId="198485DC" w14:textId="77777777" w:rsidTr="4C83E60E">
        <w:trPr>
          <w:trHeight w:val="312"/>
          <w:jc w:val="center"/>
        </w:trPr>
        <w:tc>
          <w:tcPr>
            <w:tcW w:w="0" w:type="auto"/>
          </w:tcPr>
          <w:p w14:paraId="4BBF36C1" w14:textId="77777777" w:rsidR="00F93A1B" w:rsidRPr="00F93A1B" w:rsidDel="004610A6" w:rsidRDefault="4C83E60E" w:rsidP="00F93A1B">
            <w:r>
              <w:t>Frequency Range</w:t>
            </w:r>
          </w:p>
        </w:tc>
        <w:tc>
          <w:tcPr>
            <w:tcW w:w="0" w:type="auto"/>
          </w:tcPr>
          <w:p w14:paraId="01A45CB0" w14:textId="77777777" w:rsidR="00F93A1B" w:rsidRPr="00F93A1B" w:rsidDel="004610A6" w:rsidRDefault="4C83E60E" w:rsidP="00F93A1B">
            <w:r>
              <w:t>FR1 only, 2GHz for uplink and 2.2GHz for downlink</w:t>
            </w:r>
          </w:p>
        </w:tc>
      </w:tr>
      <w:tr w:rsidR="00F93A1B" w:rsidRPr="00F93A1B" w:rsidDel="004610A6" w14:paraId="7308B641" w14:textId="77777777" w:rsidTr="4C83E60E">
        <w:trPr>
          <w:trHeight w:val="351"/>
          <w:jc w:val="center"/>
        </w:trPr>
        <w:tc>
          <w:tcPr>
            <w:tcW w:w="0" w:type="auto"/>
          </w:tcPr>
          <w:p w14:paraId="0C100C10" w14:textId="77777777" w:rsidR="00F93A1B" w:rsidRPr="00F93A1B" w:rsidDel="004610A6" w:rsidRDefault="4C83E60E" w:rsidP="00F93A1B">
            <w:r>
              <w:t>Inter-BS distance</w:t>
            </w:r>
          </w:p>
        </w:tc>
        <w:tc>
          <w:tcPr>
            <w:tcW w:w="0" w:type="auto"/>
          </w:tcPr>
          <w:p w14:paraId="5EAB7733" w14:textId="77777777" w:rsidR="00F93A1B" w:rsidRPr="00F93A1B" w:rsidDel="004610A6" w:rsidRDefault="4C83E60E" w:rsidP="00F93A1B">
            <w:r>
              <w:t xml:space="preserve">200m </w:t>
            </w:r>
          </w:p>
        </w:tc>
      </w:tr>
      <w:tr w:rsidR="00F93A1B" w:rsidRPr="00F93A1B" w:rsidDel="004610A6" w14:paraId="16A7D4D2" w14:textId="77777777" w:rsidTr="4C83E60E">
        <w:trPr>
          <w:trHeight w:val="312"/>
          <w:jc w:val="center"/>
        </w:trPr>
        <w:tc>
          <w:tcPr>
            <w:tcW w:w="0" w:type="auto"/>
          </w:tcPr>
          <w:p w14:paraId="3044D227" w14:textId="77777777" w:rsidR="00F93A1B" w:rsidRPr="00F93A1B" w:rsidDel="004610A6" w:rsidRDefault="4C83E60E" w:rsidP="00F93A1B">
            <w:r>
              <w:t>Channel model</w:t>
            </w:r>
          </w:p>
        </w:tc>
        <w:tc>
          <w:tcPr>
            <w:tcW w:w="0" w:type="auto"/>
          </w:tcPr>
          <w:p w14:paraId="5B3EE36E" w14:textId="77777777" w:rsidR="00F93A1B" w:rsidRPr="00F93A1B" w:rsidDel="004610A6" w:rsidRDefault="4C83E60E" w:rsidP="00F93A1B">
            <w:r>
              <w:t xml:space="preserve">Opt. 1: The reciprocity model of DL/UL channel is based on Section 5.3 of TR 36.897 </w:t>
            </w:r>
          </w:p>
        </w:tc>
      </w:tr>
      <w:tr w:rsidR="00F93A1B" w:rsidRPr="00F93A1B" w:rsidDel="004610A6" w14:paraId="2950E94D" w14:textId="77777777" w:rsidTr="4C83E60E">
        <w:trPr>
          <w:trHeight w:val="312"/>
          <w:jc w:val="center"/>
        </w:trPr>
        <w:tc>
          <w:tcPr>
            <w:tcW w:w="0" w:type="auto"/>
          </w:tcPr>
          <w:p w14:paraId="3F9C384F" w14:textId="77777777" w:rsidR="00F93A1B" w:rsidRPr="00F93A1B" w:rsidDel="004610A6" w:rsidRDefault="4C83E60E" w:rsidP="00F93A1B">
            <w:r>
              <w:t>Antenna setup and port layouts at gNB</w:t>
            </w:r>
          </w:p>
        </w:tc>
        <w:tc>
          <w:tcPr>
            <w:tcW w:w="0" w:type="auto"/>
          </w:tcPr>
          <w:p w14:paraId="6728F521" w14:textId="4D395724" w:rsidR="00F93A1B" w:rsidRPr="00F93A1B" w:rsidDel="004610A6" w:rsidRDefault="4C83E60E" w:rsidP="00477D5A">
            <w:r>
              <w:t xml:space="preserve"> (8,8,2,1,1,2,4), (dH,dV) = (0.5, 0.8)λ</w:t>
            </w:r>
          </w:p>
        </w:tc>
      </w:tr>
      <w:tr w:rsidR="00F93A1B" w:rsidRPr="00F93A1B" w:rsidDel="004610A6" w14:paraId="18F483FF" w14:textId="77777777" w:rsidTr="4C83E60E">
        <w:trPr>
          <w:trHeight w:val="319"/>
          <w:jc w:val="center"/>
        </w:trPr>
        <w:tc>
          <w:tcPr>
            <w:tcW w:w="0" w:type="auto"/>
          </w:tcPr>
          <w:p w14:paraId="2013018C" w14:textId="77777777" w:rsidR="00F93A1B" w:rsidRPr="00F93A1B" w:rsidDel="004610A6" w:rsidRDefault="4C83E60E" w:rsidP="00F93A1B">
            <w:r>
              <w:t>Antenna setup and port layouts at UE</w:t>
            </w:r>
          </w:p>
        </w:tc>
        <w:tc>
          <w:tcPr>
            <w:tcW w:w="0" w:type="auto"/>
          </w:tcPr>
          <w:p w14:paraId="142F11C8" w14:textId="77777777" w:rsidR="00F93A1B" w:rsidRPr="00F93A1B" w:rsidDel="004610A6" w:rsidRDefault="4C83E60E" w:rsidP="00F93A1B">
            <w:r>
              <w:t>4RX: (1,2,2,1,1,1,2), (dH,dV) = (0.5, 0.5)λ for rank &gt; 2</w:t>
            </w:r>
          </w:p>
          <w:p w14:paraId="6CC9E8CA" w14:textId="77777777" w:rsidR="00F93A1B" w:rsidRPr="00F93A1B" w:rsidDel="004610A6" w:rsidRDefault="4C83E60E" w:rsidP="00F93A1B">
            <w:r>
              <w:t xml:space="preserve">2RX: (1,1,2,1,1,1,1), (dH,dV) = (0.5, 0.5)λ for (rank 1,2) </w:t>
            </w:r>
          </w:p>
        </w:tc>
      </w:tr>
      <w:tr w:rsidR="00F93A1B" w:rsidRPr="00F93A1B" w14:paraId="64517F9D" w14:textId="77777777" w:rsidTr="4C83E60E">
        <w:trPr>
          <w:trHeight w:val="319"/>
          <w:jc w:val="center"/>
        </w:trPr>
        <w:tc>
          <w:tcPr>
            <w:tcW w:w="0" w:type="auto"/>
          </w:tcPr>
          <w:p w14:paraId="777895CA" w14:textId="77777777" w:rsidR="00F93A1B" w:rsidRPr="00F93A1B" w:rsidRDefault="4C83E60E" w:rsidP="00F93A1B">
            <w:r>
              <w:t>BS Tx power</w:t>
            </w:r>
          </w:p>
        </w:tc>
        <w:tc>
          <w:tcPr>
            <w:tcW w:w="0" w:type="auto"/>
          </w:tcPr>
          <w:p w14:paraId="68176383" w14:textId="77777777" w:rsidR="00F93A1B" w:rsidRPr="00F93A1B" w:rsidRDefault="4C83E60E" w:rsidP="00F93A1B">
            <w:r>
              <w:t>41 dBm for 10MHz, 44dBm for 20MHz, 47dBm for 40MHz</w:t>
            </w:r>
          </w:p>
        </w:tc>
      </w:tr>
      <w:tr w:rsidR="00F93A1B" w:rsidRPr="00F93A1B" w14:paraId="2A4B8B70" w14:textId="77777777" w:rsidTr="4C83E60E">
        <w:trPr>
          <w:trHeight w:val="237"/>
          <w:jc w:val="center"/>
        </w:trPr>
        <w:tc>
          <w:tcPr>
            <w:tcW w:w="0" w:type="auto"/>
          </w:tcPr>
          <w:p w14:paraId="2599A0E0" w14:textId="77777777" w:rsidR="00F93A1B" w:rsidRPr="00F93A1B" w:rsidRDefault="4C83E60E" w:rsidP="00F93A1B">
            <w:r>
              <w:t xml:space="preserve">BS antenna height </w:t>
            </w:r>
          </w:p>
        </w:tc>
        <w:tc>
          <w:tcPr>
            <w:tcW w:w="0" w:type="auto"/>
          </w:tcPr>
          <w:p w14:paraId="11BD6800" w14:textId="77777777" w:rsidR="00F93A1B" w:rsidRPr="00F93A1B" w:rsidRDefault="4C83E60E" w:rsidP="00F93A1B">
            <w:r>
              <w:t xml:space="preserve">25m </w:t>
            </w:r>
          </w:p>
        </w:tc>
      </w:tr>
      <w:tr w:rsidR="00F93A1B" w:rsidRPr="00F93A1B" w14:paraId="5E2AB02C" w14:textId="77777777" w:rsidTr="4C83E60E">
        <w:trPr>
          <w:trHeight w:val="269"/>
          <w:jc w:val="center"/>
        </w:trPr>
        <w:tc>
          <w:tcPr>
            <w:tcW w:w="0" w:type="auto"/>
          </w:tcPr>
          <w:p w14:paraId="2F310D72" w14:textId="77777777" w:rsidR="00F93A1B" w:rsidRPr="00F93A1B" w:rsidRDefault="4C83E60E" w:rsidP="00F93A1B">
            <w:r>
              <w:t>UE antenna height &amp; gain</w:t>
            </w:r>
          </w:p>
        </w:tc>
        <w:tc>
          <w:tcPr>
            <w:tcW w:w="0" w:type="auto"/>
          </w:tcPr>
          <w:p w14:paraId="07DDAC61" w14:textId="77777777" w:rsidR="00F93A1B" w:rsidRPr="00F93A1B" w:rsidRDefault="4C83E60E" w:rsidP="00F93A1B">
            <w:r>
              <w:t xml:space="preserve">Follow TR36.873 </w:t>
            </w:r>
          </w:p>
        </w:tc>
      </w:tr>
      <w:tr w:rsidR="00F93A1B" w:rsidRPr="00F93A1B" w14:paraId="682B180F" w14:textId="77777777" w:rsidTr="4C83E60E">
        <w:trPr>
          <w:trHeight w:val="312"/>
          <w:jc w:val="center"/>
        </w:trPr>
        <w:tc>
          <w:tcPr>
            <w:tcW w:w="0" w:type="auto"/>
          </w:tcPr>
          <w:p w14:paraId="26B564E6" w14:textId="77777777" w:rsidR="00F93A1B" w:rsidRPr="00F93A1B" w:rsidRDefault="4C83E60E" w:rsidP="00F93A1B">
            <w:r>
              <w:t>UE receiver noise figure</w:t>
            </w:r>
          </w:p>
        </w:tc>
        <w:tc>
          <w:tcPr>
            <w:tcW w:w="0" w:type="auto"/>
          </w:tcPr>
          <w:p w14:paraId="17EC8806" w14:textId="77777777" w:rsidR="00F93A1B" w:rsidRPr="00F93A1B" w:rsidRDefault="4C83E60E" w:rsidP="00F93A1B">
            <w:r>
              <w:t>9dB</w:t>
            </w:r>
          </w:p>
        </w:tc>
      </w:tr>
      <w:tr w:rsidR="00F93A1B" w:rsidRPr="00F93A1B" w14:paraId="0FE93083" w14:textId="77777777" w:rsidTr="4C83E60E">
        <w:trPr>
          <w:trHeight w:val="312"/>
          <w:jc w:val="center"/>
        </w:trPr>
        <w:tc>
          <w:tcPr>
            <w:tcW w:w="0" w:type="auto"/>
          </w:tcPr>
          <w:p w14:paraId="5846D509" w14:textId="77777777" w:rsidR="00F93A1B" w:rsidRPr="00F93A1B" w:rsidRDefault="4C83E60E" w:rsidP="00F93A1B">
            <w:r>
              <w:t xml:space="preserve">Modulation </w:t>
            </w:r>
          </w:p>
        </w:tc>
        <w:tc>
          <w:tcPr>
            <w:tcW w:w="0" w:type="auto"/>
          </w:tcPr>
          <w:p w14:paraId="30678F17" w14:textId="77777777" w:rsidR="00F93A1B" w:rsidRPr="00F93A1B" w:rsidRDefault="4C83E60E" w:rsidP="00F93A1B">
            <w:r>
              <w:t xml:space="preserve">Up to 256QAM </w:t>
            </w:r>
          </w:p>
        </w:tc>
      </w:tr>
      <w:tr w:rsidR="00F93A1B" w:rsidRPr="00F93A1B" w14:paraId="124C0012" w14:textId="77777777" w:rsidTr="4C83E60E">
        <w:trPr>
          <w:trHeight w:val="312"/>
          <w:jc w:val="center"/>
        </w:trPr>
        <w:tc>
          <w:tcPr>
            <w:tcW w:w="0" w:type="auto"/>
          </w:tcPr>
          <w:p w14:paraId="7FF6CC2E" w14:textId="77777777" w:rsidR="00F93A1B" w:rsidRPr="00F93A1B" w:rsidRDefault="4C83E60E" w:rsidP="00F93A1B">
            <w:r>
              <w:t xml:space="preserve">Coding on PDSCH </w:t>
            </w:r>
          </w:p>
        </w:tc>
        <w:tc>
          <w:tcPr>
            <w:tcW w:w="0" w:type="auto"/>
          </w:tcPr>
          <w:p w14:paraId="3A040290" w14:textId="77777777" w:rsidR="00F93A1B" w:rsidRPr="00F93A1B" w:rsidRDefault="4C83E60E" w:rsidP="00F93A1B">
            <w:r>
              <w:t>LDPC</w:t>
            </w:r>
          </w:p>
          <w:p w14:paraId="46E31FE9" w14:textId="77777777" w:rsidR="00F93A1B" w:rsidRPr="00F93A1B" w:rsidRDefault="4C83E60E" w:rsidP="00F93A1B">
            <w:r>
              <w:t xml:space="preserve">Max code-block size=8448bit </w:t>
            </w:r>
          </w:p>
        </w:tc>
      </w:tr>
      <w:tr w:rsidR="00F93A1B" w:rsidRPr="00F93A1B" w14:paraId="64B60566" w14:textId="77777777" w:rsidTr="4C83E60E">
        <w:trPr>
          <w:trHeight w:val="312"/>
          <w:jc w:val="center"/>
        </w:trPr>
        <w:tc>
          <w:tcPr>
            <w:tcW w:w="0" w:type="auto"/>
          </w:tcPr>
          <w:p w14:paraId="08AB5E87" w14:textId="77777777" w:rsidR="00F93A1B" w:rsidRPr="00F93A1B" w:rsidRDefault="4C83E60E" w:rsidP="00F93A1B">
            <w:r>
              <w:t>Numerology</w:t>
            </w:r>
          </w:p>
        </w:tc>
        <w:tc>
          <w:tcPr>
            <w:tcW w:w="0" w:type="auto"/>
          </w:tcPr>
          <w:p w14:paraId="3156060F" w14:textId="77777777" w:rsidR="00F93A1B" w:rsidRPr="00F93A1B" w:rsidRDefault="4C83E60E" w:rsidP="00F93A1B">
            <w:pPr>
              <w:rPr>
                <w:bCs/>
              </w:rPr>
            </w:pPr>
            <w:r>
              <w:t>14 OFDM symbol slot</w:t>
            </w:r>
          </w:p>
          <w:p w14:paraId="4C333CF3" w14:textId="77777777" w:rsidR="00F93A1B" w:rsidRPr="00F93A1B" w:rsidRDefault="4C83E60E" w:rsidP="00F93A1B">
            <w:r>
              <w:t>SCS 15KHz</w:t>
            </w:r>
          </w:p>
        </w:tc>
      </w:tr>
      <w:tr w:rsidR="00F93A1B" w:rsidRPr="00F93A1B" w14:paraId="6F038928" w14:textId="77777777" w:rsidTr="4C83E60E">
        <w:trPr>
          <w:trHeight w:val="625"/>
          <w:jc w:val="center"/>
        </w:trPr>
        <w:tc>
          <w:tcPr>
            <w:tcW w:w="0" w:type="auto"/>
            <w:hideMark/>
          </w:tcPr>
          <w:p w14:paraId="35FA1311" w14:textId="77777777" w:rsidR="00F93A1B" w:rsidRPr="00F93A1B" w:rsidRDefault="4C83E60E" w:rsidP="00F93A1B">
            <w:r>
              <w:t xml:space="preserve">Simulation bandwidth </w:t>
            </w:r>
          </w:p>
          <w:p w14:paraId="55BA3410" w14:textId="77777777" w:rsidR="00F93A1B" w:rsidRPr="00F93A1B" w:rsidRDefault="00F93A1B" w:rsidP="00F93A1B"/>
        </w:tc>
        <w:tc>
          <w:tcPr>
            <w:tcW w:w="0" w:type="auto"/>
            <w:hideMark/>
          </w:tcPr>
          <w:p w14:paraId="636C2F30" w14:textId="77777777" w:rsidR="00F93A1B" w:rsidRPr="00F93A1B" w:rsidRDefault="4C83E60E" w:rsidP="00F93A1B">
            <w:r>
              <w:t>20 MHz for 15kHz as a baseline</w:t>
            </w:r>
          </w:p>
          <w:p w14:paraId="485B3B6C" w14:textId="77777777" w:rsidR="00F93A1B" w:rsidRPr="00F93A1B" w:rsidRDefault="4C83E60E" w:rsidP="00F93A1B">
            <w:r>
              <w:t>10 MHz for 15KHz as contract</w:t>
            </w:r>
          </w:p>
        </w:tc>
      </w:tr>
      <w:tr w:rsidR="00F93A1B" w:rsidRPr="00F93A1B" w14:paraId="02B39A06" w14:textId="77777777" w:rsidTr="4C83E60E">
        <w:trPr>
          <w:trHeight w:val="318"/>
          <w:jc w:val="center"/>
        </w:trPr>
        <w:tc>
          <w:tcPr>
            <w:tcW w:w="0" w:type="auto"/>
          </w:tcPr>
          <w:p w14:paraId="75B1A516" w14:textId="77777777" w:rsidR="00F93A1B" w:rsidRPr="00F93A1B" w:rsidRDefault="4C83E60E" w:rsidP="00F93A1B">
            <w:r>
              <w:t>Frame structure</w:t>
            </w:r>
          </w:p>
        </w:tc>
        <w:tc>
          <w:tcPr>
            <w:tcW w:w="0" w:type="auto"/>
          </w:tcPr>
          <w:p w14:paraId="3B172A03" w14:textId="77777777" w:rsidR="00F93A1B" w:rsidRPr="00F93A1B" w:rsidRDefault="4C83E60E" w:rsidP="00F93A1B">
            <w:r>
              <w:t>Slot Format 0 (all downlink) for all slots</w:t>
            </w:r>
          </w:p>
        </w:tc>
      </w:tr>
      <w:tr w:rsidR="00F93A1B" w:rsidRPr="00F93A1B" w14:paraId="09A16B44" w14:textId="77777777" w:rsidTr="4C83E60E">
        <w:trPr>
          <w:trHeight w:val="276"/>
          <w:jc w:val="center"/>
        </w:trPr>
        <w:tc>
          <w:tcPr>
            <w:tcW w:w="0" w:type="auto"/>
          </w:tcPr>
          <w:p w14:paraId="3F287EFE" w14:textId="77777777" w:rsidR="00F93A1B" w:rsidRPr="00F93A1B" w:rsidRDefault="4C83E60E" w:rsidP="00F93A1B">
            <w:r>
              <w:t>MIMO scheme</w:t>
            </w:r>
          </w:p>
        </w:tc>
        <w:tc>
          <w:tcPr>
            <w:tcW w:w="0" w:type="auto"/>
          </w:tcPr>
          <w:p w14:paraId="0F9CB391" w14:textId="77777777" w:rsidR="00F93A1B" w:rsidRPr="00F93A1B" w:rsidRDefault="4C83E60E" w:rsidP="00F93A1B">
            <w:r>
              <w:t xml:space="preserve">SU/MU-MIMO with rank adaptation is assumed </w:t>
            </w:r>
          </w:p>
        </w:tc>
      </w:tr>
      <w:tr w:rsidR="00F93A1B" w:rsidRPr="00F93A1B" w14:paraId="59A6A298" w14:textId="77777777" w:rsidTr="4C83E60E">
        <w:trPr>
          <w:trHeight w:val="313"/>
          <w:jc w:val="center"/>
        </w:trPr>
        <w:tc>
          <w:tcPr>
            <w:tcW w:w="0" w:type="auto"/>
          </w:tcPr>
          <w:p w14:paraId="109CBBEA" w14:textId="77777777" w:rsidR="00F93A1B" w:rsidRPr="00F93A1B" w:rsidRDefault="4C83E60E" w:rsidP="00F93A1B">
            <w:pPr>
              <w:rPr>
                <w:bCs/>
              </w:rPr>
            </w:pPr>
            <w:r>
              <w:lastRenderedPageBreak/>
              <w:t>Rank candidate</w:t>
            </w:r>
          </w:p>
        </w:tc>
        <w:tc>
          <w:tcPr>
            <w:tcW w:w="0" w:type="auto"/>
          </w:tcPr>
          <w:p w14:paraId="67E1B9ED" w14:textId="77777777" w:rsidR="00F93A1B" w:rsidRPr="00F93A1B" w:rsidRDefault="4C83E60E" w:rsidP="00F93A1B">
            <w:r>
              <w:t>Rank 1 as a starting point</w:t>
            </w:r>
          </w:p>
        </w:tc>
      </w:tr>
      <w:tr w:rsidR="00F93A1B" w:rsidRPr="00F93A1B" w14:paraId="465714AA" w14:textId="77777777" w:rsidTr="4C83E60E">
        <w:trPr>
          <w:trHeight w:val="275"/>
          <w:jc w:val="center"/>
        </w:trPr>
        <w:tc>
          <w:tcPr>
            <w:tcW w:w="0" w:type="auto"/>
            <w:hideMark/>
          </w:tcPr>
          <w:p w14:paraId="68B897D4" w14:textId="77777777" w:rsidR="00F93A1B" w:rsidRPr="00F93A1B" w:rsidRDefault="4C83E60E" w:rsidP="00F93A1B">
            <w:r>
              <w:t>MIMO layers</w:t>
            </w:r>
          </w:p>
        </w:tc>
        <w:tc>
          <w:tcPr>
            <w:tcW w:w="0" w:type="auto"/>
            <w:hideMark/>
          </w:tcPr>
          <w:p w14:paraId="0CA58E77" w14:textId="77777777" w:rsidR="00F93A1B" w:rsidRPr="00F93A1B" w:rsidRDefault="4C83E60E" w:rsidP="00F93A1B">
            <w:r>
              <w:t>The maximum MU layers 8</w:t>
            </w:r>
          </w:p>
        </w:tc>
      </w:tr>
      <w:tr w:rsidR="00F93A1B" w:rsidRPr="00F93A1B" w14:paraId="650F491B" w14:textId="77777777" w:rsidTr="4C83E60E">
        <w:trPr>
          <w:trHeight w:val="913"/>
          <w:jc w:val="center"/>
        </w:trPr>
        <w:tc>
          <w:tcPr>
            <w:tcW w:w="0" w:type="auto"/>
            <w:hideMark/>
          </w:tcPr>
          <w:p w14:paraId="15C0A8C2" w14:textId="77777777" w:rsidR="00F93A1B" w:rsidRPr="00F93A1B" w:rsidRDefault="4C83E60E" w:rsidP="00F93A1B">
            <w:r>
              <w:t xml:space="preserve">CSI feedback </w:t>
            </w:r>
          </w:p>
        </w:tc>
        <w:tc>
          <w:tcPr>
            <w:tcW w:w="0" w:type="auto"/>
            <w:hideMark/>
          </w:tcPr>
          <w:p w14:paraId="1B16DCA4" w14:textId="77777777" w:rsidR="00F93A1B" w:rsidRPr="00F93A1B" w:rsidRDefault="4C83E60E" w:rsidP="00F93A1B">
            <w:r>
              <w:t>Feedback assumption at least for baseline scheme</w:t>
            </w:r>
          </w:p>
          <w:p w14:paraId="571B41F7" w14:textId="77777777" w:rsidR="00F93A1B" w:rsidRPr="00F93A1B" w:rsidRDefault="4C83E60E" w:rsidP="00F1589A">
            <w:pPr>
              <w:numPr>
                <w:ilvl w:val="0"/>
                <w:numId w:val="13"/>
              </w:numPr>
            </w:pPr>
            <w:r>
              <w:t xml:space="preserve">CSI feedback periodicity (full CSI feedback) :  5 ms, </w:t>
            </w:r>
          </w:p>
          <w:p w14:paraId="4BBE7806" w14:textId="77777777" w:rsidR="00F93A1B" w:rsidRPr="00F93A1B" w:rsidRDefault="4C83E60E" w:rsidP="00F1589A">
            <w:pPr>
              <w:numPr>
                <w:ilvl w:val="0"/>
                <w:numId w:val="13"/>
              </w:numPr>
            </w:pPr>
            <w:r>
              <w:t>Scheduling delay (from CSI feedback to time to apply in scheduling) :  4 ms</w:t>
            </w:r>
          </w:p>
        </w:tc>
      </w:tr>
      <w:tr w:rsidR="00F93A1B" w:rsidRPr="00F93A1B" w14:paraId="040A835A" w14:textId="77777777" w:rsidTr="4C83E60E">
        <w:trPr>
          <w:trHeight w:val="312"/>
          <w:jc w:val="center"/>
        </w:trPr>
        <w:tc>
          <w:tcPr>
            <w:tcW w:w="0" w:type="auto"/>
            <w:hideMark/>
          </w:tcPr>
          <w:p w14:paraId="1674833A" w14:textId="77777777" w:rsidR="00F93A1B" w:rsidRPr="00F93A1B" w:rsidRDefault="4C83E60E" w:rsidP="00F93A1B">
            <w:r>
              <w:t xml:space="preserve">Overhead </w:t>
            </w:r>
          </w:p>
        </w:tc>
        <w:tc>
          <w:tcPr>
            <w:tcW w:w="0" w:type="auto"/>
            <w:hideMark/>
          </w:tcPr>
          <w:p w14:paraId="0EDB0990" w14:textId="77777777" w:rsidR="00F93A1B" w:rsidRPr="00F93A1B" w:rsidRDefault="4C83E60E" w:rsidP="00F93A1B">
            <w:r>
              <w:t>Companies shall provide the downlink overhead assumption</w:t>
            </w:r>
          </w:p>
        </w:tc>
      </w:tr>
      <w:tr w:rsidR="00F93A1B" w:rsidRPr="00F93A1B" w14:paraId="0B4E5200" w14:textId="77777777" w:rsidTr="4C83E60E">
        <w:trPr>
          <w:trHeight w:val="312"/>
          <w:jc w:val="center"/>
        </w:trPr>
        <w:tc>
          <w:tcPr>
            <w:tcW w:w="0" w:type="auto"/>
          </w:tcPr>
          <w:p w14:paraId="225DC35A" w14:textId="77777777" w:rsidR="00F93A1B" w:rsidRPr="00F93A1B" w:rsidRDefault="4C83E60E" w:rsidP="00F93A1B">
            <w:r>
              <w:t>Traffic model</w:t>
            </w:r>
          </w:p>
        </w:tc>
        <w:tc>
          <w:tcPr>
            <w:tcW w:w="0" w:type="auto"/>
          </w:tcPr>
          <w:p w14:paraId="021C1B42" w14:textId="77777777" w:rsidR="00F93A1B" w:rsidRPr="00F93A1B" w:rsidRDefault="4C83E60E" w:rsidP="00F93A1B">
            <w:r>
              <w:t>FTP model 1 with packet size 0.5 Mbytes</w:t>
            </w:r>
          </w:p>
        </w:tc>
      </w:tr>
      <w:tr w:rsidR="00F93A1B" w:rsidRPr="00F93A1B" w14:paraId="2F6C70CC" w14:textId="77777777" w:rsidTr="4C83E60E">
        <w:trPr>
          <w:trHeight w:val="327"/>
          <w:jc w:val="center"/>
        </w:trPr>
        <w:tc>
          <w:tcPr>
            <w:tcW w:w="0" w:type="auto"/>
          </w:tcPr>
          <w:p w14:paraId="56AC851F" w14:textId="77777777" w:rsidR="00F93A1B" w:rsidRPr="00F93A1B" w:rsidRDefault="4C83E60E" w:rsidP="00F93A1B">
            <w:r>
              <w:t>Traffic load (Resource utilization)</w:t>
            </w:r>
          </w:p>
        </w:tc>
        <w:tc>
          <w:tcPr>
            <w:tcW w:w="0" w:type="auto"/>
          </w:tcPr>
          <w:p w14:paraId="337BCCCC" w14:textId="77777777" w:rsidR="00F93A1B" w:rsidRPr="00F93A1B" w:rsidRDefault="4C83E60E" w:rsidP="00F93A1B">
            <w:r>
              <w:t>70% for SU/MU-MIMO</w:t>
            </w:r>
          </w:p>
        </w:tc>
      </w:tr>
      <w:tr w:rsidR="00F93A1B" w:rsidRPr="00F93A1B" w14:paraId="03ADECB2" w14:textId="77777777" w:rsidTr="4C83E60E">
        <w:trPr>
          <w:trHeight w:val="312"/>
          <w:jc w:val="center"/>
        </w:trPr>
        <w:tc>
          <w:tcPr>
            <w:tcW w:w="0" w:type="auto"/>
          </w:tcPr>
          <w:p w14:paraId="6E300EE9" w14:textId="77777777" w:rsidR="00F93A1B" w:rsidRPr="00F93A1B" w:rsidRDefault="4C83E60E" w:rsidP="00F93A1B">
            <w:r>
              <w:t>UE distribution</w:t>
            </w:r>
          </w:p>
        </w:tc>
        <w:tc>
          <w:tcPr>
            <w:tcW w:w="0" w:type="auto"/>
          </w:tcPr>
          <w:p w14:paraId="44B8E174" w14:textId="77777777" w:rsidR="00F93A1B" w:rsidRPr="00F93A1B" w:rsidRDefault="4C83E60E" w:rsidP="00F93A1B">
            <w:r>
              <w:t xml:space="preserve">80% indoor (3km/h), 20% outdoor (30km/h) </w:t>
            </w:r>
          </w:p>
        </w:tc>
      </w:tr>
      <w:tr w:rsidR="00F93A1B" w:rsidRPr="00F93A1B" w14:paraId="3114CF40" w14:textId="77777777" w:rsidTr="4C83E60E">
        <w:trPr>
          <w:trHeight w:val="312"/>
          <w:jc w:val="center"/>
        </w:trPr>
        <w:tc>
          <w:tcPr>
            <w:tcW w:w="0" w:type="auto"/>
          </w:tcPr>
          <w:p w14:paraId="425E1C11" w14:textId="77777777" w:rsidR="00F93A1B" w:rsidRPr="00F93A1B" w:rsidRDefault="4C83E60E" w:rsidP="00F93A1B">
            <w:r>
              <w:t>UE receiver</w:t>
            </w:r>
          </w:p>
        </w:tc>
        <w:tc>
          <w:tcPr>
            <w:tcW w:w="0" w:type="auto"/>
          </w:tcPr>
          <w:p w14:paraId="2F6782E1" w14:textId="77777777" w:rsidR="00F93A1B" w:rsidRPr="00F93A1B" w:rsidRDefault="4C83E60E" w:rsidP="00F93A1B">
            <w:r>
              <w:t>MMSE-IRC as the baseline receiver</w:t>
            </w:r>
          </w:p>
        </w:tc>
      </w:tr>
      <w:tr w:rsidR="00F93A1B" w:rsidRPr="00F93A1B" w14:paraId="67382F6D" w14:textId="77777777" w:rsidTr="4C83E60E">
        <w:trPr>
          <w:trHeight w:val="312"/>
          <w:jc w:val="center"/>
        </w:trPr>
        <w:tc>
          <w:tcPr>
            <w:tcW w:w="0" w:type="auto"/>
          </w:tcPr>
          <w:p w14:paraId="065F981B" w14:textId="77777777" w:rsidR="00F93A1B" w:rsidRPr="00F93A1B" w:rsidRDefault="4C83E60E" w:rsidP="00F93A1B">
            <w:r>
              <w:t>Feedback assumption</w:t>
            </w:r>
          </w:p>
        </w:tc>
        <w:tc>
          <w:tcPr>
            <w:tcW w:w="0" w:type="auto"/>
          </w:tcPr>
          <w:p w14:paraId="1C5AECB9" w14:textId="77777777" w:rsidR="00F93A1B" w:rsidRPr="00F93A1B" w:rsidRDefault="4C83E60E" w:rsidP="00F93A1B">
            <w:r>
              <w:t>Realistic</w:t>
            </w:r>
          </w:p>
        </w:tc>
      </w:tr>
      <w:tr w:rsidR="00F93A1B" w:rsidRPr="00F93A1B" w14:paraId="1F1FF158" w14:textId="77777777" w:rsidTr="4C83E60E">
        <w:trPr>
          <w:trHeight w:val="312"/>
          <w:jc w:val="center"/>
        </w:trPr>
        <w:tc>
          <w:tcPr>
            <w:tcW w:w="0" w:type="auto"/>
          </w:tcPr>
          <w:p w14:paraId="7180479B" w14:textId="77777777" w:rsidR="00F93A1B" w:rsidRPr="00F93A1B" w:rsidRDefault="4C83E60E" w:rsidP="00F93A1B">
            <w:r>
              <w:t>Channel estimation</w:t>
            </w:r>
          </w:p>
        </w:tc>
        <w:tc>
          <w:tcPr>
            <w:tcW w:w="0" w:type="auto"/>
          </w:tcPr>
          <w:p w14:paraId="6147EB6F" w14:textId="77777777" w:rsidR="00F93A1B" w:rsidRPr="00F93A1B" w:rsidRDefault="4C83E60E" w:rsidP="00F93A1B">
            <w:r>
              <w:t>Realistic</w:t>
            </w:r>
          </w:p>
        </w:tc>
      </w:tr>
      <w:tr w:rsidR="00F93A1B" w:rsidRPr="00F93A1B" w14:paraId="40E00F71" w14:textId="77777777" w:rsidTr="4C83E60E">
        <w:trPr>
          <w:trHeight w:val="351"/>
          <w:jc w:val="center"/>
        </w:trPr>
        <w:tc>
          <w:tcPr>
            <w:tcW w:w="0" w:type="auto"/>
          </w:tcPr>
          <w:p w14:paraId="277A85A7" w14:textId="77777777" w:rsidR="00F93A1B" w:rsidRPr="00F93A1B" w:rsidRDefault="4C83E60E" w:rsidP="00F93A1B">
            <w:r>
              <w:t>Evaluation Metric</w:t>
            </w:r>
          </w:p>
        </w:tc>
        <w:tc>
          <w:tcPr>
            <w:tcW w:w="0" w:type="auto"/>
          </w:tcPr>
          <w:p w14:paraId="2266127D" w14:textId="77777777" w:rsidR="00F93A1B" w:rsidRPr="00F93A1B" w:rsidRDefault="4C83E60E" w:rsidP="00F93A1B">
            <w:r>
              <w:t xml:space="preserve">Throughput and CSI feedback overhead as baseline metrics. </w:t>
            </w:r>
          </w:p>
        </w:tc>
      </w:tr>
      <w:tr w:rsidR="00F93A1B" w:rsidRPr="00F93A1B" w14:paraId="3CD1BD38" w14:textId="77777777" w:rsidTr="4C83E60E">
        <w:trPr>
          <w:trHeight w:val="492"/>
          <w:jc w:val="center"/>
        </w:trPr>
        <w:tc>
          <w:tcPr>
            <w:tcW w:w="0" w:type="auto"/>
          </w:tcPr>
          <w:p w14:paraId="6EBD2735" w14:textId="77777777" w:rsidR="00F93A1B" w:rsidRPr="00F93A1B" w:rsidDel="00782F1D" w:rsidRDefault="4C83E60E" w:rsidP="00F93A1B">
            <w:r>
              <w:t>Baseline for performance evaluation</w:t>
            </w:r>
          </w:p>
        </w:tc>
        <w:tc>
          <w:tcPr>
            <w:tcW w:w="0" w:type="auto"/>
          </w:tcPr>
          <w:p w14:paraId="69960F31" w14:textId="77777777" w:rsidR="00F93A1B" w:rsidRPr="00F93A1B" w:rsidRDefault="4C83E60E" w:rsidP="00F93A1B">
            <w:pPr>
              <w:rPr>
                <w:bCs/>
              </w:rPr>
            </w:pPr>
            <w:r>
              <w:t>Rel-16 PS eTypeII Codebook with CSI-RS beamforming based on the angle information from SRS according to partial reciprocity.</w:t>
            </w:r>
          </w:p>
        </w:tc>
      </w:tr>
      <w:tr w:rsidR="00F93A1B" w:rsidRPr="00F93A1B" w14:paraId="5DDE6ECB" w14:textId="77777777" w:rsidTr="4C83E60E">
        <w:trPr>
          <w:trHeight w:val="1201"/>
          <w:jc w:val="center"/>
        </w:trPr>
        <w:tc>
          <w:tcPr>
            <w:tcW w:w="0" w:type="auto"/>
          </w:tcPr>
          <w:p w14:paraId="5554CED5" w14:textId="77777777" w:rsidR="00F93A1B" w:rsidRPr="00F93A1B" w:rsidRDefault="4C83E60E" w:rsidP="00F93A1B">
            <w:r>
              <w:t>SRS modeling for UL channel estimation</w:t>
            </w:r>
          </w:p>
        </w:tc>
        <w:tc>
          <w:tcPr>
            <w:tcW w:w="0" w:type="auto"/>
          </w:tcPr>
          <w:p w14:paraId="318F91C7" w14:textId="77777777" w:rsidR="00F93A1B" w:rsidRPr="00F93A1B" w:rsidRDefault="4C83E60E" w:rsidP="00F93A1B">
            <w:pPr>
              <w:rPr>
                <w:bCs/>
                <w:iCs/>
              </w:rPr>
            </w:pPr>
            <w:r>
              <w:t>SRS periodicity with 5ms</w:t>
            </w:r>
          </w:p>
          <w:p w14:paraId="6BD8554F" w14:textId="77777777" w:rsidR="00F93A1B" w:rsidRPr="00F93A1B" w:rsidRDefault="4C83E60E" w:rsidP="00F93A1B">
            <w:pPr>
              <w:rPr>
                <w:bCs/>
                <w:iCs/>
              </w:rPr>
            </w:pPr>
            <w:r>
              <w:t xml:space="preserve">SRS error modeling in Table A.1-2 in 36.897. </w:t>
            </w:r>
          </w:p>
          <w:p w14:paraId="654DA59E" w14:textId="77777777" w:rsidR="00F93A1B" w:rsidRPr="00F93A1B" w:rsidRDefault="4C83E60E" w:rsidP="00F1589A">
            <w:pPr>
              <w:numPr>
                <w:ilvl w:val="0"/>
                <w:numId w:val="13"/>
              </w:numPr>
            </w:pPr>
            <w:r>
              <w:t>Use coupling loss instead of path loss.</w:t>
            </w:r>
          </w:p>
          <w:p w14:paraId="6ED78A38" w14:textId="77777777" w:rsidR="00F93A1B" w:rsidRPr="00F93A1B" w:rsidRDefault="4C83E60E" w:rsidP="00F1589A">
            <w:pPr>
              <w:numPr>
                <w:ilvl w:val="0"/>
                <w:numId w:val="13"/>
              </w:numPr>
            </w:pPr>
            <w:r>
              <w:t>Delta = 9dB</w:t>
            </w:r>
          </w:p>
        </w:tc>
      </w:tr>
    </w:tbl>
    <w:p w14:paraId="1CBC420A" w14:textId="0395B862" w:rsidR="00997977" w:rsidRPr="005810F0" w:rsidRDefault="00997977" w:rsidP="00F93A1B">
      <w:pPr>
        <w:rPr>
          <w:rFonts w:eastAsiaTheme="minorEastAsia"/>
          <w:lang w:eastAsia="zh-CN"/>
        </w:rPr>
      </w:pPr>
    </w:p>
    <w:sectPr w:rsidR="00997977" w:rsidRPr="005810F0" w:rsidSect="00F353BF">
      <w:headerReference w:type="default" r:id="rId3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9EA24" w14:textId="77777777" w:rsidR="00605A24" w:rsidRDefault="00605A24">
      <w:r>
        <w:separator/>
      </w:r>
    </w:p>
  </w:endnote>
  <w:endnote w:type="continuationSeparator" w:id="0">
    <w:p w14:paraId="3F72B5D9" w14:textId="77777777" w:rsidR="00605A24" w:rsidRDefault="00605A24">
      <w:r>
        <w:continuationSeparator/>
      </w:r>
    </w:p>
  </w:endnote>
  <w:endnote w:type="continuationNotice" w:id="1">
    <w:p w14:paraId="401C141E" w14:textId="77777777" w:rsidR="00605A24" w:rsidRDefault="00605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FEA03" w14:textId="77777777" w:rsidR="00605A24" w:rsidRDefault="00605A24">
      <w:r>
        <w:separator/>
      </w:r>
    </w:p>
  </w:footnote>
  <w:footnote w:type="continuationSeparator" w:id="0">
    <w:p w14:paraId="61701044" w14:textId="77777777" w:rsidR="00605A24" w:rsidRDefault="00605A24">
      <w:r>
        <w:continuationSeparator/>
      </w:r>
    </w:p>
  </w:footnote>
  <w:footnote w:type="continuationNotice" w:id="1">
    <w:p w14:paraId="0AE2B702" w14:textId="77777777" w:rsidR="00605A24" w:rsidRDefault="00605A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05A24" w:rsidRDefault="00605A2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46033"/>
    <w:multiLevelType w:val="hybridMultilevel"/>
    <w:tmpl w:val="18F009AE"/>
    <w:lvl w:ilvl="0" w:tplc="B7D4F236">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7651D2"/>
    <w:multiLevelType w:val="hybridMultilevel"/>
    <w:tmpl w:val="3D66BF3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C99AA4D4"/>
    <w:lvl w:ilvl="0" w:tplc="DB70D7FE">
      <w:start w:val="1"/>
      <w:numFmt w:val="decimal"/>
      <w:pStyle w:val="propos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FB7749"/>
    <w:multiLevelType w:val="hybridMultilevel"/>
    <w:tmpl w:val="FCA85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F86914"/>
    <w:multiLevelType w:val="multilevel"/>
    <w:tmpl w:val="7D7CA5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5656483"/>
    <w:multiLevelType w:val="hybridMultilevel"/>
    <w:tmpl w:val="CFB84CEE"/>
    <w:lvl w:ilvl="0" w:tplc="980EBD08">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52CA544A"/>
    <w:multiLevelType w:val="singleLevel"/>
    <w:tmpl w:val="85EAC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40"/>
  </w:num>
  <w:num w:numId="3">
    <w:abstractNumId w:val="27"/>
  </w:num>
  <w:num w:numId="4">
    <w:abstractNumId w:val="34"/>
  </w:num>
  <w:num w:numId="5">
    <w:abstractNumId w:val="24"/>
  </w:num>
  <w:num w:numId="6">
    <w:abstractNumId w:val="23"/>
  </w:num>
  <w:num w:numId="7">
    <w:abstractNumId w:val="33"/>
  </w:num>
  <w:num w:numId="8">
    <w:abstractNumId w:val="22"/>
  </w:num>
  <w:num w:numId="9">
    <w:abstractNumId w:val="10"/>
  </w:num>
  <w:num w:numId="10">
    <w:abstractNumId w:val="15"/>
  </w:num>
  <w:num w:numId="11">
    <w:abstractNumId w:val="29"/>
  </w:num>
  <w:num w:numId="12">
    <w:abstractNumId w:val="2"/>
  </w:num>
  <w:num w:numId="13">
    <w:abstractNumId w:val="14"/>
  </w:num>
  <w:num w:numId="14">
    <w:abstractNumId w:val="4"/>
  </w:num>
  <w:num w:numId="15">
    <w:abstractNumId w:val="20"/>
  </w:num>
  <w:num w:numId="16">
    <w:abstractNumId w:val="17"/>
  </w:num>
  <w:num w:numId="17">
    <w:abstractNumId w:val="13"/>
  </w:num>
  <w:num w:numId="18">
    <w:abstractNumId w:val="18"/>
  </w:num>
  <w:num w:numId="19">
    <w:abstractNumId w:val="25"/>
  </w:num>
  <w:num w:numId="20">
    <w:abstractNumId w:val="28"/>
  </w:num>
  <w:num w:numId="21">
    <w:abstractNumId w:val="0"/>
  </w:num>
  <w:num w:numId="22">
    <w:abstractNumId w:val="31"/>
  </w:num>
  <w:num w:numId="23">
    <w:abstractNumId w:val="37"/>
  </w:num>
  <w:num w:numId="24">
    <w:abstractNumId w:val="12"/>
  </w:num>
  <w:num w:numId="25">
    <w:abstractNumId w:val="15"/>
  </w:num>
  <w:num w:numId="26">
    <w:abstractNumId w:val="19"/>
  </w:num>
  <w:num w:numId="27">
    <w:abstractNumId w:val="11"/>
  </w:num>
  <w:num w:numId="28">
    <w:abstractNumId w:val="5"/>
  </w:num>
  <w:num w:numId="29">
    <w:abstractNumId w:val="8"/>
  </w:num>
  <w:num w:numId="30">
    <w:abstractNumId w:val="21"/>
  </w:num>
  <w:num w:numId="31">
    <w:abstractNumId w:val="22"/>
  </w:num>
  <w:num w:numId="32">
    <w:abstractNumId w:val="22"/>
  </w:num>
  <w:num w:numId="33">
    <w:abstractNumId w:val="41"/>
  </w:num>
  <w:num w:numId="34">
    <w:abstractNumId w:val="42"/>
  </w:num>
  <w:num w:numId="35">
    <w:abstractNumId w:val="7"/>
  </w:num>
  <w:num w:numId="36">
    <w:abstractNumId w:val="9"/>
  </w:num>
  <w:num w:numId="37">
    <w:abstractNumId w:val="36"/>
  </w:num>
  <w:num w:numId="38">
    <w:abstractNumId w:val="1"/>
  </w:num>
  <w:num w:numId="39">
    <w:abstractNumId w:val="26"/>
  </w:num>
  <w:num w:numId="40">
    <w:abstractNumId w:val="38"/>
  </w:num>
  <w:num w:numId="41">
    <w:abstractNumId w:val="32"/>
  </w:num>
  <w:num w:numId="42">
    <w:abstractNumId w:val="6"/>
  </w:num>
  <w:num w:numId="43">
    <w:abstractNumId w:val="22"/>
  </w:num>
  <w:num w:numId="44">
    <w:abstractNumId w:val="3"/>
  </w:num>
  <w:num w:numId="45">
    <w:abstractNumId w:val="43"/>
  </w:num>
  <w:num w:numId="46">
    <w:abstractNumId w:val="39"/>
  </w:num>
  <w:num w:numId="47">
    <w:abstractNumId w:val="30"/>
  </w:num>
  <w:num w:numId="48">
    <w:abstractNumId w:val="16"/>
  </w:num>
  <w:num w:numId="4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5120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MTMyMrWwsLQ0NTRV0lEKTi0uzszPAykwNLKoBQCPYBTILgAAAA=="/>
  </w:docVars>
  <w:rsids>
    <w:rsidRoot w:val="00B87FBC"/>
    <w:rsid w:val="00000646"/>
    <w:rsid w:val="0000069E"/>
    <w:rsid w:val="00000826"/>
    <w:rsid w:val="000012F9"/>
    <w:rsid w:val="00001534"/>
    <w:rsid w:val="00002134"/>
    <w:rsid w:val="0000242B"/>
    <w:rsid w:val="000025D5"/>
    <w:rsid w:val="00002757"/>
    <w:rsid w:val="000027A8"/>
    <w:rsid w:val="0000314A"/>
    <w:rsid w:val="00003400"/>
    <w:rsid w:val="00003543"/>
    <w:rsid w:val="00003684"/>
    <w:rsid w:val="00003886"/>
    <w:rsid w:val="00003BCC"/>
    <w:rsid w:val="0000410D"/>
    <w:rsid w:val="000041B8"/>
    <w:rsid w:val="0000460A"/>
    <w:rsid w:val="00004CCE"/>
    <w:rsid w:val="00004DE3"/>
    <w:rsid w:val="00004F59"/>
    <w:rsid w:val="00005012"/>
    <w:rsid w:val="0000539E"/>
    <w:rsid w:val="000054C0"/>
    <w:rsid w:val="00005C84"/>
    <w:rsid w:val="00005E08"/>
    <w:rsid w:val="000060C1"/>
    <w:rsid w:val="00006146"/>
    <w:rsid w:val="00006294"/>
    <w:rsid w:val="000063A7"/>
    <w:rsid w:val="000063B8"/>
    <w:rsid w:val="000065F8"/>
    <w:rsid w:val="0000694F"/>
    <w:rsid w:val="00006E9D"/>
    <w:rsid w:val="00006F62"/>
    <w:rsid w:val="0000724B"/>
    <w:rsid w:val="0000796B"/>
    <w:rsid w:val="00010151"/>
    <w:rsid w:val="0001068D"/>
    <w:rsid w:val="000106E0"/>
    <w:rsid w:val="00010791"/>
    <w:rsid w:val="00010995"/>
    <w:rsid w:val="00010CE3"/>
    <w:rsid w:val="00011363"/>
    <w:rsid w:val="00011387"/>
    <w:rsid w:val="000114C4"/>
    <w:rsid w:val="000115AD"/>
    <w:rsid w:val="000116A5"/>
    <w:rsid w:val="0001180C"/>
    <w:rsid w:val="00011B93"/>
    <w:rsid w:val="00011C8C"/>
    <w:rsid w:val="00011E35"/>
    <w:rsid w:val="00011F30"/>
    <w:rsid w:val="00011FFB"/>
    <w:rsid w:val="000121A8"/>
    <w:rsid w:val="00012414"/>
    <w:rsid w:val="000124C4"/>
    <w:rsid w:val="000125AF"/>
    <w:rsid w:val="000126F3"/>
    <w:rsid w:val="000129EB"/>
    <w:rsid w:val="00012FA2"/>
    <w:rsid w:val="000137AA"/>
    <w:rsid w:val="0001397F"/>
    <w:rsid w:val="00013A33"/>
    <w:rsid w:val="00013DB4"/>
    <w:rsid w:val="000147A1"/>
    <w:rsid w:val="00014C4E"/>
    <w:rsid w:val="00014D04"/>
    <w:rsid w:val="000152E0"/>
    <w:rsid w:val="0001542A"/>
    <w:rsid w:val="00015654"/>
    <w:rsid w:val="00015A87"/>
    <w:rsid w:val="00015CF4"/>
    <w:rsid w:val="00016208"/>
    <w:rsid w:val="00016AC6"/>
    <w:rsid w:val="00016F05"/>
    <w:rsid w:val="0001706A"/>
    <w:rsid w:val="000171B0"/>
    <w:rsid w:val="00017364"/>
    <w:rsid w:val="0001749B"/>
    <w:rsid w:val="000174AD"/>
    <w:rsid w:val="00017BA4"/>
    <w:rsid w:val="00017F49"/>
    <w:rsid w:val="00017FC0"/>
    <w:rsid w:val="0002039F"/>
    <w:rsid w:val="000208A6"/>
    <w:rsid w:val="00020A0A"/>
    <w:rsid w:val="00020A1C"/>
    <w:rsid w:val="00020BE8"/>
    <w:rsid w:val="0002195F"/>
    <w:rsid w:val="00021B1B"/>
    <w:rsid w:val="00021C03"/>
    <w:rsid w:val="00021FC2"/>
    <w:rsid w:val="0002240B"/>
    <w:rsid w:val="00022A7D"/>
    <w:rsid w:val="00022AAC"/>
    <w:rsid w:val="000230A7"/>
    <w:rsid w:val="000239BF"/>
    <w:rsid w:val="000241CB"/>
    <w:rsid w:val="00024293"/>
    <w:rsid w:val="00024707"/>
    <w:rsid w:val="00024BC2"/>
    <w:rsid w:val="00024E88"/>
    <w:rsid w:val="000250AB"/>
    <w:rsid w:val="000253B4"/>
    <w:rsid w:val="00025429"/>
    <w:rsid w:val="00025468"/>
    <w:rsid w:val="0002552A"/>
    <w:rsid w:val="00025A64"/>
    <w:rsid w:val="00025A86"/>
    <w:rsid w:val="000260C1"/>
    <w:rsid w:val="00026619"/>
    <w:rsid w:val="0002671B"/>
    <w:rsid w:val="00026A39"/>
    <w:rsid w:val="00026D5A"/>
    <w:rsid w:val="00026F14"/>
    <w:rsid w:val="0002754F"/>
    <w:rsid w:val="0002793E"/>
    <w:rsid w:val="000300D5"/>
    <w:rsid w:val="00030815"/>
    <w:rsid w:val="00030831"/>
    <w:rsid w:val="00030BD6"/>
    <w:rsid w:val="00030DFC"/>
    <w:rsid w:val="000314B2"/>
    <w:rsid w:val="000316CD"/>
    <w:rsid w:val="0003172A"/>
    <w:rsid w:val="00031855"/>
    <w:rsid w:val="000319F6"/>
    <w:rsid w:val="00031F56"/>
    <w:rsid w:val="00032104"/>
    <w:rsid w:val="0003237B"/>
    <w:rsid w:val="000324B9"/>
    <w:rsid w:val="000325F0"/>
    <w:rsid w:val="000325F7"/>
    <w:rsid w:val="00032A75"/>
    <w:rsid w:val="00033319"/>
    <w:rsid w:val="000333D3"/>
    <w:rsid w:val="00033431"/>
    <w:rsid w:val="000335CA"/>
    <w:rsid w:val="000338A4"/>
    <w:rsid w:val="00033D65"/>
    <w:rsid w:val="00033F30"/>
    <w:rsid w:val="00033F44"/>
    <w:rsid w:val="00033FE0"/>
    <w:rsid w:val="0003415B"/>
    <w:rsid w:val="000345A6"/>
    <w:rsid w:val="00034864"/>
    <w:rsid w:val="00034984"/>
    <w:rsid w:val="00034BC1"/>
    <w:rsid w:val="000353C5"/>
    <w:rsid w:val="00035864"/>
    <w:rsid w:val="00035C41"/>
    <w:rsid w:val="00035C55"/>
    <w:rsid w:val="00035D53"/>
    <w:rsid w:val="00035E82"/>
    <w:rsid w:val="00036038"/>
    <w:rsid w:val="00036112"/>
    <w:rsid w:val="000362AB"/>
    <w:rsid w:val="000363AE"/>
    <w:rsid w:val="000363FD"/>
    <w:rsid w:val="00036A3F"/>
    <w:rsid w:val="00036C8B"/>
    <w:rsid w:val="00036CBB"/>
    <w:rsid w:val="00037063"/>
    <w:rsid w:val="0003712B"/>
    <w:rsid w:val="0003772C"/>
    <w:rsid w:val="000377D4"/>
    <w:rsid w:val="000378D4"/>
    <w:rsid w:val="000379F3"/>
    <w:rsid w:val="00037A41"/>
    <w:rsid w:val="00037DBD"/>
    <w:rsid w:val="00037E65"/>
    <w:rsid w:val="0004000C"/>
    <w:rsid w:val="000402C1"/>
    <w:rsid w:val="000403FC"/>
    <w:rsid w:val="0004095B"/>
    <w:rsid w:val="00040A9F"/>
    <w:rsid w:val="00040F23"/>
    <w:rsid w:val="00041177"/>
    <w:rsid w:val="000412E1"/>
    <w:rsid w:val="000412FF"/>
    <w:rsid w:val="000414ED"/>
    <w:rsid w:val="0004153B"/>
    <w:rsid w:val="000415EB"/>
    <w:rsid w:val="00041C1F"/>
    <w:rsid w:val="00041E6C"/>
    <w:rsid w:val="0004200C"/>
    <w:rsid w:val="000421F2"/>
    <w:rsid w:val="000424D9"/>
    <w:rsid w:val="00042718"/>
    <w:rsid w:val="00042725"/>
    <w:rsid w:val="00042955"/>
    <w:rsid w:val="000429A9"/>
    <w:rsid w:val="00042A6E"/>
    <w:rsid w:val="00042AB0"/>
    <w:rsid w:val="00042B02"/>
    <w:rsid w:val="00042B17"/>
    <w:rsid w:val="00042E02"/>
    <w:rsid w:val="00043047"/>
    <w:rsid w:val="000435D7"/>
    <w:rsid w:val="00043767"/>
    <w:rsid w:val="000437C3"/>
    <w:rsid w:val="000439E7"/>
    <w:rsid w:val="00043F7C"/>
    <w:rsid w:val="00044275"/>
    <w:rsid w:val="00044623"/>
    <w:rsid w:val="00044BF0"/>
    <w:rsid w:val="00044DAA"/>
    <w:rsid w:val="00045071"/>
    <w:rsid w:val="00045546"/>
    <w:rsid w:val="000458FF"/>
    <w:rsid w:val="00045BAA"/>
    <w:rsid w:val="00046195"/>
    <w:rsid w:val="00046237"/>
    <w:rsid w:val="000464A2"/>
    <w:rsid w:val="00046517"/>
    <w:rsid w:val="00046C1C"/>
    <w:rsid w:val="00046CBB"/>
    <w:rsid w:val="00046E2A"/>
    <w:rsid w:val="00046E55"/>
    <w:rsid w:val="000471CE"/>
    <w:rsid w:val="00047398"/>
    <w:rsid w:val="000473DB"/>
    <w:rsid w:val="00047423"/>
    <w:rsid w:val="000477BB"/>
    <w:rsid w:val="00047C22"/>
    <w:rsid w:val="00047D75"/>
    <w:rsid w:val="00050201"/>
    <w:rsid w:val="000502C9"/>
    <w:rsid w:val="00050471"/>
    <w:rsid w:val="00050715"/>
    <w:rsid w:val="00050C5B"/>
    <w:rsid w:val="00050F11"/>
    <w:rsid w:val="00051453"/>
    <w:rsid w:val="000515ED"/>
    <w:rsid w:val="000517C0"/>
    <w:rsid w:val="00051C37"/>
    <w:rsid w:val="00051E3F"/>
    <w:rsid w:val="000520C7"/>
    <w:rsid w:val="0005214F"/>
    <w:rsid w:val="00052169"/>
    <w:rsid w:val="0005217B"/>
    <w:rsid w:val="00052293"/>
    <w:rsid w:val="0005255E"/>
    <w:rsid w:val="000528E0"/>
    <w:rsid w:val="00052966"/>
    <w:rsid w:val="00052F7F"/>
    <w:rsid w:val="00053004"/>
    <w:rsid w:val="0005326E"/>
    <w:rsid w:val="00053727"/>
    <w:rsid w:val="000537F7"/>
    <w:rsid w:val="00053A0B"/>
    <w:rsid w:val="00053C24"/>
    <w:rsid w:val="00053C6D"/>
    <w:rsid w:val="00053D7E"/>
    <w:rsid w:val="00053E77"/>
    <w:rsid w:val="000540C0"/>
    <w:rsid w:val="00054698"/>
    <w:rsid w:val="0005477E"/>
    <w:rsid w:val="00054802"/>
    <w:rsid w:val="00054A3F"/>
    <w:rsid w:val="00054F98"/>
    <w:rsid w:val="00055326"/>
    <w:rsid w:val="000557DC"/>
    <w:rsid w:val="000559D2"/>
    <w:rsid w:val="00055E49"/>
    <w:rsid w:val="00055F1E"/>
    <w:rsid w:val="000569C2"/>
    <w:rsid w:val="00056B0F"/>
    <w:rsid w:val="00056C45"/>
    <w:rsid w:val="00056DBF"/>
    <w:rsid w:val="0005702C"/>
    <w:rsid w:val="00057693"/>
    <w:rsid w:val="00057BFD"/>
    <w:rsid w:val="00057C61"/>
    <w:rsid w:val="00057FF1"/>
    <w:rsid w:val="00060564"/>
    <w:rsid w:val="0006094C"/>
    <w:rsid w:val="00060AA8"/>
    <w:rsid w:val="00060CE4"/>
    <w:rsid w:val="00060D6C"/>
    <w:rsid w:val="00061033"/>
    <w:rsid w:val="000613E6"/>
    <w:rsid w:val="00061A01"/>
    <w:rsid w:val="00061D77"/>
    <w:rsid w:val="00062BA8"/>
    <w:rsid w:val="00062EBE"/>
    <w:rsid w:val="000630BE"/>
    <w:rsid w:val="00063148"/>
    <w:rsid w:val="0006317D"/>
    <w:rsid w:val="000631AF"/>
    <w:rsid w:val="000631F2"/>
    <w:rsid w:val="000633F1"/>
    <w:rsid w:val="00063722"/>
    <w:rsid w:val="00063781"/>
    <w:rsid w:val="00063946"/>
    <w:rsid w:val="00063A49"/>
    <w:rsid w:val="00063B78"/>
    <w:rsid w:val="00063D0E"/>
    <w:rsid w:val="00063EAC"/>
    <w:rsid w:val="00063F65"/>
    <w:rsid w:val="0006400B"/>
    <w:rsid w:val="00064010"/>
    <w:rsid w:val="0006415F"/>
    <w:rsid w:val="000641A0"/>
    <w:rsid w:val="000643C3"/>
    <w:rsid w:val="000643CC"/>
    <w:rsid w:val="000647E2"/>
    <w:rsid w:val="000658F2"/>
    <w:rsid w:val="0006633A"/>
    <w:rsid w:val="0006651A"/>
    <w:rsid w:val="00066691"/>
    <w:rsid w:val="00066A01"/>
    <w:rsid w:val="00066A5E"/>
    <w:rsid w:val="00066AC2"/>
    <w:rsid w:val="00066EFF"/>
    <w:rsid w:val="00067249"/>
    <w:rsid w:val="000675B1"/>
    <w:rsid w:val="000675DF"/>
    <w:rsid w:val="0006761F"/>
    <w:rsid w:val="00067C3D"/>
    <w:rsid w:val="00067C74"/>
    <w:rsid w:val="00067D5B"/>
    <w:rsid w:val="00067D9C"/>
    <w:rsid w:val="00067E7F"/>
    <w:rsid w:val="00067F9B"/>
    <w:rsid w:val="000704A1"/>
    <w:rsid w:val="00070914"/>
    <w:rsid w:val="000709DD"/>
    <w:rsid w:val="00070D68"/>
    <w:rsid w:val="00070F5F"/>
    <w:rsid w:val="000710A9"/>
    <w:rsid w:val="00071A17"/>
    <w:rsid w:val="00071E64"/>
    <w:rsid w:val="0007205F"/>
    <w:rsid w:val="000720A1"/>
    <w:rsid w:val="000722A7"/>
    <w:rsid w:val="000725EE"/>
    <w:rsid w:val="00072E61"/>
    <w:rsid w:val="00072F9F"/>
    <w:rsid w:val="0007300E"/>
    <w:rsid w:val="00073049"/>
    <w:rsid w:val="0007317C"/>
    <w:rsid w:val="000731F9"/>
    <w:rsid w:val="00073634"/>
    <w:rsid w:val="0007378E"/>
    <w:rsid w:val="000738A7"/>
    <w:rsid w:val="000739AD"/>
    <w:rsid w:val="00073BD1"/>
    <w:rsid w:val="00073D97"/>
    <w:rsid w:val="00074072"/>
    <w:rsid w:val="00074227"/>
    <w:rsid w:val="00074368"/>
    <w:rsid w:val="00074709"/>
    <w:rsid w:val="000749EF"/>
    <w:rsid w:val="00074E57"/>
    <w:rsid w:val="00074E75"/>
    <w:rsid w:val="000751CB"/>
    <w:rsid w:val="000757AA"/>
    <w:rsid w:val="00075833"/>
    <w:rsid w:val="00075FDA"/>
    <w:rsid w:val="0007600E"/>
    <w:rsid w:val="00076083"/>
    <w:rsid w:val="00076103"/>
    <w:rsid w:val="0007618B"/>
    <w:rsid w:val="000762EF"/>
    <w:rsid w:val="00076367"/>
    <w:rsid w:val="000763C6"/>
    <w:rsid w:val="000766C9"/>
    <w:rsid w:val="0007680E"/>
    <w:rsid w:val="00076855"/>
    <w:rsid w:val="00076A2B"/>
    <w:rsid w:val="00076A3F"/>
    <w:rsid w:val="00076E3A"/>
    <w:rsid w:val="000770E7"/>
    <w:rsid w:val="0007725E"/>
    <w:rsid w:val="0007746A"/>
    <w:rsid w:val="00077878"/>
    <w:rsid w:val="0007790D"/>
    <w:rsid w:val="00077BC1"/>
    <w:rsid w:val="00077C76"/>
    <w:rsid w:val="00077DB2"/>
    <w:rsid w:val="00077EA9"/>
    <w:rsid w:val="000801DE"/>
    <w:rsid w:val="00080281"/>
    <w:rsid w:val="000804C7"/>
    <w:rsid w:val="000804E1"/>
    <w:rsid w:val="0008054A"/>
    <w:rsid w:val="0008062E"/>
    <w:rsid w:val="00080C35"/>
    <w:rsid w:val="000810A7"/>
    <w:rsid w:val="00081472"/>
    <w:rsid w:val="000816D8"/>
    <w:rsid w:val="000817D8"/>
    <w:rsid w:val="000818F4"/>
    <w:rsid w:val="00081A9C"/>
    <w:rsid w:val="00081E9C"/>
    <w:rsid w:val="00081EA1"/>
    <w:rsid w:val="00081F09"/>
    <w:rsid w:val="00081FE3"/>
    <w:rsid w:val="0008210E"/>
    <w:rsid w:val="00082233"/>
    <w:rsid w:val="000828C1"/>
    <w:rsid w:val="00082927"/>
    <w:rsid w:val="0008294A"/>
    <w:rsid w:val="000829F1"/>
    <w:rsid w:val="00082AB1"/>
    <w:rsid w:val="0008308B"/>
    <w:rsid w:val="000831D2"/>
    <w:rsid w:val="00083301"/>
    <w:rsid w:val="00083543"/>
    <w:rsid w:val="000838E0"/>
    <w:rsid w:val="00083C3C"/>
    <w:rsid w:val="000841C4"/>
    <w:rsid w:val="000842CB"/>
    <w:rsid w:val="000849C5"/>
    <w:rsid w:val="00084A49"/>
    <w:rsid w:val="00084FDF"/>
    <w:rsid w:val="0008523A"/>
    <w:rsid w:val="00085374"/>
    <w:rsid w:val="0008558E"/>
    <w:rsid w:val="00085662"/>
    <w:rsid w:val="0008596D"/>
    <w:rsid w:val="00085970"/>
    <w:rsid w:val="00085B58"/>
    <w:rsid w:val="00085F39"/>
    <w:rsid w:val="00086187"/>
    <w:rsid w:val="0008625E"/>
    <w:rsid w:val="0008626B"/>
    <w:rsid w:val="000862C0"/>
    <w:rsid w:val="000863A9"/>
    <w:rsid w:val="00086FD4"/>
    <w:rsid w:val="000871C0"/>
    <w:rsid w:val="0008777B"/>
    <w:rsid w:val="00087833"/>
    <w:rsid w:val="00087A81"/>
    <w:rsid w:val="00087CF0"/>
    <w:rsid w:val="00087DFE"/>
    <w:rsid w:val="00090550"/>
    <w:rsid w:val="000905C8"/>
    <w:rsid w:val="00090B09"/>
    <w:rsid w:val="00090E2E"/>
    <w:rsid w:val="00090E65"/>
    <w:rsid w:val="00090FD2"/>
    <w:rsid w:val="00091079"/>
    <w:rsid w:val="00091626"/>
    <w:rsid w:val="00091B45"/>
    <w:rsid w:val="00091BA3"/>
    <w:rsid w:val="00091C53"/>
    <w:rsid w:val="00091C8C"/>
    <w:rsid w:val="00091CA8"/>
    <w:rsid w:val="00091E2F"/>
    <w:rsid w:val="000921EC"/>
    <w:rsid w:val="0009234A"/>
    <w:rsid w:val="000926F7"/>
    <w:rsid w:val="00092BE6"/>
    <w:rsid w:val="00092D32"/>
    <w:rsid w:val="00092E4E"/>
    <w:rsid w:val="000931F0"/>
    <w:rsid w:val="0009327A"/>
    <w:rsid w:val="00093374"/>
    <w:rsid w:val="00093470"/>
    <w:rsid w:val="0009396C"/>
    <w:rsid w:val="0009406B"/>
    <w:rsid w:val="00094162"/>
    <w:rsid w:val="000944F8"/>
    <w:rsid w:val="00094600"/>
    <w:rsid w:val="000947D7"/>
    <w:rsid w:val="00094A2F"/>
    <w:rsid w:val="00094B3C"/>
    <w:rsid w:val="000951E0"/>
    <w:rsid w:val="000954AA"/>
    <w:rsid w:val="000955D6"/>
    <w:rsid w:val="00095889"/>
    <w:rsid w:val="00095F77"/>
    <w:rsid w:val="00096259"/>
    <w:rsid w:val="000965C9"/>
    <w:rsid w:val="00096648"/>
    <w:rsid w:val="00096D26"/>
    <w:rsid w:val="00096E01"/>
    <w:rsid w:val="00096F51"/>
    <w:rsid w:val="00096F93"/>
    <w:rsid w:val="00097086"/>
    <w:rsid w:val="00097533"/>
    <w:rsid w:val="0009777D"/>
    <w:rsid w:val="00097909"/>
    <w:rsid w:val="00097C13"/>
    <w:rsid w:val="00097E27"/>
    <w:rsid w:val="000A0148"/>
    <w:rsid w:val="000A03D2"/>
    <w:rsid w:val="000A05A4"/>
    <w:rsid w:val="000A07A7"/>
    <w:rsid w:val="000A0843"/>
    <w:rsid w:val="000A08B6"/>
    <w:rsid w:val="000A09D3"/>
    <w:rsid w:val="000A0DB9"/>
    <w:rsid w:val="000A0ECB"/>
    <w:rsid w:val="000A1A4E"/>
    <w:rsid w:val="000A1BC9"/>
    <w:rsid w:val="000A1D0B"/>
    <w:rsid w:val="000A1EDD"/>
    <w:rsid w:val="000A2219"/>
    <w:rsid w:val="000A2339"/>
    <w:rsid w:val="000A2350"/>
    <w:rsid w:val="000A2780"/>
    <w:rsid w:val="000A295C"/>
    <w:rsid w:val="000A2B56"/>
    <w:rsid w:val="000A2D2E"/>
    <w:rsid w:val="000A2DF4"/>
    <w:rsid w:val="000A2E48"/>
    <w:rsid w:val="000A307D"/>
    <w:rsid w:val="000A3167"/>
    <w:rsid w:val="000A33A0"/>
    <w:rsid w:val="000A3545"/>
    <w:rsid w:val="000A361A"/>
    <w:rsid w:val="000A3AFC"/>
    <w:rsid w:val="000A3FE9"/>
    <w:rsid w:val="000A44FF"/>
    <w:rsid w:val="000A46EF"/>
    <w:rsid w:val="000A4778"/>
    <w:rsid w:val="000A4A17"/>
    <w:rsid w:val="000A4AE5"/>
    <w:rsid w:val="000A4C0A"/>
    <w:rsid w:val="000A4CD6"/>
    <w:rsid w:val="000A4D08"/>
    <w:rsid w:val="000A535E"/>
    <w:rsid w:val="000A53D8"/>
    <w:rsid w:val="000A547E"/>
    <w:rsid w:val="000A564C"/>
    <w:rsid w:val="000A5784"/>
    <w:rsid w:val="000A597D"/>
    <w:rsid w:val="000A5C33"/>
    <w:rsid w:val="000A5C78"/>
    <w:rsid w:val="000A5DCA"/>
    <w:rsid w:val="000A5DEF"/>
    <w:rsid w:val="000A5E0C"/>
    <w:rsid w:val="000A5EA0"/>
    <w:rsid w:val="000A6194"/>
    <w:rsid w:val="000A6BF8"/>
    <w:rsid w:val="000A6C80"/>
    <w:rsid w:val="000A6E40"/>
    <w:rsid w:val="000A6E48"/>
    <w:rsid w:val="000A7354"/>
    <w:rsid w:val="000A73AB"/>
    <w:rsid w:val="000A77F3"/>
    <w:rsid w:val="000A7850"/>
    <w:rsid w:val="000A79BF"/>
    <w:rsid w:val="000A7E46"/>
    <w:rsid w:val="000A7E98"/>
    <w:rsid w:val="000B012E"/>
    <w:rsid w:val="000B013C"/>
    <w:rsid w:val="000B06E4"/>
    <w:rsid w:val="000B0969"/>
    <w:rsid w:val="000B11E8"/>
    <w:rsid w:val="000B17B6"/>
    <w:rsid w:val="000B17FB"/>
    <w:rsid w:val="000B1C22"/>
    <w:rsid w:val="000B1C29"/>
    <w:rsid w:val="000B1C9D"/>
    <w:rsid w:val="000B2184"/>
    <w:rsid w:val="000B2AD1"/>
    <w:rsid w:val="000B2AE1"/>
    <w:rsid w:val="000B2B41"/>
    <w:rsid w:val="000B2D16"/>
    <w:rsid w:val="000B2F47"/>
    <w:rsid w:val="000B2FE8"/>
    <w:rsid w:val="000B3142"/>
    <w:rsid w:val="000B31FE"/>
    <w:rsid w:val="000B3216"/>
    <w:rsid w:val="000B324B"/>
    <w:rsid w:val="000B3390"/>
    <w:rsid w:val="000B33C6"/>
    <w:rsid w:val="000B354E"/>
    <w:rsid w:val="000B36EE"/>
    <w:rsid w:val="000B3929"/>
    <w:rsid w:val="000B3BD9"/>
    <w:rsid w:val="000B3CB5"/>
    <w:rsid w:val="000B3EC3"/>
    <w:rsid w:val="000B3F5F"/>
    <w:rsid w:val="000B40D1"/>
    <w:rsid w:val="000B4712"/>
    <w:rsid w:val="000B502B"/>
    <w:rsid w:val="000B5144"/>
    <w:rsid w:val="000B51BF"/>
    <w:rsid w:val="000B555C"/>
    <w:rsid w:val="000B560D"/>
    <w:rsid w:val="000B5A94"/>
    <w:rsid w:val="000B5F99"/>
    <w:rsid w:val="000B628D"/>
    <w:rsid w:val="000B6536"/>
    <w:rsid w:val="000B6824"/>
    <w:rsid w:val="000B6BB0"/>
    <w:rsid w:val="000B6BBD"/>
    <w:rsid w:val="000B6D00"/>
    <w:rsid w:val="000B7FE0"/>
    <w:rsid w:val="000C0172"/>
    <w:rsid w:val="000C034A"/>
    <w:rsid w:val="000C041B"/>
    <w:rsid w:val="000C0645"/>
    <w:rsid w:val="000C06A6"/>
    <w:rsid w:val="000C0875"/>
    <w:rsid w:val="000C0A85"/>
    <w:rsid w:val="000C0B41"/>
    <w:rsid w:val="000C0DE3"/>
    <w:rsid w:val="000C1001"/>
    <w:rsid w:val="000C18E2"/>
    <w:rsid w:val="000C1B5F"/>
    <w:rsid w:val="000C1DEB"/>
    <w:rsid w:val="000C2208"/>
    <w:rsid w:val="000C2AB0"/>
    <w:rsid w:val="000C31B8"/>
    <w:rsid w:val="000C37E5"/>
    <w:rsid w:val="000C3E89"/>
    <w:rsid w:val="000C3FC8"/>
    <w:rsid w:val="000C4389"/>
    <w:rsid w:val="000C47BA"/>
    <w:rsid w:val="000C48FF"/>
    <w:rsid w:val="000C4916"/>
    <w:rsid w:val="000C4A25"/>
    <w:rsid w:val="000C4B8B"/>
    <w:rsid w:val="000C4BF7"/>
    <w:rsid w:val="000C4D73"/>
    <w:rsid w:val="000C4E9E"/>
    <w:rsid w:val="000C515A"/>
    <w:rsid w:val="000C5A1A"/>
    <w:rsid w:val="000C5AFB"/>
    <w:rsid w:val="000C5B12"/>
    <w:rsid w:val="000C652C"/>
    <w:rsid w:val="000C69BE"/>
    <w:rsid w:val="000C6ECC"/>
    <w:rsid w:val="000C7FF5"/>
    <w:rsid w:val="000D060C"/>
    <w:rsid w:val="000D07BE"/>
    <w:rsid w:val="000D0831"/>
    <w:rsid w:val="000D08E1"/>
    <w:rsid w:val="000D09EC"/>
    <w:rsid w:val="000D0ABD"/>
    <w:rsid w:val="000D0B07"/>
    <w:rsid w:val="000D13EC"/>
    <w:rsid w:val="000D1557"/>
    <w:rsid w:val="000D1BE4"/>
    <w:rsid w:val="000D1C33"/>
    <w:rsid w:val="000D1D35"/>
    <w:rsid w:val="000D1E97"/>
    <w:rsid w:val="000D236A"/>
    <w:rsid w:val="000D2507"/>
    <w:rsid w:val="000D2554"/>
    <w:rsid w:val="000D284E"/>
    <w:rsid w:val="000D30E4"/>
    <w:rsid w:val="000D3112"/>
    <w:rsid w:val="000D3298"/>
    <w:rsid w:val="000D3349"/>
    <w:rsid w:val="000D360C"/>
    <w:rsid w:val="000D3A53"/>
    <w:rsid w:val="000D3C4D"/>
    <w:rsid w:val="000D40A6"/>
    <w:rsid w:val="000D41B2"/>
    <w:rsid w:val="000D444C"/>
    <w:rsid w:val="000D47AC"/>
    <w:rsid w:val="000D5391"/>
    <w:rsid w:val="000D5894"/>
    <w:rsid w:val="000D5CB9"/>
    <w:rsid w:val="000D5EC1"/>
    <w:rsid w:val="000D5FEF"/>
    <w:rsid w:val="000D6515"/>
    <w:rsid w:val="000D665E"/>
    <w:rsid w:val="000D6697"/>
    <w:rsid w:val="000D6AF2"/>
    <w:rsid w:val="000D6C77"/>
    <w:rsid w:val="000D6CAB"/>
    <w:rsid w:val="000D6D7B"/>
    <w:rsid w:val="000D6E29"/>
    <w:rsid w:val="000D6F65"/>
    <w:rsid w:val="000D6FEF"/>
    <w:rsid w:val="000D704B"/>
    <w:rsid w:val="000D708A"/>
    <w:rsid w:val="000D71B3"/>
    <w:rsid w:val="000D76AC"/>
    <w:rsid w:val="000D7C9A"/>
    <w:rsid w:val="000D7E3B"/>
    <w:rsid w:val="000E025A"/>
    <w:rsid w:val="000E047D"/>
    <w:rsid w:val="000E068D"/>
    <w:rsid w:val="000E078F"/>
    <w:rsid w:val="000E0807"/>
    <w:rsid w:val="000E088E"/>
    <w:rsid w:val="000E0F87"/>
    <w:rsid w:val="000E1140"/>
    <w:rsid w:val="000E160F"/>
    <w:rsid w:val="000E16A3"/>
    <w:rsid w:val="000E1909"/>
    <w:rsid w:val="000E21E6"/>
    <w:rsid w:val="000E2351"/>
    <w:rsid w:val="000E27CE"/>
    <w:rsid w:val="000E2BA9"/>
    <w:rsid w:val="000E2BD3"/>
    <w:rsid w:val="000E2DA8"/>
    <w:rsid w:val="000E3120"/>
    <w:rsid w:val="000E3C6B"/>
    <w:rsid w:val="000E4138"/>
    <w:rsid w:val="000E4629"/>
    <w:rsid w:val="000E4A4E"/>
    <w:rsid w:val="000E4F2F"/>
    <w:rsid w:val="000E5021"/>
    <w:rsid w:val="000E557E"/>
    <w:rsid w:val="000E562C"/>
    <w:rsid w:val="000E5A12"/>
    <w:rsid w:val="000E5F18"/>
    <w:rsid w:val="000E5FB3"/>
    <w:rsid w:val="000E643E"/>
    <w:rsid w:val="000E66F1"/>
    <w:rsid w:val="000E6F0F"/>
    <w:rsid w:val="000E6F86"/>
    <w:rsid w:val="000E7159"/>
    <w:rsid w:val="000E794B"/>
    <w:rsid w:val="000E79CD"/>
    <w:rsid w:val="000E7BF7"/>
    <w:rsid w:val="000E7D93"/>
    <w:rsid w:val="000E7E98"/>
    <w:rsid w:val="000E7F62"/>
    <w:rsid w:val="000F00ED"/>
    <w:rsid w:val="000F0109"/>
    <w:rsid w:val="000F0381"/>
    <w:rsid w:val="000F0755"/>
    <w:rsid w:val="000F1063"/>
    <w:rsid w:val="000F11F0"/>
    <w:rsid w:val="000F1297"/>
    <w:rsid w:val="000F1307"/>
    <w:rsid w:val="000F16DB"/>
    <w:rsid w:val="000F1706"/>
    <w:rsid w:val="000F1725"/>
    <w:rsid w:val="000F1F75"/>
    <w:rsid w:val="000F2027"/>
    <w:rsid w:val="000F2187"/>
    <w:rsid w:val="000F21CD"/>
    <w:rsid w:val="000F2402"/>
    <w:rsid w:val="000F25C1"/>
    <w:rsid w:val="000F26CF"/>
    <w:rsid w:val="000F306D"/>
    <w:rsid w:val="000F30E0"/>
    <w:rsid w:val="000F332B"/>
    <w:rsid w:val="000F340A"/>
    <w:rsid w:val="000F340B"/>
    <w:rsid w:val="000F38D0"/>
    <w:rsid w:val="000F3B7D"/>
    <w:rsid w:val="000F3C5F"/>
    <w:rsid w:val="000F3D89"/>
    <w:rsid w:val="000F3F5E"/>
    <w:rsid w:val="000F444E"/>
    <w:rsid w:val="000F468E"/>
    <w:rsid w:val="000F4F90"/>
    <w:rsid w:val="000F53C9"/>
    <w:rsid w:val="000F54FB"/>
    <w:rsid w:val="000F57D5"/>
    <w:rsid w:val="000F5F6F"/>
    <w:rsid w:val="000F60FF"/>
    <w:rsid w:val="000F62FB"/>
    <w:rsid w:val="000F64C8"/>
    <w:rsid w:val="000F6E9B"/>
    <w:rsid w:val="000F6F84"/>
    <w:rsid w:val="000F6F9F"/>
    <w:rsid w:val="000F71D0"/>
    <w:rsid w:val="000F73E0"/>
    <w:rsid w:val="000F75EA"/>
    <w:rsid w:val="000F761D"/>
    <w:rsid w:val="000F7734"/>
    <w:rsid w:val="000F77A5"/>
    <w:rsid w:val="000F77AA"/>
    <w:rsid w:val="000F7D04"/>
    <w:rsid w:val="001005AB"/>
    <w:rsid w:val="0010091F"/>
    <w:rsid w:val="001009E1"/>
    <w:rsid w:val="00100AA5"/>
    <w:rsid w:val="001013FA"/>
    <w:rsid w:val="00101457"/>
    <w:rsid w:val="001017CA"/>
    <w:rsid w:val="0010195D"/>
    <w:rsid w:val="00101AE5"/>
    <w:rsid w:val="001022E8"/>
    <w:rsid w:val="001027B3"/>
    <w:rsid w:val="001027E3"/>
    <w:rsid w:val="001029D9"/>
    <w:rsid w:val="001032FB"/>
    <w:rsid w:val="00103588"/>
    <w:rsid w:val="00103937"/>
    <w:rsid w:val="001039D7"/>
    <w:rsid w:val="00103E53"/>
    <w:rsid w:val="0010493D"/>
    <w:rsid w:val="00104B01"/>
    <w:rsid w:val="00104D2E"/>
    <w:rsid w:val="00104DA0"/>
    <w:rsid w:val="00105160"/>
    <w:rsid w:val="001053C1"/>
    <w:rsid w:val="00105570"/>
    <w:rsid w:val="001056CB"/>
    <w:rsid w:val="0010580E"/>
    <w:rsid w:val="00105812"/>
    <w:rsid w:val="00105BDA"/>
    <w:rsid w:val="00105E01"/>
    <w:rsid w:val="00106282"/>
    <w:rsid w:val="001063C3"/>
    <w:rsid w:val="001064D9"/>
    <w:rsid w:val="001067A4"/>
    <w:rsid w:val="00106AEE"/>
    <w:rsid w:val="00106B26"/>
    <w:rsid w:val="00106BC9"/>
    <w:rsid w:val="00106CD9"/>
    <w:rsid w:val="001070A7"/>
    <w:rsid w:val="001072BE"/>
    <w:rsid w:val="00107304"/>
    <w:rsid w:val="0010779B"/>
    <w:rsid w:val="00107D4F"/>
    <w:rsid w:val="00110346"/>
    <w:rsid w:val="00110506"/>
    <w:rsid w:val="001105E7"/>
    <w:rsid w:val="001109E6"/>
    <w:rsid w:val="00110DBD"/>
    <w:rsid w:val="001113AF"/>
    <w:rsid w:val="00111719"/>
    <w:rsid w:val="00111C5C"/>
    <w:rsid w:val="00111E37"/>
    <w:rsid w:val="001120FC"/>
    <w:rsid w:val="001123C1"/>
    <w:rsid w:val="0011270A"/>
    <w:rsid w:val="0011273F"/>
    <w:rsid w:val="001127C2"/>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BE"/>
    <w:rsid w:val="001152D9"/>
    <w:rsid w:val="001153E3"/>
    <w:rsid w:val="00115911"/>
    <w:rsid w:val="001166B0"/>
    <w:rsid w:val="0011670D"/>
    <w:rsid w:val="00116820"/>
    <w:rsid w:val="00116CA2"/>
    <w:rsid w:val="00117180"/>
    <w:rsid w:val="00117296"/>
    <w:rsid w:val="0011734D"/>
    <w:rsid w:val="00117423"/>
    <w:rsid w:val="00117454"/>
    <w:rsid w:val="001174AC"/>
    <w:rsid w:val="0011759E"/>
    <w:rsid w:val="00117CDA"/>
    <w:rsid w:val="00117DF7"/>
    <w:rsid w:val="00117E79"/>
    <w:rsid w:val="00120087"/>
    <w:rsid w:val="00120089"/>
    <w:rsid w:val="001208F2"/>
    <w:rsid w:val="00120A72"/>
    <w:rsid w:val="00120DC4"/>
    <w:rsid w:val="00120E7E"/>
    <w:rsid w:val="001212F5"/>
    <w:rsid w:val="0012130E"/>
    <w:rsid w:val="0012169C"/>
    <w:rsid w:val="001216B6"/>
    <w:rsid w:val="0012176A"/>
    <w:rsid w:val="00121771"/>
    <w:rsid w:val="0012186B"/>
    <w:rsid w:val="00121C42"/>
    <w:rsid w:val="00121D4E"/>
    <w:rsid w:val="00121DBD"/>
    <w:rsid w:val="00121F7B"/>
    <w:rsid w:val="00122168"/>
    <w:rsid w:val="00122381"/>
    <w:rsid w:val="00122469"/>
    <w:rsid w:val="001228D2"/>
    <w:rsid w:val="00122AB3"/>
    <w:rsid w:val="001230E8"/>
    <w:rsid w:val="00123327"/>
    <w:rsid w:val="001233A1"/>
    <w:rsid w:val="001234B3"/>
    <w:rsid w:val="0012391B"/>
    <w:rsid w:val="00123B33"/>
    <w:rsid w:val="00123E23"/>
    <w:rsid w:val="00123E88"/>
    <w:rsid w:val="0012412F"/>
    <w:rsid w:val="0012454B"/>
    <w:rsid w:val="001246AE"/>
    <w:rsid w:val="00124BE6"/>
    <w:rsid w:val="00125A7A"/>
    <w:rsid w:val="00125C01"/>
    <w:rsid w:val="00125CA4"/>
    <w:rsid w:val="00125D22"/>
    <w:rsid w:val="00125ED7"/>
    <w:rsid w:val="00125F5D"/>
    <w:rsid w:val="00126884"/>
    <w:rsid w:val="00126A1D"/>
    <w:rsid w:val="00127206"/>
    <w:rsid w:val="001273AC"/>
    <w:rsid w:val="001279D0"/>
    <w:rsid w:val="00127EA2"/>
    <w:rsid w:val="0013044E"/>
    <w:rsid w:val="0013048B"/>
    <w:rsid w:val="00130753"/>
    <w:rsid w:val="00130AD5"/>
    <w:rsid w:val="00130B3A"/>
    <w:rsid w:val="00130B83"/>
    <w:rsid w:val="00130BB0"/>
    <w:rsid w:val="00130EAE"/>
    <w:rsid w:val="00131495"/>
    <w:rsid w:val="00131CBC"/>
    <w:rsid w:val="00131E96"/>
    <w:rsid w:val="00131FE4"/>
    <w:rsid w:val="001320EA"/>
    <w:rsid w:val="0013263E"/>
    <w:rsid w:val="001326B7"/>
    <w:rsid w:val="00132726"/>
    <w:rsid w:val="00132806"/>
    <w:rsid w:val="00132BAC"/>
    <w:rsid w:val="00132CFC"/>
    <w:rsid w:val="001335B3"/>
    <w:rsid w:val="0013361D"/>
    <w:rsid w:val="00134491"/>
    <w:rsid w:val="00134517"/>
    <w:rsid w:val="00134727"/>
    <w:rsid w:val="00134974"/>
    <w:rsid w:val="00134B9D"/>
    <w:rsid w:val="001351A2"/>
    <w:rsid w:val="0013524B"/>
    <w:rsid w:val="00135861"/>
    <w:rsid w:val="0013594B"/>
    <w:rsid w:val="00135972"/>
    <w:rsid w:val="00135A19"/>
    <w:rsid w:val="00135B94"/>
    <w:rsid w:val="00135E88"/>
    <w:rsid w:val="00135EDE"/>
    <w:rsid w:val="0013604F"/>
    <w:rsid w:val="00136179"/>
    <w:rsid w:val="0013618B"/>
    <w:rsid w:val="00136576"/>
    <w:rsid w:val="0013659E"/>
    <w:rsid w:val="00136738"/>
    <w:rsid w:val="0013688A"/>
    <w:rsid w:val="00136900"/>
    <w:rsid w:val="00136C03"/>
    <w:rsid w:val="00136EA1"/>
    <w:rsid w:val="00137340"/>
    <w:rsid w:val="00137343"/>
    <w:rsid w:val="001374D7"/>
    <w:rsid w:val="0013765B"/>
    <w:rsid w:val="0013776A"/>
    <w:rsid w:val="00137CB2"/>
    <w:rsid w:val="00137CD3"/>
    <w:rsid w:val="0014051A"/>
    <w:rsid w:val="001405C9"/>
    <w:rsid w:val="00140A67"/>
    <w:rsid w:val="00140B4E"/>
    <w:rsid w:val="00140C17"/>
    <w:rsid w:val="00141097"/>
    <w:rsid w:val="001410A9"/>
    <w:rsid w:val="00141757"/>
    <w:rsid w:val="001417FF"/>
    <w:rsid w:val="00141AC2"/>
    <w:rsid w:val="00141B8E"/>
    <w:rsid w:val="00141B9F"/>
    <w:rsid w:val="001420CC"/>
    <w:rsid w:val="001421B1"/>
    <w:rsid w:val="001421D0"/>
    <w:rsid w:val="0014227B"/>
    <w:rsid w:val="001423BA"/>
    <w:rsid w:val="001425A3"/>
    <w:rsid w:val="001426D0"/>
    <w:rsid w:val="001426D9"/>
    <w:rsid w:val="001427EE"/>
    <w:rsid w:val="00142B3B"/>
    <w:rsid w:val="00142FE8"/>
    <w:rsid w:val="001436D5"/>
    <w:rsid w:val="0014370E"/>
    <w:rsid w:val="0014391B"/>
    <w:rsid w:val="00143BD9"/>
    <w:rsid w:val="00143FDC"/>
    <w:rsid w:val="0014405C"/>
    <w:rsid w:val="0014440C"/>
    <w:rsid w:val="00144463"/>
    <w:rsid w:val="00144523"/>
    <w:rsid w:val="00144878"/>
    <w:rsid w:val="00144959"/>
    <w:rsid w:val="00144D06"/>
    <w:rsid w:val="00144E8B"/>
    <w:rsid w:val="00144F48"/>
    <w:rsid w:val="0014502D"/>
    <w:rsid w:val="00145418"/>
    <w:rsid w:val="00145AFF"/>
    <w:rsid w:val="00145B29"/>
    <w:rsid w:val="00145B6F"/>
    <w:rsid w:val="00145D21"/>
    <w:rsid w:val="00146069"/>
    <w:rsid w:val="00146144"/>
    <w:rsid w:val="00146445"/>
    <w:rsid w:val="001465A2"/>
    <w:rsid w:val="001465B0"/>
    <w:rsid w:val="00146619"/>
    <w:rsid w:val="0014677D"/>
    <w:rsid w:val="00146D60"/>
    <w:rsid w:val="00146E72"/>
    <w:rsid w:val="001470BE"/>
    <w:rsid w:val="00147358"/>
    <w:rsid w:val="0014784D"/>
    <w:rsid w:val="00147A3C"/>
    <w:rsid w:val="00147F44"/>
    <w:rsid w:val="001508A1"/>
    <w:rsid w:val="0015097A"/>
    <w:rsid w:val="00150C2D"/>
    <w:rsid w:val="00150D84"/>
    <w:rsid w:val="0015111D"/>
    <w:rsid w:val="001511AD"/>
    <w:rsid w:val="0015172E"/>
    <w:rsid w:val="00151BB2"/>
    <w:rsid w:val="00151DE3"/>
    <w:rsid w:val="001521C9"/>
    <w:rsid w:val="001524EA"/>
    <w:rsid w:val="0015282B"/>
    <w:rsid w:val="00153000"/>
    <w:rsid w:val="0015312D"/>
    <w:rsid w:val="001532B4"/>
    <w:rsid w:val="00153307"/>
    <w:rsid w:val="0015377A"/>
    <w:rsid w:val="0015397A"/>
    <w:rsid w:val="00153B22"/>
    <w:rsid w:val="00153BA9"/>
    <w:rsid w:val="00153BCA"/>
    <w:rsid w:val="00153D8C"/>
    <w:rsid w:val="00153DFF"/>
    <w:rsid w:val="00154029"/>
    <w:rsid w:val="0015441E"/>
    <w:rsid w:val="001545C6"/>
    <w:rsid w:val="00154789"/>
    <w:rsid w:val="00154ACA"/>
    <w:rsid w:val="00154F45"/>
    <w:rsid w:val="00155087"/>
    <w:rsid w:val="001552A1"/>
    <w:rsid w:val="001553C7"/>
    <w:rsid w:val="0015569E"/>
    <w:rsid w:val="00155876"/>
    <w:rsid w:val="00155B12"/>
    <w:rsid w:val="00155CD9"/>
    <w:rsid w:val="00156B2C"/>
    <w:rsid w:val="00156CCB"/>
    <w:rsid w:val="00156EF4"/>
    <w:rsid w:val="00157187"/>
    <w:rsid w:val="00157398"/>
    <w:rsid w:val="001574D9"/>
    <w:rsid w:val="0015780E"/>
    <w:rsid w:val="001578A2"/>
    <w:rsid w:val="00157A01"/>
    <w:rsid w:val="00157A72"/>
    <w:rsid w:val="00157BD9"/>
    <w:rsid w:val="00157E43"/>
    <w:rsid w:val="00157ED1"/>
    <w:rsid w:val="001607B3"/>
    <w:rsid w:val="00160C79"/>
    <w:rsid w:val="00160E9A"/>
    <w:rsid w:val="00161189"/>
    <w:rsid w:val="001615A6"/>
    <w:rsid w:val="00161DC1"/>
    <w:rsid w:val="00161E41"/>
    <w:rsid w:val="00162616"/>
    <w:rsid w:val="00162790"/>
    <w:rsid w:val="00162C2A"/>
    <w:rsid w:val="00162D3C"/>
    <w:rsid w:val="001631C7"/>
    <w:rsid w:val="00163269"/>
    <w:rsid w:val="0016331D"/>
    <w:rsid w:val="00163346"/>
    <w:rsid w:val="00163436"/>
    <w:rsid w:val="0016343B"/>
    <w:rsid w:val="0016372F"/>
    <w:rsid w:val="00163CE3"/>
    <w:rsid w:val="00164020"/>
    <w:rsid w:val="00164712"/>
    <w:rsid w:val="0016473C"/>
    <w:rsid w:val="00164760"/>
    <w:rsid w:val="001649C3"/>
    <w:rsid w:val="00164AB0"/>
    <w:rsid w:val="00164C72"/>
    <w:rsid w:val="00164D4A"/>
    <w:rsid w:val="001650C4"/>
    <w:rsid w:val="001653EB"/>
    <w:rsid w:val="0016584C"/>
    <w:rsid w:val="00165E03"/>
    <w:rsid w:val="00165F6C"/>
    <w:rsid w:val="00166393"/>
    <w:rsid w:val="00166941"/>
    <w:rsid w:val="00166AE0"/>
    <w:rsid w:val="00166BE4"/>
    <w:rsid w:val="00167384"/>
    <w:rsid w:val="00167535"/>
    <w:rsid w:val="0016758C"/>
    <w:rsid w:val="0016759B"/>
    <w:rsid w:val="001675AE"/>
    <w:rsid w:val="001675B3"/>
    <w:rsid w:val="0016763E"/>
    <w:rsid w:val="001676F2"/>
    <w:rsid w:val="0016782B"/>
    <w:rsid w:val="001678FF"/>
    <w:rsid w:val="00167919"/>
    <w:rsid w:val="00167B1F"/>
    <w:rsid w:val="00167B64"/>
    <w:rsid w:val="00167B82"/>
    <w:rsid w:val="00167C0C"/>
    <w:rsid w:val="00167C57"/>
    <w:rsid w:val="00167E3C"/>
    <w:rsid w:val="00167F35"/>
    <w:rsid w:val="001702B2"/>
    <w:rsid w:val="0017051F"/>
    <w:rsid w:val="001707AA"/>
    <w:rsid w:val="0017089E"/>
    <w:rsid w:val="001708E0"/>
    <w:rsid w:val="00170AE0"/>
    <w:rsid w:val="00170B62"/>
    <w:rsid w:val="00170B65"/>
    <w:rsid w:val="00170ED8"/>
    <w:rsid w:val="001710E6"/>
    <w:rsid w:val="0017128D"/>
    <w:rsid w:val="0017152D"/>
    <w:rsid w:val="00171558"/>
    <w:rsid w:val="00171699"/>
    <w:rsid w:val="00171708"/>
    <w:rsid w:val="0017175A"/>
    <w:rsid w:val="00172A6A"/>
    <w:rsid w:val="00172AF5"/>
    <w:rsid w:val="00172D44"/>
    <w:rsid w:val="00172D8C"/>
    <w:rsid w:val="00172E1E"/>
    <w:rsid w:val="00172E31"/>
    <w:rsid w:val="001733A5"/>
    <w:rsid w:val="001733B3"/>
    <w:rsid w:val="001733F1"/>
    <w:rsid w:val="001734F1"/>
    <w:rsid w:val="00173673"/>
    <w:rsid w:val="00173774"/>
    <w:rsid w:val="001743B2"/>
    <w:rsid w:val="001745B8"/>
    <w:rsid w:val="00174619"/>
    <w:rsid w:val="00174A26"/>
    <w:rsid w:val="00174ADD"/>
    <w:rsid w:val="00175121"/>
    <w:rsid w:val="00175564"/>
    <w:rsid w:val="001756BE"/>
    <w:rsid w:val="001759F9"/>
    <w:rsid w:val="00176128"/>
    <w:rsid w:val="0017669A"/>
    <w:rsid w:val="00176868"/>
    <w:rsid w:val="001768C1"/>
    <w:rsid w:val="00176D09"/>
    <w:rsid w:val="00176D18"/>
    <w:rsid w:val="00177528"/>
    <w:rsid w:val="0017754D"/>
    <w:rsid w:val="00177A37"/>
    <w:rsid w:val="00177CD9"/>
    <w:rsid w:val="00180604"/>
    <w:rsid w:val="00180A87"/>
    <w:rsid w:val="00180CB0"/>
    <w:rsid w:val="00180E1A"/>
    <w:rsid w:val="00181074"/>
    <w:rsid w:val="0018142A"/>
    <w:rsid w:val="0018142C"/>
    <w:rsid w:val="0018177D"/>
    <w:rsid w:val="00181CE0"/>
    <w:rsid w:val="00181E97"/>
    <w:rsid w:val="00182023"/>
    <w:rsid w:val="00182162"/>
    <w:rsid w:val="00182224"/>
    <w:rsid w:val="0018233C"/>
    <w:rsid w:val="00182516"/>
    <w:rsid w:val="00182527"/>
    <w:rsid w:val="00182767"/>
    <w:rsid w:val="001829FA"/>
    <w:rsid w:val="00182A5E"/>
    <w:rsid w:val="001830A4"/>
    <w:rsid w:val="001832E7"/>
    <w:rsid w:val="001832F2"/>
    <w:rsid w:val="00183510"/>
    <w:rsid w:val="0018370D"/>
    <w:rsid w:val="00183B20"/>
    <w:rsid w:val="00183C8D"/>
    <w:rsid w:val="00184156"/>
    <w:rsid w:val="00184249"/>
    <w:rsid w:val="00184286"/>
    <w:rsid w:val="0018442B"/>
    <w:rsid w:val="00184600"/>
    <w:rsid w:val="00184A96"/>
    <w:rsid w:val="0018573F"/>
    <w:rsid w:val="00185B5F"/>
    <w:rsid w:val="00186DEA"/>
    <w:rsid w:val="00186E93"/>
    <w:rsid w:val="00186F27"/>
    <w:rsid w:val="001875D0"/>
    <w:rsid w:val="0018786A"/>
    <w:rsid w:val="00187F78"/>
    <w:rsid w:val="00187FAC"/>
    <w:rsid w:val="0019061E"/>
    <w:rsid w:val="001907C4"/>
    <w:rsid w:val="001909F3"/>
    <w:rsid w:val="00190E40"/>
    <w:rsid w:val="00190EBF"/>
    <w:rsid w:val="00191242"/>
    <w:rsid w:val="00191282"/>
    <w:rsid w:val="00191ACD"/>
    <w:rsid w:val="00191EC4"/>
    <w:rsid w:val="00191F15"/>
    <w:rsid w:val="0019202F"/>
    <w:rsid w:val="0019214A"/>
    <w:rsid w:val="001927F4"/>
    <w:rsid w:val="001928FA"/>
    <w:rsid w:val="001929DB"/>
    <w:rsid w:val="00192FDD"/>
    <w:rsid w:val="00192FF4"/>
    <w:rsid w:val="001932DB"/>
    <w:rsid w:val="001932E5"/>
    <w:rsid w:val="0019334F"/>
    <w:rsid w:val="001938A7"/>
    <w:rsid w:val="001938B4"/>
    <w:rsid w:val="00193F95"/>
    <w:rsid w:val="00193FB1"/>
    <w:rsid w:val="001941EB"/>
    <w:rsid w:val="0019423B"/>
    <w:rsid w:val="00194318"/>
    <w:rsid w:val="001948A8"/>
    <w:rsid w:val="00194C1C"/>
    <w:rsid w:val="00194CF1"/>
    <w:rsid w:val="00195118"/>
    <w:rsid w:val="00195510"/>
    <w:rsid w:val="00195DC2"/>
    <w:rsid w:val="00195F17"/>
    <w:rsid w:val="00196547"/>
    <w:rsid w:val="00196575"/>
    <w:rsid w:val="00196863"/>
    <w:rsid w:val="00196C2F"/>
    <w:rsid w:val="00196DC5"/>
    <w:rsid w:val="00196EB9"/>
    <w:rsid w:val="00196F6F"/>
    <w:rsid w:val="001970DE"/>
    <w:rsid w:val="00197414"/>
    <w:rsid w:val="00197530"/>
    <w:rsid w:val="00197599"/>
    <w:rsid w:val="00197B2C"/>
    <w:rsid w:val="00197D4B"/>
    <w:rsid w:val="001A0203"/>
    <w:rsid w:val="001A0275"/>
    <w:rsid w:val="001A0308"/>
    <w:rsid w:val="001A0F3B"/>
    <w:rsid w:val="001A0F7B"/>
    <w:rsid w:val="001A1084"/>
    <w:rsid w:val="001A14B6"/>
    <w:rsid w:val="001A1529"/>
    <w:rsid w:val="001A1638"/>
    <w:rsid w:val="001A17A2"/>
    <w:rsid w:val="001A181F"/>
    <w:rsid w:val="001A19CF"/>
    <w:rsid w:val="001A1A60"/>
    <w:rsid w:val="001A1CCE"/>
    <w:rsid w:val="001A2109"/>
    <w:rsid w:val="001A2279"/>
    <w:rsid w:val="001A2357"/>
    <w:rsid w:val="001A236D"/>
    <w:rsid w:val="001A25D6"/>
    <w:rsid w:val="001A295D"/>
    <w:rsid w:val="001A29E7"/>
    <w:rsid w:val="001A2C5C"/>
    <w:rsid w:val="001A2F21"/>
    <w:rsid w:val="001A2F7B"/>
    <w:rsid w:val="001A325F"/>
    <w:rsid w:val="001A3353"/>
    <w:rsid w:val="001A3379"/>
    <w:rsid w:val="001A362D"/>
    <w:rsid w:val="001A3AEF"/>
    <w:rsid w:val="001A3D19"/>
    <w:rsid w:val="001A3F69"/>
    <w:rsid w:val="001A4507"/>
    <w:rsid w:val="001A4992"/>
    <w:rsid w:val="001A51EB"/>
    <w:rsid w:val="001A551B"/>
    <w:rsid w:val="001A5C7D"/>
    <w:rsid w:val="001A5F47"/>
    <w:rsid w:val="001A5FB3"/>
    <w:rsid w:val="001A625B"/>
    <w:rsid w:val="001A644B"/>
    <w:rsid w:val="001A69F2"/>
    <w:rsid w:val="001A727B"/>
    <w:rsid w:val="001A7D4F"/>
    <w:rsid w:val="001B037F"/>
    <w:rsid w:val="001B03B7"/>
    <w:rsid w:val="001B041E"/>
    <w:rsid w:val="001B09AD"/>
    <w:rsid w:val="001B0B19"/>
    <w:rsid w:val="001B0EA5"/>
    <w:rsid w:val="001B0EB0"/>
    <w:rsid w:val="001B14EA"/>
    <w:rsid w:val="001B1A87"/>
    <w:rsid w:val="001B1D92"/>
    <w:rsid w:val="001B2054"/>
    <w:rsid w:val="001B2202"/>
    <w:rsid w:val="001B26B0"/>
    <w:rsid w:val="001B2958"/>
    <w:rsid w:val="001B29A3"/>
    <w:rsid w:val="001B2DB2"/>
    <w:rsid w:val="001B2EFF"/>
    <w:rsid w:val="001B309B"/>
    <w:rsid w:val="001B32DB"/>
    <w:rsid w:val="001B3531"/>
    <w:rsid w:val="001B3934"/>
    <w:rsid w:val="001B3B5D"/>
    <w:rsid w:val="001B3C54"/>
    <w:rsid w:val="001B4880"/>
    <w:rsid w:val="001B4AF7"/>
    <w:rsid w:val="001B4D92"/>
    <w:rsid w:val="001B4FD8"/>
    <w:rsid w:val="001B5562"/>
    <w:rsid w:val="001B57FF"/>
    <w:rsid w:val="001B5851"/>
    <w:rsid w:val="001B595A"/>
    <w:rsid w:val="001B5F0C"/>
    <w:rsid w:val="001B5F15"/>
    <w:rsid w:val="001B5F59"/>
    <w:rsid w:val="001B6227"/>
    <w:rsid w:val="001B6669"/>
    <w:rsid w:val="001B677D"/>
    <w:rsid w:val="001B6D0C"/>
    <w:rsid w:val="001B6D16"/>
    <w:rsid w:val="001B6E62"/>
    <w:rsid w:val="001B6F9F"/>
    <w:rsid w:val="001B7010"/>
    <w:rsid w:val="001B702C"/>
    <w:rsid w:val="001B7323"/>
    <w:rsid w:val="001B7370"/>
    <w:rsid w:val="001B7378"/>
    <w:rsid w:val="001B7425"/>
    <w:rsid w:val="001B749D"/>
    <w:rsid w:val="001B7906"/>
    <w:rsid w:val="001B7B14"/>
    <w:rsid w:val="001B7C1E"/>
    <w:rsid w:val="001B7E41"/>
    <w:rsid w:val="001B7F44"/>
    <w:rsid w:val="001C014C"/>
    <w:rsid w:val="001C017D"/>
    <w:rsid w:val="001C01B7"/>
    <w:rsid w:val="001C0272"/>
    <w:rsid w:val="001C0296"/>
    <w:rsid w:val="001C0698"/>
    <w:rsid w:val="001C0B54"/>
    <w:rsid w:val="001C0BC4"/>
    <w:rsid w:val="001C0C35"/>
    <w:rsid w:val="001C1454"/>
    <w:rsid w:val="001C16CD"/>
    <w:rsid w:val="001C1A97"/>
    <w:rsid w:val="001C1B76"/>
    <w:rsid w:val="001C1B99"/>
    <w:rsid w:val="001C1CB5"/>
    <w:rsid w:val="001C1EC0"/>
    <w:rsid w:val="001C21BC"/>
    <w:rsid w:val="001C235F"/>
    <w:rsid w:val="001C2408"/>
    <w:rsid w:val="001C2710"/>
    <w:rsid w:val="001C2A22"/>
    <w:rsid w:val="001C3283"/>
    <w:rsid w:val="001C3848"/>
    <w:rsid w:val="001C3A93"/>
    <w:rsid w:val="001C3D68"/>
    <w:rsid w:val="001C4140"/>
    <w:rsid w:val="001C41EF"/>
    <w:rsid w:val="001C4443"/>
    <w:rsid w:val="001C4495"/>
    <w:rsid w:val="001C44F2"/>
    <w:rsid w:val="001C479D"/>
    <w:rsid w:val="001C4910"/>
    <w:rsid w:val="001C4D1F"/>
    <w:rsid w:val="001C4D23"/>
    <w:rsid w:val="001C4F0D"/>
    <w:rsid w:val="001C56C5"/>
    <w:rsid w:val="001C57A9"/>
    <w:rsid w:val="001C5936"/>
    <w:rsid w:val="001C5AE9"/>
    <w:rsid w:val="001C5D2D"/>
    <w:rsid w:val="001C626F"/>
    <w:rsid w:val="001C62F8"/>
    <w:rsid w:val="001C6632"/>
    <w:rsid w:val="001C664E"/>
    <w:rsid w:val="001C67B5"/>
    <w:rsid w:val="001C6C21"/>
    <w:rsid w:val="001C6CBE"/>
    <w:rsid w:val="001C6CC4"/>
    <w:rsid w:val="001C6EC8"/>
    <w:rsid w:val="001C7268"/>
    <w:rsid w:val="001C735F"/>
    <w:rsid w:val="001C7641"/>
    <w:rsid w:val="001C78FC"/>
    <w:rsid w:val="001C79F9"/>
    <w:rsid w:val="001C7A1E"/>
    <w:rsid w:val="001D01C9"/>
    <w:rsid w:val="001D058C"/>
    <w:rsid w:val="001D069E"/>
    <w:rsid w:val="001D096F"/>
    <w:rsid w:val="001D0DD1"/>
    <w:rsid w:val="001D155F"/>
    <w:rsid w:val="001D1660"/>
    <w:rsid w:val="001D201F"/>
    <w:rsid w:val="001D208B"/>
    <w:rsid w:val="001D243B"/>
    <w:rsid w:val="001D29BC"/>
    <w:rsid w:val="001D2CE6"/>
    <w:rsid w:val="001D2D90"/>
    <w:rsid w:val="001D2DA4"/>
    <w:rsid w:val="001D2E9C"/>
    <w:rsid w:val="001D2F57"/>
    <w:rsid w:val="001D3507"/>
    <w:rsid w:val="001D363E"/>
    <w:rsid w:val="001D38C8"/>
    <w:rsid w:val="001D3CC4"/>
    <w:rsid w:val="001D3E71"/>
    <w:rsid w:val="001D52CE"/>
    <w:rsid w:val="001D5856"/>
    <w:rsid w:val="001D5C94"/>
    <w:rsid w:val="001D65C6"/>
    <w:rsid w:val="001D6C50"/>
    <w:rsid w:val="001D6C5E"/>
    <w:rsid w:val="001D6E2D"/>
    <w:rsid w:val="001D7065"/>
    <w:rsid w:val="001D72FC"/>
    <w:rsid w:val="001D74FE"/>
    <w:rsid w:val="001D758C"/>
    <w:rsid w:val="001D75C7"/>
    <w:rsid w:val="001D76CC"/>
    <w:rsid w:val="001E040E"/>
    <w:rsid w:val="001E0439"/>
    <w:rsid w:val="001E04C9"/>
    <w:rsid w:val="001E085D"/>
    <w:rsid w:val="001E08C2"/>
    <w:rsid w:val="001E0C4D"/>
    <w:rsid w:val="001E0F1D"/>
    <w:rsid w:val="001E1051"/>
    <w:rsid w:val="001E1058"/>
    <w:rsid w:val="001E13B1"/>
    <w:rsid w:val="001E15E0"/>
    <w:rsid w:val="001E18FA"/>
    <w:rsid w:val="001E1909"/>
    <w:rsid w:val="001E1A9D"/>
    <w:rsid w:val="001E1D2B"/>
    <w:rsid w:val="001E1F07"/>
    <w:rsid w:val="001E1F4F"/>
    <w:rsid w:val="001E20F1"/>
    <w:rsid w:val="001E236D"/>
    <w:rsid w:val="001E27FE"/>
    <w:rsid w:val="001E2B65"/>
    <w:rsid w:val="001E2F8C"/>
    <w:rsid w:val="001E32BD"/>
    <w:rsid w:val="001E3526"/>
    <w:rsid w:val="001E39C9"/>
    <w:rsid w:val="001E39CF"/>
    <w:rsid w:val="001E3AAB"/>
    <w:rsid w:val="001E3ADE"/>
    <w:rsid w:val="001E3C84"/>
    <w:rsid w:val="001E412A"/>
    <w:rsid w:val="001E4190"/>
    <w:rsid w:val="001E43E1"/>
    <w:rsid w:val="001E44AD"/>
    <w:rsid w:val="001E44F5"/>
    <w:rsid w:val="001E4547"/>
    <w:rsid w:val="001E4AE4"/>
    <w:rsid w:val="001E4EB7"/>
    <w:rsid w:val="001E58A1"/>
    <w:rsid w:val="001E594C"/>
    <w:rsid w:val="001E59F8"/>
    <w:rsid w:val="001E5C5B"/>
    <w:rsid w:val="001E5DE6"/>
    <w:rsid w:val="001E5DF8"/>
    <w:rsid w:val="001E64B9"/>
    <w:rsid w:val="001E6F07"/>
    <w:rsid w:val="001E7333"/>
    <w:rsid w:val="001E7352"/>
    <w:rsid w:val="001E78C0"/>
    <w:rsid w:val="001E7E2B"/>
    <w:rsid w:val="001E7FA0"/>
    <w:rsid w:val="001F00A4"/>
    <w:rsid w:val="001F01BF"/>
    <w:rsid w:val="001F02FA"/>
    <w:rsid w:val="001F06AE"/>
    <w:rsid w:val="001F08B2"/>
    <w:rsid w:val="001F0AAC"/>
    <w:rsid w:val="001F0E55"/>
    <w:rsid w:val="001F1062"/>
    <w:rsid w:val="001F12E4"/>
    <w:rsid w:val="001F1457"/>
    <w:rsid w:val="001F14C1"/>
    <w:rsid w:val="001F16CB"/>
    <w:rsid w:val="001F1704"/>
    <w:rsid w:val="001F1CA5"/>
    <w:rsid w:val="001F1CAC"/>
    <w:rsid w:val="001F1F19"/>
    <w:rsid w:val="001F1F7A"/>
    <w:rsid w:val="001F225B"/>
    <w:rsid w:val="001F2BE1"/>
    <w:rsid w:val="001F3638"/>
    <w:rsid w:val="001F372A"/>
    <w:rsid w:val="001F396B"/>
    <w:rsid w:val="001F3B67"/>
    <w:rsid w:val="001F3C10"/>
    <w:rsid w:val="001F3FCA"/>
    <w:rsid w:val="001F477C"/>
    <w:rsid w:val="001F47EF"/>
    <w:rsid w:val="001F4893"/>
    <w:rsid w:val="001F4ACF"/>
    <w:rsid w:val="001F4BA4"/>
    <w:rsid w:val="001F4D16"/>
    <w:rsid w:val="001F4D40"/>
    <w:rsid w:val="001F52ED"/>
    <w:rsid w:val="001F5606"/>
    <w:rsid w:val="001F6239"/>
    <w:rsid w:val="001F6851"/>
    <w:rsid w:val="001F6DC8"/>
    <w:rsid w:val="001F73FA"/>
    <w:rsid w:val="001F7862"/>
    <w:rsid w:val="001F7B9F"/>
    <w:rsid w:val="001F7C6D"/>
    <w:rsid w:val="001F7D62"/>
    <w:rsid w:val="001F7E8A"/>
    <w:rsid w:val="0020011D"/>
    <w:rsid w:val="002001BA"/>
    <w:rsid w:val="00200489"/>
    <w:rsid w:val="00200638"/>
    <w:rsid w:val="002007F1"/>
    <w:rsid w:val="00200887"/>
    <w:rsid w:val="002011B5"/>
    <w:rsid w:val="00201693"/>
    <w:rsid w:val="00201D35"/>
    <w:rsid w:val="0020210B"/>
    <w:rsid w:val="0020261D"/>
    <w:rsid w:val="002028A5"/>
    <w:rsid w:val="0020297E"/>
    <w:rsid w:val="00202D52"/>
    <w:rsid w:val="00202D6B"/>
    <w:rsid w:val="00203036"/>
    <w:rsid w:val="00203289"/>
    <w:rsid w:val="0020379F"/>
    <w:rsid w:val="00203AA2"/>
    <w:rsid w:val="00203BDA"/>
    <w:rsid w:val="00203C89"/>
    <w:rsid w:val="00203DEE"/>
    <w:rsid w:val="002043AC"/>
    <w:rsid w:val="002046BD"/>
    <w:rsid w:val="00204B73"/>
    <w:rsid w:val="002053A1"/>
    <w:rsid w:val="0020540C"/>
    <w:rsid w:val="002059AC"/>
    <w:rsid w:val="00205CC9"/>
    <w:rsid w:val="0020606C"/>
    <w:rsid w:val="0020635E"/>
    <w:rsid w:val="002064FE"/>
    <w:rsid w:val="0020655B"/>
    <w:rsid w:val="0020676C"/>
    <w:rsid w:val="0020677C"/>
    <w:rsid w:val="0020680A"/>
    <w:rsid w:val="00206CB7"/>
    <w:rsid w:val="00207136"/>
    <w:rsid w:val="00207641"/>
    <w:rsid w:val="0020769D"/>
    <w:rsid w:val="002077D6"/>
    <w:rsid w:val="00207868"/>
    <w:rsid w:val="00207C49"/>
    <w:rsid w:val="00207C50"/>
    <w:rsid w:val="0021051E"/>
    <w:rsid w:val="00210900"/>
    <w:rsid w:val="00210926"/>
    <w:rsid w:val="00210ADA"/>
    <w:rsid w:val="00210CD7"/>
    <w:rsid w:val="00211091"/>
    <w:rsid w:val="002112DA"/>
    <w:rsid w:val="00211BE0"/>
    <w:rsid w:val="00211E8C"/>
    <w:rsid w:val="0021211A"/>
    <w:rsid w:val="00212197"/>
    <w:rsid w:val="00212524"/>
    <w:rsid w:val="00212651"/>
    <w:rsid w:val="0021268F"/>
    <w:rsid w:val="0021294F"/>
    <w:rsid w:val="0021297D"/>
    <w:rsid w:val="00212A92"/>
    <w:rsid w:val="00212B22"/>
    <w:rsid w:val="00212C47"/>
    <w:rsid w:val="0021332F"/>
    <w:rsid w:val="002134F2"/>
    <w:rsid w:val="002138FA"/>
    <w:rsid w:val="00213B48"/>
    <w:rsid w:val="00213C81"/>
    <w:rsid w:val="00213E13"/>
    <w:rsid w:val="00213F26"/>
    <w:rsid w:val="00213F56"/>
    <w:rsid w:val="00213F7B"/>
    <w:rsid w:val="0021402F"/>
    <w:rsid w:val="002140A6"/>
    <w:rsid w:val="002146A8"/>
    <w:rsid w:val="002147BA"/>
    <w:rsid w:val="002149E8"/>
    <w:rsid w:val="00214C34"/>
    <w:rsid w:val="00215047"/>
    <w:rsid w:val="002151C8"/>
    <w:rsid w:val="002154B3"/>
    <w:rsid w:val="002157BD"/>
    <w:rsid w:val="00215939"/>
    <w:rsid w:val="00215AB7"/>
    <w:rsid w:val="00215B11"/>
    <w:rsid w:val="00215F12"/>
    <w:rsid w:val="00215F41"/>
    <w:rsid w:val="00216096"/>
    <w:rsid w:val="0021641A"/>
    <w:rsid w:val="0021696C"/>
    <w:rsid w:val="002173EF"/>
    <w:rsid w:val="00217725"/>
    <w:rsid w:val="002179B9"/>
    <w:rsid w:val="002179E1"/>
    <w:rsid w:val="00217AE5"/>
    <w:rsid w:val="00220081"/>
    <w:rsid w:val="002207CB"/>
    <w:rsid w:val="00220C3F"/>
    <w:rsid w:val="00220DAD"/>
    <w:rsid w:val="00221027"/>
    <w:rsid w:val="002210AD"/>
    <w:rsid w:val="00221172"/>
    <w:rsid w:val="002214C5"/>
    <w:rsid w:val="00221646"/>
    <w:rsid w:val="00221D1E"/>
    <w:rsid w:val="00221F3B"/>
    <w:rsid w:val="00222479"/>
    <w:rsid w:val="002227BB"/>
    <w:rsid w:val="00222995"/>
    <w:rsid w:val="00222AEC"/>
    <w:rsid w:val="00222B25"/>
    <w:rsid w:val="00222F65"/>
    <w:rsid w:val="002230CF"/>
    <w:rsid w:val="002232ED"/>
    <w:rsid w:val="002234A5"/>
    <w:rsid w:val="002234BB"/>
    <w:rsid w:val="002238CC"/>
    <w:rsid w:val="00223C52"/>
    <w:rsid w:val="00224131"/>
    <w:rsid w:val="0022437C"/>
    <w:rsid w:val="00224432"/>
    <w:rsid w:val="00224815"/>
    <w:rsid w:val="00224891"/>
    <w:rsid w:val="002253C8"/>
    <w:rsid w:val="00225551"/>
    <w:rsid w:val="002255E8"/>
    <w:rsid w:val="00225945"/>
    <w:rsid w:val="00225BE0"/>
    <w:rsid w:val="00225CF5"/>
    <w:rsid w:val="002263E3"/>
    <w:rsid w:val="0022651C"/>
    <w:rsid w:val="0022653C"/>
    <w:rsid w:val="00226865"/>
    <w:rsid w:val="00226BB0"/>
    <w:rsid w:val="00226EA2"/>
    <w:rsid w:val="002271E8"/>
    <w:rsid w:val="0022746C"/>
    <w:rsid w:val="002275B0"/>
    <w:rsid w:val="002275B2"/>
    <w:rsid w:val="00227688"/>
    <w:rsid w:val="00227ED6"/>
    <w:rsid w:val="002302DB"/>
    <w:rsid w:val="00230595"/>
    <w:rsid w:val="0023065B"/>
    <w:rsid w:val="00230D14"/>
    <w:rsid w:val="00230D28"/>
    <w:rsid w:val="00230E02"/>
    <w:rsid w:val="00230EF1"/>
    <w:rsid w:val="00230F20"/>
    <w:rsid w:val="002310BE"/>
    <w:rsid w:val="00231200"/>
    <w:rsid w:val="00231805"/>
    <w:rsid w:val="00231935"/>
    <w:rsid w:val="00231E3A"/>
    <w:rsid w:val="0023222B"/>
    <w:rsid w:val="002323EB"/>
    <w:rsid w:val="0023247D"/>
    <w:rsid w:val="00232958"/>
    <w:rsid w:val="00232D09"/>
    <w:rsid w:val="00233396"/>
    <w:rsid w:val="0023365D"/>
    <w:rsid w:val="00233818"/>
    <w:rsid w:val="00233ADC"/>
    <w:rsid w:val="00233ECD"/>
    <w:rsid w:val="00233F3B"/>
    <w:rsid w:val="002342DD"/>
    <w:rsid w:val="002343F3"/>
    <w:rsid w:val="0023446C"/>
    <w:rsid w:val="002344A0"/>
    <w:rsid w:val="00234B22"/>
    <w:rsid w:val="00234F61"/>
    <w:rsid w:val="002352F4"/>
    <w:rsid w:val="00235474"/>
    <w:rsid w:val="00235544"/>
    <w:rsid w:val="0023555B"/>
    <w:rsid w:val="00235763"/>
    <w:rsid w:val="002357DE"/>
    <w:rsid w:val="00235A38"/>
    <w:rsid w:val="00235B12"/>
    <w:rsid w:val="0023600A"/>
    <w:rsid w:val="002361CA"/>
    <w:rsid w:val="00236430"/>
    <w:rsid w:val="0023667C"/>
    <w:rsid w:val="002368A1"/>
    <w:rsid w:val="00236AA7"/>
    <w:rsid w:val="00236B8F"/>
    <w:rsid w:val="00236CD6"/>
    <w:rsid w:val="00236DD3"/>
    <w:rsid w:val="00236ECF"/>
    <w:rsid w:val="0023750F"/>
    <w:rsid w:val="00237C3B"/>
    <w:rsid w:val="00237D55"/>
    <w:rsid w:val="00240150"/>
    <w:rsid w:val="0024078E"/>
    <w:rsid w:val="0024086C"/>
    <w:rsid w:val="0024094C"/>
    <w:rsid w:val="00240E43"/>
    <w:rsid w:val="00240E56"/>
    <w:rsid w:val="00240F63"/>
    <w:rsid w:val="00240FBA"/>
    <w:rsid w:val="00241148"/>
    <w:rsid w:val="002412BF"/>
    <w:rsid w:val="002414CA"/>
    <w:rsid w:val="00241B44"/>
    <w:rsid w:val="00241C61"/>
    <w:rsid w:val="00241EA1"/>
    <w:rsid w:val="0024201D"/>
    <w:rsid w:val="00242171"/>
    <w:rsid w:val="002421B4"/>
    <w:rsid w:val="00242243"/>
    <w:rsid w:val="00242787"/>
    <w:rsid w:val="002429E2"/>
    <w:rsid w:val="00243105"/>
    <w:rsid w:val="0024384E"/>
    <w:rsid w:val="002439F0"/>
    <w:rsid w:val="00243F28"/>
    <w:rsid w:val="00243F45"/>
    <w:rsid w:val="00244347"/>
    <w:rsid w:val="00244A81"/>
    <w:rsid w:val="00244DD6"/>
    <w:rsid w:val="00245113"/>
    <w:rsid w:val="0024530E"/>
    <w:rsid w:val="002457C9"/>
    <w:rsid w:val="0024591D"/>
    <w:rsid w:val="002459CD"/>
    <w:rsid w:val="00245B09"/>
    <w:rsid w:val="00245E4A"/>
    <w:rsid w:val="00245F1A"/>
    <w:rsid w:val="00246453"/>
    <w:rsid w:val="00246797"/>
    <w:rsid w:val="002469DE"/>
    <w:rsid w:val="00246A67"/>
    <w:rsid w:val="00246A81"/>
    <w:rsid w:val="00246CC4"/>
    <w:rsid w:val="0024746D"/>
    <w:rsid w:val="002478D2"/>
    <w:rsid w:val="00247E63"/>
    <w:rsid w:val="00250161"/>
    <w:rsid w:val="002503F2"/>
    <w:rsid w:val="002506CB"/>
    <w:rsid w:val="0025077E"/>
    <w:rsid w:val="00250A1E"/>
    <w:rsid w:val="0025126E"/>
    <w:rsid w:val="0025144B"/>
    <w:rsid w:val="0025149B"/>
    <w:rsid w:val="00251706"/>
    <w:rsid w:val="0025177C"/>
    <w:rsid w:val="00251790"/>
    <w:rsid w:val="002518CD"/>
    <w:rsid w:val="00251B02"/>
    <w:rsid w:val="00251B42"/>
    <w:rsid w:val="00251D25"/>
    <w:rsid w:val="00251D91"/>
    <w:rsid w:val="00251EA9"/>
    <w:rsid w:val="002521C5"/>
    <w:rsid w:val="002522BE"/>
    <w:rsid w:val="0025230A"/>
    <w:rsid w:val="00252753"/>
    <w:rsid w:val="002527C6"/>
    <w:rsid w:val="00252FE0"/>
    <w:rsid w:val="0025337F"/>
    <w:rsid w:val="002534E6"/>
    <w:rsid w:val="0025351C"/>
    <w:rsid w:val="002538D9"/>
    <w:rsid w:val="00253E9D"/>
    <w:rsid w:val="00253F00"/>
    <w:rsid w:val="00253FAA"/>
    <w:rsid w:val="00254127"/>
    <w:rsid w:val="00254C8E"/>
    <w:rsid w:val="00254C96"/>
    <w:rsid w:val="00254D5F"/>
    <w:rsid w:val="00254E64"/>
    <w:rsid w:val="002552B5"/>
    <w:rsid w:val="002552C6"/>
    <w:rsid w:val="00255618"/>
    <w:rsid w:val="00255B9E"/>
    <w:rsid w:val="00255D3F"/>
    <w:rsid w:val="002560BB"/>
    <w:rsid w:val="00256478"/>
    <w:rsid w:val="00256B58"/>
    <w:rsid w:val="002572EA"/>
    <w:rsid w:val="002573BB"/>
    <w:rsid w:val="00257942"/>
    <w:rsid w:val="00257975"/>
    <w:rsid w:val="002579C8"/>
    <w:rsid w:val="00257BA5"/>
    <w:rsid w:val="00257C26"/>
    <w:rsid w:val="00260877"/>
    <w:rsid w:val="002609BD"/>
    <w:rsid w:val="00260A80"/>
    <w:rsid w:val="00260BAC"/>
    <w:rsid w:val="00260DC3"/>
    <w:rsid w:val="0026130C"/>
    <w:rsid w:val="002617E4"/>
    <w:rsid w:val="00261A49"/>
    <w:rsid w:val="00262026"/>
    <w:rsid w:val="00262256"/>
    <w:rsid w:val="002625DD"/>
    <w:rsid w:val="00262AC1"/>
    <w:rsid w:val="00262C14"/>
    <w:rsid w:val="00262D3B"/>
    <w:rsid w:val="00262ECD"/>
    <w:rsid w:val="00263019"/>
    <w:rsid w:val="002631A0"/>
    <w:rsid w:val="00263241"/>
    <w:rsid w:val="002633A6"/>
    <w:rsid w:val="0026355C"/>
    <w:rsid w:val="00263921"/>
    <w:rsid w:val="00263CEB"/>
    <w:rsid w:val="002646A3"/>
    <w:rsid w:val="0026481E"/>
    <w:rsid w:val="002648B0"/>
    <w:rsid w:val="00264F6D"/>
    <w:rsid w:val="002652B0"/>
    <w:rsid w:val="002652E3"/>
    <w:rsid w:val="002655DD"/>
    <w:rsid w:val="00265C0F"/>
    <w:rsid w:val="00265D85"/>
    <w:rsid w:val="00265D91"/>
    <w:rsid w:val="0026623C"/>
    <w:rsid w:val="00266275"/>
    <w:rsid w:val="0026661C"/>
    <w:rsid w:val="00266E6B"/>
    <w:rsid w:val="00266EDF"/>
    <w:rsid w:val="002671BE"/>
    <w:rsid w:val="00267398"/>
    <w:rsid w:val="00267592"/>
    <w:rsid w:val="00267DBA"/>
    <w:rsid w:val="002701A0"/>
    <w:rsid w:val="00270AA3"/>
    <w:rsid w:val="00271179"/>
    <w:rsid w:val="0027121D"/>
    <w:rsid w:val="00271791"/>
    <w:rsid w:val="002717A3"/>
    <w:rsid w:val="002717CE"/>
    <w:rsid w:val="00271AC2"/>
    <w:rsid w:val="0027210B"/>
    <w:rsid w:val="00272414"/>
    <w:rsid w:val="002726A3"/>
    <w:rsid w:val="002726EB"/>
    <w:rsid w:val="00272A64"/>
    <w:rsid w:val="00272ACB"/>
    <w:rsid w:val="0027368C"/>
    <w:rsid w:val="00273AA1"/>
    <w:rsid w:val="00273C79"/>
    <w:rsid w:val="00273CCB"/>
    <w:rsid w:val="00273CCD"/>
    <w:rsid w:val="00273EB1"/>
    <w:rsid w:val="00274054"/>
    <w:rsid w:val="0027406E"/>
    <w:rsid w:val="002742AD"/>
    <w:rsid w:val="00274641"/>
    <w:rsid w:val="0027491E"/>
    <w:rsid w:val="00274BDE"/>
    <w:rsid w:val="00274E04"/>
    <w:rsid w:val="00274FDD"/>
    <w:rsid w:val="00275037"/>
    <w:rsid w:val="00275187"/>
    <w:rsid w:val="00275303"/>
    <w:rsid w:val="002758DC"/>
    <w:rsid w:val="00275952"/>
    <w:rsid w:val="002761E3"/>
    <w:rsid w:val="0027628C"/>
    <w:rsid w:val="002763EA"/>
    <w:rsid w:val="0027642B"/>
    <w:rsid w:val="002764A4"/>
    <w:rsid w:val="002764DD"/>
    <w:rsid w:val="00276549"/>
    <w:rsid w:val="002765E8"/>
    <w:rsid w:val="0027662B"/>
    <w:rsid w:val="002766C7"/>
    <w:rsid w:val="002769DC"/>
    <w:rsid w:val="00276B5B"/>
    <w:rsid w:val="00277139"/>
    <w:rsid w:val="002772C1"/>
    <w:rsid w:val="00277DDB"/>
    <w:rsid w:val="00277F18"/>
    <w:rsid w:val="002802E9"/>
    <w:rsid w:val="002802F5"/>
    <w:rsid w:val="002802F9"/>
    <w:rsid w:val="0028035D"/>
    <w:rsid w:val="00280380"/>
    <w:rsid w:val="00280484"/>
    <w:rsid w:val="00280844"/>
    <w:rsid w:val="00280862"/>
    <w:rsid w:val="0028097E"/>
    <w:rsid w:val="00280C3C"/>
    <w:rsid w:val="00280C70"/>
    <w:rsid w:val="0028105F"/>
    <w:rsid w:val="00281190"/>
    <w:rsid w:val="00281228"/>
    <w:rsid w:val="0028138E"/>
    <w:rsid w:val="00281C8E"/>
    <w:rsid w:val="00281D2C"/>
    <w:rsid w:val="00281F30"/>
    <w:rsid w:val="00281FAD"/>
    <w:rsid w:val="00282485"/>
    <w:rsid w:val="00282534"/>
    <w:rsid w:val="002826AC"/>
    <w:rsid w:val="00282907"/>
    <w:rsid w:val="00282CFE"/>
    <w:rsid w:val="00282D44"/>
    <w:rsid w:val="00282E7A"/>
    <w:rsid w:val="00283017"/>
    <w:rsid w:val="002833A2"/>
    <w:rsid w:val="00283CEB"/>
    <w:rsid w:val="00283D10"/>
    <w:rsid w:val="00283E58"/>
    <w:rsid w:val="00284367"/>
    <w:rsid w:val="0028438F"/>
    <w:rsid w:val="002846FA"/>
    <w:rsid w:val="00284A46"/>
    <w:rsid w:val="00284BD4"/>
    <w:rsid w:val="00284D1E"/>
    <w:rsid w:val="00284EFB"/>
    <w:rsid w:val="00285282"/>
    <w:rsid w:val="00285284"/>
    <w:rsid w:val="00285289"/>
    <w:rsid w:val="002857D1"/>
    <w:rsid w:val="002857DD"/>
    <w:rsid w:val="002858E5"/>
    <w:rsid w:val="00285AE9"/>
    <w:rsid w:val="00285B7D"/>
    <w:rsid w:val="00285E43"/>
    <w:rsid w:val="00285E8F"/>
    <w:rsid w:val="00285ED7"/>
    <w:rsid w:val="0028612F"/>
    <w:rsid w:val="00286779"/>
    <w:rsid w:val="00286A22"/>
    <w:rsid w:val="00286E45"/>
    <w:rsid w:val="002871E0"/>
    <w:rsid w:val="00287338"/>
    <w:rsid w:val="00287506"/>
    <w:rsid w:val="0028777E"/>
    <w:rsid w:val="00287D2A"/>
    <w:rsid w:val="00287D9B"/>
    <w:rsid w:val="00290AA9"/>
    <w:rsid w:val="00290B88"/>
    <w:rsid w:val="00290D5F"/>
    <w:rsid w:val="00290E77"/>
    <w:rsid w:val="00290F9E"/>
    <w:rsid w:val="00290FFD"/>
    <w:rsid w:val="00291054"/>
    <w:rsid w:val="002911A8"/>
    <w:rsid w:val="002912F0"/>
    <w:rsid w:val="002913CB"/>
    <w:rsid w:val="002914F5"/>
    <w:rsid w:val="00291567"/>
    <w:rsid w:val="0029199B"/>
    <w:rsid w:val="002919E3"/>
    <w:rsid w:val="00291BBE"/>
    <w:rsid w:val="00291CC5"/>
    <w:rsid w:val="00291D83"/>
    <w:rsid w:val="0029239F"/>
    <w:rsid w:val="00292409"/>
    <w:rsid w:val="002929C2"/>
    <w:rsid w:val="00292C9D"/>
    <w:rsid w:val="00292F39"/>
    <w:rsid w:val="00292F50"/>
    <w:rsid w:val="00293328"/>
    <w:rsid w:val="002939AA"/>
    <w:rsid w:val="00293C61"/>
    <w:rsid w:val="00293CE3"/>
    <w:rsid w:val="00293F4E"/>
    <w:rsid w:val="0029429A"/>
    <w:rsid w:val="00294984"/>
    <w:rsid w:val="00294CB7"/>
    <w:rsid w:val="002954A1"/>
    <w:rsid w:val="00295560"/>
    <w:rsid w:val="002955EE"/>
    <w:rsid w:val="00295708"/>
    <w:rsid w:val="00295A03"/>
    <w:rsid w:val="00295C96"/>
    <w:rsid w:val="00295DA3"/>
    <w:rsid w:val="00295ED8"/>
    <w:rsid w:val="00295F7A"/>
    <w:rsid w:val="00296002"/>
    <w:rsid w:val="00296055"/>
    <w:rsid w:val="00296077"/>
    <w:rsid w:val="0029623D"/>
    <w:rsid w:val="002967AC"/>
    <w:rsid w:val="0029689E"/>
    <w:rsid w:val="00296C0B"/>
    <w:rsid w:val="00297314"/>
    <w:rsid w:val="002974AF"/>
    <w:rsid w:val="002974BF"/>
    <w:rsid w:val="00297743"/>
    <w:rsid w:val="00297D26"/>
    <w:rsid w:val="00297F83"/>
    <w:rsid w:val="002A0155"/>
    <w:rsid w:val="002A02DF"/>
    <w:rsid w:val="002A04D2"/>
    <w:rsid w:val="002A0508"/>
    <w:rsid w:val="002A0725"/>
    <w:rsid w:val="002A07EC"/>
    <w:rsid w:val="002A09F4"/>
    <w:rsid w:val="002A0D46"/>
    <w:rsid w:val="002A0E29"/>
    <w:rsid w:val="002A19D2"/>
    <w:rsid w:val="002A1BAA"/>
    <w:rsid w:val="002A1CAD"/>
    <w:rsid w:val="002A22A1"/>
    <w:rsid w:val="002A23B1"/>
    <w:rsid w:val="002A2461"/>
    <w:rsid w:val="002A34FC"/>
    <w:rsid w:val="002A3ABA"/>
    <w:rsid w:val="002A3B6D"/>
    <w:rsid w:val="002A3EB1"/>
    <w:rsid w:val="002A3EDD"/>
    <w:rsid w:val="002A3FAE"/>
    <w:rsid w:val="002A44E2"/>
    <w:rsid w:val="002A45D8"/>
    <w:rsid w:val="002A4B57"/>
    <w:rsid w:val="002A4EB0"/>
    <w:rsid w:val="002A5019"/>
    <w:rsid w:val="002A5186"/>
    <w:rsid w:val="002A5299"/>
    <w:rsid w:val="002A5305"/>
    <w:rsid w:val="002A573B"/>
    <w:rsid w:val="002A5812"/>
    <w:rsid w:val="002A5A8A"/>
    <w:rsid w:val="002A5BD5"/>
    <w:rsid w:val="002A5EA3"/>
    <w:rsid w:val="002A5FEC"/>
    <w:rsid w:val="002A6D2B"/>
    <w:rsid w:val="002A6FB3"/>
    <w:rsid w:val="002A734B"/>
    <w:rsid w:val="002A76CA"/>
    <w:rsid w:val="002A79B0"/>
    <w:rsid w:val="002A7E2E"/>
    <w:rsid w:val="002B00C7"/>
    <w:rsid w:val="002B01C7"/>
    <w:rsid w:val="002B0238"/>
    <w:rsid w:val="002B05E0"/>
    <w:rsid w:val="002B0787"/>
    <w:rsid w:val="002B07FC"/>
    <w:rsid w:val="002B08CF"/>
    <w:rsid w:val="002B0AA3"/>
    <w:rsid w:val="002B0C2B"/>
    <w:rsid w:val="002B100F"/>
    <w:rsid w:val="002B10F5"/>
    <w:rsid w:val="002B19AF"/>
    <w:rsid w:val="002B1B19"/>
    <w:rsid w:val="002B1B76"/>
    <w:rsid w:val="002B22D7"/>
    <w:rsid w:val="002B2735"/>
    <w:rsid w:val="002B2759"/>
    <w:rsid w:val="002B27B6"/>
    <w:rsid w:val="002B2C08"/>
    <w:rsid w:val="002B2C0A"/>
    <w:rsid w:val="002B2F28"/>
    <w:rsid w:val="002B3110"/>
    <w:rsid w:val="002B3216"/>
    <w:rsid w:val="002B370D"/>
    <w:rsid w:val="002B3A04"/>
    <w:rsid w:val="002B3BC2"/>
    <w:rsid w:val="002B3E3A"/>
    <w:rsid w:val="002B42B6"/>
    <w:rsid w:val="002B4381"/>
    <w:rsid w:val="002B4587"/>
    <w:rsid w:val="002B464A"/>
    <w:rsid w:val="002B47B8"/>
    <w:rsid w:val="002B4D65"/>
    <w:rsid w:val="002B53AC"/>
    <w:rsid w:val="002B5BD6"/>
    <w:rsid w:val="002B5F78"/>
    <w:rsid w:val="002B6062"/>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4D"/>
    <w:rsid w:val="002C1F74"/>
    <w:rsid w:val="002C1FF8"/>
    <w:rsid w:val="002C22B6"/>
    <w:rsid w:val="002C2398"/>
    <w:rsid w:val="002C247F"/>
    <w:rsid w:val="002C2645"/>
    <w:rsid w:val="002C2695"/>
    <w:rsid w:val="002C2B91"/>
    <w:rsid w:val="002C2CE0"/>
    <w:rsid w:val="002C2D40"/>
    <w:rsid w:val="002C3536"/>
    <w:rsid w:val="002C3590"/>
    <w:rsid w:val="002C362D"/>
    <w:rsid w:val="002C392F"/>
    <w:rsid w:val="002C3953"/>
    <w:rsid w:val="002C3A57"/>
    <w:rsid w:val="002C3D47"/>
    <w:rsid w:val="002C3DC8"/>
    <w:rsid w:val="002C40FF"/>
    <w:rsid w:val="002C4414"/>
    <w:rsid w:val="002C455B"/>
    <w:rsid w:val="002C4DD6"/>
    <w:rsid w:val="002C509A"/>
    <w:rsid w:val="002C5314"/>
    <w:rsid w:val="002C540F"/>
    <w:rsid w:val="002C5A54"/>
    <w:rsid w:val="002C5BBA"/>
    <w:rsid w:val="002C5D62"/>
    <w:rsid w:val="002C6034"/>
    <w:rsid w:val="002C6318"/>
    <w:rsid w:val="002C6675"/>
    <w:rsid w:val="002C671F"/>
    <w:rsid w:val="002C6805"/>
    <w:rsid w:val="002C69D9"/>
    <w:rsid w:val="002C7090"/>
    <w:rsid w:val="002C71B9"/>
    <w:rsid w:val="002C72B4"/>
    <w:rsid w:val="002C7311"/>
    <w:rsid w:val="002C74DC"/>
    <w:rsid w:val="002C7649"/>
    <w:rsid w:val="002C7662"/>
    <w:rsid w:val="002C774A"/>
    <w:rsid w:val="002C7AAB"/>
    <w:rsid w:val="002D00B6"/>
    <w:rsid w:val="002D053F"/>
    <w:rsid w:val="002D06D6"/>
    <w:rsid w:val="002D078F"/>
    <w:rsid w:val="002D09A5"/>
    <w:rsid w:val="002D1070"/>
    <w:rsid w:val="002D15A9"/>
    <w:rsid w:val="002D16FF"/>
    <w:rsid w:val="002D17AB"/>
    <w:rsid w:val="002D17F9"/>
    <w:rsid w:val="002D1AC6"/>
    <w:rsid w:val="002D1D6E"/>
    <w:rsid w:val="002D1DC8"/>
    <w:rsid w:val="002D1EA2"/>
    <w:rsid w:val="002D20FE"/>
    <w:rsid w:val="002D2279"/>
    <w:rsid w:val="002D2519"/>
    <w:rsid w:val="002D255C"/>
    <w:rsid w:val="002D2F67"/>
    <w:rsid w:val="002D2F94"/>
    <w:rsid w:val="002D3399"/>
    <w:rsid w:val="002D382D"/>
    <w:rsid w:val="002D3B67"/>
    <w:rsid w:val="002D3ECE"/>
    <w:rsid w:val="002D3FF2"/>
    <w:rsid w:val="002D4520"/>
    <w:rsid w:val="002D4706"/>
    <w:rsid w:val="002D4BEE"/>
    <w:rsid w:val="002D4C07"/>
    <w:rsid w:val="002D4D31"/>
    <w:rsid w:val="002D5195"/>
    <w:rsid w:val="002D5230"/>
    <w:rsid w:val="002D55D5"/>
    <w:rsid w:val="002D5DE1"/>
    <w:rsid w:val="002D5F25"/>
    <w:rsid w:val="002D625A"/>
    <w:rsid w:val="002D6664"/>
    <w:rsid w:val="002D6674"/>
    <w:rsid w:val="002D6779"/>
    <w:rsid w:val="002D67F3"/>
    <w:rsid w:val="002D68A7"/>
    <w:rsid w:val="002D6BB6"/>
    <w:rsid w:val="002D6F6A"/>
    <w:rsid w:val="002D7187"/>
    <w:rsid w:val="002D7204"/>
    <w:rsid w:val="002D727A"/>
    <w:rsid w:val="002D72CC"/>
    <w:rsid w:val="002D74CF"/>
    <w:rsid w:val="002D752E"/>
    <w:rsid w:val="002D76F3"/>
    <w:rsid w:val="002D7E4F"/>
    <w:rsid w:val="002E00E6"/>
    <w:rsid w:val="002E02E8"/>
    <w:rsid w:val="002E0347"/>
    <w:rsid w:val="002E069D"/>
    <w:rsid w:val="002E093C"/>
    <w:rsid w:val="002E0BB0"/>
    <w:rsid w:val="002E0F9A"/>
    <w:rsid w:val="002E16C0"/>
    <w:rsid w:val="002E1B11"/>
    <w:rsid w:val="002E210F"/>
    <w:rsid w:val="002E2A21"/>
    <w:rsid w:val="002E2B33"/>
    <w:rsid w:val="002E2C1D"/>
    <w:rsid w:val="002E2C4F"/>
    <w:rsid w:val="002E2D57"/>
    <w:rsid w:val="002E37FA"/>
    <w:rsid w:val="002E382B"/>
    <w:rsid w:val="002E3B5F"/>
    <w:rsid w:val="002E41DA"/>
    <w:rsid w:val="002E42FD"/>
    <w:rsid w:val="002E43C6"/>
    <w:rsid w:val="002E4D1F"/>
    <w:rsid w:val="002E508A"/>
    <w:rsid w:val="002E5658"/>
    <w:rsid w:val="002E5688"/>
    <w:rsid w:val="002E56EC"/>
    <w:rsid w:val="002E5771"/>
    <w:rsid w:val="002E5874"/>
    <w:rsid w:val="002E58D8"/>
    <w:rsid w:val="002E5970"/>
    <w:rsid w:val="002E5A80"/>
    <w:rsid w:val="002E5B8B"/>
    <w:rsid w:val="002E5D15"/>
    <w:rsid w:val="002E5D7C"/>
    <w:rsid w:val="002E5DDA"/>
    <w:rsid w:val="002E5DE9"/>
    <w:rsid w:val="002E5E41"/>
    <w:rsid w:val="002E6BB5"/>
    <w:rsid w:val="002E6E47"/>
    <w:rsid w:val="002E6F39"/>
    <w:rsid w:val="002E7476"/>
    <w:rsid w:val="002E7554"/>
    <w:rsid w:val="002E7578"/>
    <w:rsid w:val="002E76E2"/>
    <w:rsid w:val="002E78FC"/>
    <w:rsid w:val="002E7994"/>
    <w:rsid w:val="002E79C0"/>
    <w:rsid w:val="002E7A4B"/>
    <w:rsid w:val="002E7D5F"/>
    <w:rsid w:val="002E7E1C"/>
    <w:rsid w:val="002E7FFE"/>
    <w:rsid w:val="002F023A"/>
    <w:rsid w:val="002F0288"/>
    <w:rsid w:val="002F052A"/>
    <w:rsid w:val="002F0BC6"/>
    <w:rsid w:val="002F10B4"/>
    <w:rsid w:val="002F1255"/>
    <w:rsid w:val="002F170A"/>
    <w:rsid w:val="002F1CC2"/>
    <w:rsid w:val="002F1DC3"/>
    <w:rsid w:val="002F214C"/>
    <w:rsid w:val="002F22CC"/>
    <w:rsid w:val="002F235F"/>
    <w:rsid w:val="002F24EA"/>
    <w:rsid w:val="002F316D"/>
    <w:rsid w:val="002F3228"/>
    <w:rsid w:val="002F3961"/>
    <w:rsid w:val="002F4476"/>
    <w:rsid w:val="002F4596"/>
    <w:rsid w:val="002F46C0"/>
    <w:rsid w:val="002F48D6"/>
    <w:rsid w:val="002F4C5D"/>
    <w:rsid w:val="002F4CC1"/>
    <w:rsid w:val="002F4CCB"/>
    <w:rsid w:val="002F4F5A"/>
    <w:rsid w:val="002F55C4"/>
    <w:rsid w:val="002F5948"/>
    <w:rsid w:val="002F5E47"/>
    <w:rsid w:val="002F5FED"/>
    <w:rsid w:val="002F6214"/>
    <w:rsid w:val="002F6278"/>
    <w:rsid w:val="002F640A"/>
    <w:rsid w:val="002F6413"/>
    <w:rsid w:val="002F65BD"/>
    <w:rsid w:val="002F65CD"/>
    <w:rsid w:val="002F6C75"/>
    <w:rsid w:val="002F7027"/>
    <w:rsid w:val="002F71E0"/>
    <w:rsid w:val="002F726E"/>
    <w:rsid w:val="002F73AF"/>
    <w:rsid w:val="002F7573"/>
    <w:rsid w:val="002F7633"/>
    <w:rsid w:val="002F7671"/>
    <w:rsid w:val="002F776A"/>
    <w:rsid w:val="002F7BE9"/>
    <w:rsid w:val="00300156"/>
    <w:rsid w:val="0030043B"/>
    <w:rsid w:val="00300765"/>
    <w:rsid w:val="00300A21"/>
    <w:rsid w:val="00300C5D"/>
    <w:rsid w:val="0030106E"/>
    <w:rsid w:val="00301223"/>
    <w:rsid w:val="00301353"/>
    <w:rsid w:val="00301957"/>
    <w:rsid w:val="00302017"/>
    <w:rsid w:val="003023D3"/>
    <w:rsid w:val="00302675"/>
    <w:rsid w:val="00303178"/>
    <w:rsid w:val="00303245"/>
    <w:rsid w:val="00303392"/>
    <w:rsid w:val="003036EA"/>
    <w:rsid w:val="0030390A"/>
    <w:rsid w:val="003039E6"/>
    <w:rsid w:val="00303A1A"/>
    <w:rsid w:val="00303C80"/>
    <w:rsid w:val="003046B2"/>
    <w:rsid w:val="003049E1"/>
    <w:rsid w:val="00304D2C"/>
    <w:rsid w:val="00304D96"/>
    <w:rsid w:val="00304E2C"/>
    <w:rsid w:val="0030542F"/>
    <w:rsid w:val="003054BA"/>
    <w:rsid w:val="00305899"/>
    <w:rsid w:val="00305A1A"/>
    <w:rsid w:val="00306252"/>
    <w:rsid w:val="00306483"/>
    <w:rsid w:val="00306521"/>
    <w:rsid w:val="0030660F"/>
    <w:rsid w:val="0030680B"/>
    <w:rsid w:val="003068DE"/>
    <w:rsid w:val="0030696C"/>
    <w:rsid w:val="00306BAC"/>
    <w:rsid w:val="0030737F"/>
    <w:rsid w:val="003076DA"/>
    <w:rsid w:val="00307BFE"/>
    <w:rsid w:val="00307C54"/>
    <w:rsid w:val="00307C82"/>
    <w:rsid w:val="00307D6A"/>
    <w:rsid w:val="00310151"/>
    <w:rsid w:val="0031039C"/>
    <w:rsid w:val="00310962"/>
    <w:rsid w:val="00310B79"/>
    <w:rsid w:val="00310DCE"/>
    <w:rsid w:val="003110F4"/>
    <w:rsid w:val="003113D3"/>
    <w:rsid w:val="0031142E"/>
    <w:rsid w:val="00311614"/>
    <w:rsid w:val="003116EF"/>
    <w:rsid w:val="00311BD8"/>
    <w:rsid w:val="00311C2B"/>
    <w:rsid w:val="00311D0C"/>
    <w:rsid w:val="0031203F"/>
    <w:rsid w:val="00312041"/>
    <w:rsid w:val="003120CC"/>
    <w:rsid w:val="00312301"/>
    <w:rsid w:val="003123AA"/>
    <w:rsid w:val="0031256E"/>
    <w:rsid w:val="003125B9"/>
    <w:rsid w:val="0031295F"/>
    <w:rsid w:val="00312DD7"/>
    <w:rsid w:val="003132D7"/>
    <w:rsid w:val="003133BE"/>
    <w:rsid w:val="00313649"/>
    <w:rsid w:val="00313E41"/>
    <w:rsid w:val="00314029"/>
    <w:rsid w:val="00314056"/>
    <w:rsid w:val="003145CD"/>
    <w:rsid w:val="003145E3"/>
    <w:rsid w:val="00314632"/>
    <w:rsid w:val="00314D4D"/>
    <w:rsid w:val="00314F85"/>
    <w:rsid w:val="00315040"/>
    <w:rsid w:val="00315119"/>
    <w:rsid w:val="003152F9"/>
    <w:rsid w:val="003154CD"/>
    <w:rsid w:val="0031597F"/>
    <w:rsid w:val="00315BEB"/>
    <w:rsid w:val="00315CB0"/>
    <w:rsid w:val="00315D43"/>
    <w:rsid w:val="00315EFA"/>
    <w:rsid w:val="00316464"/>
    <w:rsid w:val="003168BC"/>
    <w:rsid w:val="00316C69"/>
    <w:rsid w:val="00316EDA"/>
    <w:rsid w:val="003174CC"/>
    <w:rsid w:val="003175CB"/>
    <w:rsid w:val="003175DD"/>
    <w:rsid w:val="003178FD"/>
    <w:rsid w:val="00317A04"/>
    <w:rsid w:val="00317AF2"/>
    <w:rsid w:val="00317BD7"/>
    <w:rsid w:val="00317DEF"/>
    <w:rsid w:val="00317F6E"/>
    <w:rsid w:val="0032067E"/>
    <w:rsid w:val="0032084E"/>
    <w:rsid w:val="00320CAE"/>
    <w:rsid w:val="00320E2B"/>
    <w:rsid w:val="003210BD"/>
    <w:rsid w:val="00321285"/>
    <w:rsid w:val="00321D1B"/>
    <w:rsid w:val="00321E69"/>
    <w:rsid w:val="003220D6"/>
    <w:rsid w:val="003222E4"/>
    <w:rsid w:val="003228B9"/>
    <w:rsid w:val="00322A67"/>
    <w:rsid w:val="00322BF3"/>
    <w:rsid w:val="00322CB6"/>
    <w:rsid w:val="00322E59"/>
    <w:rsid w:val="00323092"/>
    <w:rsid w:val="00323152"/>
    <w:rsid w:val="00323922"/>
    <w:rsid w:val="003239A5"/>
    <w:rsid w:val="003239E5"/>
    <w:rsid w:val="00323D47"/>
    <w:rsid w:val="00324052"/>
    <w:rsid w:val="00324272"/>
    <w:rsid w:val="0032441E"/>
    <w:rsid w:val="00324B9F"/>
    <w:rsid w:val="00324CCF"/>
    <w:rsid w:val="0032520D"/>
    <w:rsid w:val="003257CB"/>
    <w:rsid w:val="0032595D"/>
    <w:rsid w:val="00325A0D"/>
    <w:rsid w:val="00325E81"/>
    <w:rsid w:val="00325F83"/>
    <w:rsid w:val="0032602D"/>
    <w:rsid w:val="003261E7"/>
    <w:rsid w:val="00326480"/>
    <w:rsid w:val="003266C9"/>
    <w:rsid w:val="00326AB1"/>
    <w:rsid w:val="00326CC3"/>
    <w:rsid w:val="00326D1B"/>
    <w:rsid w:val="003270A6"/>
    <w:rsid w:val="00327290"/>
    <w:rsid w:val="00327527"/>
    <w:rsid w:val="0032781A"/>
    <w:rsid w:val="003278F0"/>
    <w:rsid w:val="00327C8A"/>
    <w:rsid w:val="00327EB5"/>
    <w:rsid w:val="003302F1"/>
    <w:rsid w:val="003304E5"/>
    <w:rsid w:val="00330756"/>
    <w:rsid w:val="0033077D"/>
    <w:rsid w:val="00330F36"/>
    <w:rsid w:val="00331129"/>
    <w:rsid w:val="00331461"/>
    <w:rsid w:val="003315AE"/>
    <w:rsid w:val="00331656"/>
    <w:rsid w:val="003316B7"/>
    <w:rsid w:val="00331BCF"/>
    <w:rsid w:val="00331BE4"/>
    <w:rsid w:val="00331C5D"/>
    <w:rsid w:val="003324D7"/>
    <w:rsid w:val="003326DB"/>
    <w:rsid w:val="00332C23"/>
    <w:rsid w:val="00332C58"/>
    <w:rsid w:val="00332C82"/>
    <w:rsid w:val="00332DB3"/>
    <w:rsid w:val="00332EFD"/>
    <w:rsid w:val="00333008"/>
    <w:rsid w:val="0033325C"/>
    <w:rsid w:val="0033349F"/>
    <w:rsid w:val="00333502"/>
    <w:rsid w:val="00333549"/>
    <w:rsid w:val="0033364B"/>
    <w:rsid w:val="00333724"/>
    <w:rsid w:val="003339EC"/>
    <w:rsid w:val="00333BA9"/>
    <w:rsid w:val="00333DB3"/>
    <w:rsid w:val="00333E42"/>
    <w:rsid w:val="00333FCF"/>
    <w:rsid w:val="00334427"/>
    <w:rsid w:val="00334844"/>
    <w:rsid w:val="003349B0"/>
    <w:rsid w:val="00334B25"/>
    <w:rsid w:val="00334DF5"/>
    <w:rsid w:val="00334E22"/>
    <w:rsid w:val="003350D4"/>
    <w:rsid w:val="00335442"/>
    <w:rsid w:val="00335625"/>
    <w:rsid w:val="00335834"/>
    <w:rsid w:val="003359D0"/>
    <w:rsid w:val="00335BAE"/>
    <w:rsid w:val="00335D9C"/>
    <w:rsid w:val="00335DBA"/>
    <w:rsid w:val="00335DF4"/>
    <w:rsid w:val="00335FD9"/>
    <w:rsid w:val="00336181"/>
    <w:rsid w:val="003362CC"/>
    <w:rsid w:val="003364B0"/>
    <w:rsid w:val="00336A20"/>
    <w:rsid w:val="00336A30"/>
    <w:rsid w:val="00336EE1"/>
    <w:rsid w:val="00336FD1"/>
    <w:rsid w:val="00337044"/>
    <w:rsid w:val="003372EF"/>
    <w:rsid w:val="0033752C"/>
    <w:rsid w:val="0033790D"/>
    <w:rsid w:val="00337D4D"/>
    <w:rsid w:val="00337D81"/>
    <w:rsid w:val="00337E32"/>
    <w:rsid w:val="00337F9C"/>
    <w:rsid w:val="0034028C"/>
    <w:rsid w:val="0034089D"/>
    <w:rsid w:val="00340AB4"/>
    <w:rsid w:val="00341578"/>
    <w:rsid w:val="00341731"/>
    <w:rsid w:val="003417BB"/>
    <w:rsid w:val="00341873"/>
    <w:rsid w:val="003419FE"/>
    <w:rsid w:val="00341BEA"/>
    <w:rsid w:val="00341EC9"/>
    <w:rsid w:val="003421A8"/>
    <w:rsid w:val="0034291E"/>
    <w:rsid w:val="00342C19"/>
    <w:rsid w:val="00342C96"/>
    <w:rsid w:val="00343224"/>
    <w:rsid w:val="003435DD"/>
    <w:rsid w:val="00343AA0"/>
    <w:rsid w:val="00343F46"/>
    <w:rsid w:val="003440CC"/>
    <w:rsid w:val="0034440D"/>
    <w:rsid w:val="00344855"/>
    <w:rsid w:val="003449BA"/>
    <w:rsid w:val="00344BF7"/>
    <w:rsid w:val="00344E46"/>
    <w:rsid w:val="00344ECB"/>
    <w:rsid w:val="0034521D"/>
    <w:rsid w:val="00345288"/>
    <w:rsid w:val="003453CD"/>
    <w:rsid w:val="0034598D"/>
    <w:rsid w:val="00345B00"/>
    <w:rsid w:val="00345EBD"/>
    <w:rsid w:val="0034602B"/>
    <w:rsid w:val="003461B2"/>
    <w:rsid w:val="00346C9B"/>
    <w:rsid w:val="00346CFA"/>
    <w:rsid w:val="0034702A"/>
    <w:rsid w:val="00347253"/>
    <w:rsid w:val="00347B40"/>
    <w:rsid w:val="00347B6D"/>
    <w:rsid w:val="00347D03"/>
    <w:rsid w:val="00347EBE"/>
    <w:rsid w:val="00347F3F"/>
    <w:rsid w:val="00350864"/>
    <w:rsid w:val="00350BB9"/>
    <w:rsid w:val="0035104A"/>
    <w:rsid w:val="00351265"/>
    <w:rsid w:val="0035150B"/>
    <w:rsid w:val="0035183E"/>
    <w:rsid w:val="00351B3E"/>
    <w:rsid w:val="00351BC6"/>
    <w:rsid w:val="00351F9E"/>
    <w:rsid w:val="003520BA"/>
    <w:rsid w:val="00352264"/>
    <w:rsid w:val="00352B2B"/>
    <w:rsid w:val="00352B87"/>
    <w:rsid w:val="00352C3E"/>
    <w:rsid w:val="00353048"/>
    <w:rsid w:val="0035324F"/>
    <w:rsid w:val="0035372B"/>
    <w:rsid w:val="003538E6"/>
    <w:rsid w:val="00353A14"/>
    <w:rsid w:val="00353CC1"/>
    <w:rsid w:val="003543CC"/>
    <w:rsid w:val="00354550"/>
    <w:rsid w:val="00354A18"/>
    <w:rsid w:val="00354C81"/>
    <w:rsid w:val="00354D31"/>
    <w:rsid w:val="00355036"/>
    <w:rsid w:val="0035505D"/>
    <w:rsid w:val="0035557B"/>
    <w:rsid w:val="00355836"/>
    <w:rsid w:val="00355931"/>
    <w:rsid w:val="00355B34"/>
    <w:rsid w:val="00355B6B"/>
    <w:rsid w:val="00355BC7"/>
    <w:rsid w:val="00355EDA"/>
    <w:rsid w:val="003561AF"/>
    <w:rsid w:val="003565EC"/>
    <w:rsid w:val="00356B3D"/>
    <w:rsid w:val="00356B73"/>
    <w:rsid w:val="00356C87"/>
    <w:rsid w:val="00357155"/>
    <w:rsid w:val="00357352"/>
    <w:rsid w:val="003573CE"/>
    <w:rsid w:val="00357479"/>
    <w:rsid w:val="0035748D"/>
    <w:rsid w:val="00357732"/>
    <w:rsid w:val="00357B3F"/>
    <w:rsid w:val="00357CD0"/>
    <w:rsid w:val="003600E6"/>
    <w:rsid w:val="00360229"/>
    <w:rsid w:val="003604BD"/>
    <w:rsid w:val="003605AC"/>
    <w:rsid w:val="00360649"/>
    <w:rsid w:val="00360D33"/>
    <w:rsid w:val="00360E25"/>
    <w:rsid w:val="00360F3A"/>
    <w:rsid w:val="00360F55"/>
    <w:rsid w:val="003611B2"/>
    <w:rsid w:val="003611D5"/>
    <w:rsid w:val="0036154D"/>
    <w:rsid w:val="003616A2"/>
    <w:rsid w:val="00361918"/>
    <w:rsid w:val="00361A28"/>
    <w:rsid w:val="00361A29"/>
    <w:rsid w:val="00361BCF"/>
    <w:rsid w:val="00361C59"/>
    <w:rsid w:val="00361E49"/>
    <w:rsid w:val="00361E8B"/>
    <w:rsid w:val="00361F7A"/>
    <w:rsid w:val="00362167"/>
    <w:rsid w:val="003625DE"/>
    <w:rsid w:val="003626FA"/>
    <w:rsid w:val="0036283C"/>
    <w:rsid w:val="00362934"/>
    <w:rsid w:val="00362D4C"/>
    <w:rsid w:val="00362F2D"/>
    <w:rsid w:val="003630F4"/>
    <w:rsid w:val="003633B3"/>
    <w:rsid w:val="00363552"/>
    <w:rsid w:val="00363A13"/>
    <w:rsid w:val="00363C9F"/>
    <w:rsid w:val="00363D6C"/>
    <w:rsid w:val="003641C6"/>
    <w:rsid w:val="003643C3"/>
    <w:rsid w:val="003647DD"/>
    <w:rsid w:val="003648A9"/>
    <w:rsid w:val="003652DC"/>
    <w:rsid w:val="0036569E"/>
    <w:rsid w:val="003658FA"/>
    <w:rsid w:val="00365A5A"/>
    <w:rsid w:val="00366097"/>
    <w:rsid w:val="00366233"/>
    <w:rsid w:val="00366435"/>
    <w:rsid w:val="00367A50"/>
    <w:rsid w:val="00367E11"/>
    <w:rsid w:val="00367EA8"/>
    <w:rsid w:val="003702B1"/>
    <w:rsid w:val="003702C0"/>
    <w:rsid w:val="0037034C"/>
    <w:rsid w:val="00370D82"/>
    <w:rsid w:val="00370DF5"/>
    <w:rsid w:val="00370F43"/>
    <w:rsid w:val="003711A3"/>
    <w:rsid w:val="003711AF"/>
    <w:rsid w:val="00371207"/>
    <w:rsid w:val="0037128E"/>
    <w:rsid w:val="003712E4"/>
    <w:rsid w:val="00371569"/>
    <w:rsid w:val="00371656"/>
    <w:rsid w:val="003719D6"/>
    <w:rsid w:val="00371E4E"/>
    <w:rsid w:val="0037204E"/>
    <w:rsid w:val="00372240"/>
    <w:rsid w:val="00372356"/>
    <w:rsid w:val="003727D1"/>
    <w:rsid w:val="003727F5"/>
    <w:rsid w:val="003728E9"/>
    <w:rsid w:val="00372BF3"/>
    <w:rsid w:val="003730B4"/>
    <w:rsid w:val="003731FE"/>
    <w:rsid w:val="003732A2"/>
    <w:rsid w:val="003735F6"/>
    <w:rsid w:val="0037397C"/>
    <w:rsid w:val="00373E60"/>
    <w:rsid w:val="00373EFB"/>
    <w:rsid w:val="00374106"/>
    <w:rsid w:val="00374478"/>
    <w:rsid w:val="00374C07"/>
    <w:rsid w:val="0037540A"/>
    <w:rsid w:val="00375767"/>
    <w:rsid w:val="003758B3"/>
    <w:rsid w:val="00376097"/>
    <w:rsid w:val="0037646F"/>
    <w:rsid w:val="003766FD"/>
    <w:rsid w:val="003769F7"/>
    <w:rsid w:val="0037711F"/>
    <w:rsid w:val="003771A5"/>
    <w:rsid w:val="00377325"/>
    <w:rsid w:val="00377417"/>
    <w:rsid w:val="00377CDF"/>
    <w:rsid w:val="00380C63"/>
    <w:rsid w:val="003817C3"/>
    <w:rsid w:val="00381CCA"/>
    <w:rsid w:val="00381D93"/>
    <w:rsid w:val="00382437"/>
    <w:rsid w:val="00382699"/>
    <w:rsid w:val="0038292E"/>
    <w:rsid w:val="00382B59"/>
    <w:rsid w:val="00382B79"/>
    <w:rsid w:val="00382C54"/>
    <w:rsid w:val="00382F03"/>
    <w:rsid w:val="0038335C"/>
    <w:rsid w:val="003835FA"/>
    <w:rsid w:val="00384268"/>
    <w:rsid w:val="003843BA"/>
    <w:rsid w:val="0038453D"/>
    <w:rsid w:val="00384A58"/>
    <w:rsid w:val="00384C42"/>
    <w:rsid w:val="00384CFE"/>
    <w:rsid w:val="00385DF4"/>
    <w:rsid w:val="00385EFF"/>
    <w:rsid w:val="0038672E"/>
    <w:rsid w:val="003867BD"/>
    <w:rsid w:val="00386944"/>
    <w:rsid w:val="00386A0A"/>
    <w:rsid w:val="00386A8C"/>
    <w:rsid w:val="00386C50"/>
    <w:rsid w:val="00386D1C"/>
    <w:rsid w:val="00386DF8"/>
    <w:rsid w:val="003870B2"/>
    <w:rsid w:val="003870EF"/>
    <w:rsid w:val="003871D8"/>
    <w:rsid w:val="00387396"/>
    <w:rsid w:val="003874F5"/>
    <w:rsid w:val="0038772F"/>
    <w:rsid w:val="00387757"/>
    <w:rsid w:val="003877CD"/>
    <w:rsid w:val="003878CB"/>
    <w:rsid w:val="00387CED"/>
    <w:rsid w:val="00387EC7"/>
    <w:rsid w:val="00390009"/>
    <w:rsid w:val="003900B9"/>
    <w:rsid w:val="0039076D"/>
    <w:rsid w:val="00390C9F"/>
    <w:rsid w:val="00390D20"/>
    <w:rsid w:val="003910D8"/>
    <w:rsid w:val="003916B4"/>
    <w:rsid w:val="003916D3"/>
    <w:rsid w:val="0039187F"/>
    <w:rsid w:val="003919B8"/>
    <w:rsid w:val="003919C4"/>
    <w:rsid w:val="00391A0F"/>
    <w:rsid w:val="00391B70"/>
    <w:rsid w:val="00391D58"/>
    <w:rsid w:val="00392313"/>
    <w:rsid w:val="0039258D"/>
    <w:rsid w:val="003926F1"/>
    <w:rsid w:val="00392C7A"/>
    <w:rsid w:val="0039316C"/>
    <w:rsid w:val="00393348"/>
    <w:rsid w:val="00393815"/>
    <w:rsid w:val="003938F6"/>
    <w:rsid w:val="00393B7D"/>
    <w:rsid w:val="00393DCD"/>
    <w:rsid w:val="00393F2F"/>
    <w:rsid w:val="003940C5"/>
    <w:rsid w:val="00394396"/>
    <w:rsid w:val="003945CD"/>
    <w:rsid w:val="0039482C"/>
    <w:rsid w:val="00394955"/>
    <w:rsid w:val="00394E6C"/>
    <w:rsid w:val="0039511F"/>
    <w:rsid w:val="0039520F"/>
    <w:rsid w:val="0039529D"/>
    <w:rsid w:val="00395308"/>
    <w:rsid w:val="00395503"/>
    <w:rsid w:val="00395614"/>
    <w:rsid w:val="00395898"/>
    <w:rsid w:val="003959CC"/>
    <w:rsid w:val="00395A09"/>
    <w:rsid w:val="00395D00"/>
    <w:rsid w:val="00395DF3"/>
    <w:rsid w:val="00395EE4"/>
    <w:rsid w:val="00396026"/>
    <w:rsid w:val="00396C26"/>
    <w:rsid w:val="003972B8"/>
    <w:rsid w:val="003972DE"/>
    <w:rsid w:val="0039790C"/>
    <w:rsid w:val="00397A79"/>
    <w:rsid w:val="00397BC3"/>
    <w:rsid w:val="00397C67"/>
    <w:rsid w:val="00397ECA"/>
    <w:rsid w:val="00397EF9"/>
    <w:rsid w:val="003A05A5"/>
    <w:rsid w:val="003A0802"/>
    <w:rsid w:val="003A0885"/>
    <w:rsid w:val="003A0B7F"/>
    <w:rsid w:val="003A0E89"/>
    <w:rsid w:val="003A116E"/>
    <w:rsid w:val="003A1B3F"/>
    <w:rsid w:val="003A1BD2"/>
    <w:rsid w:val="003A1DA5"/>
    <w:rsid w:val="003A21A3"/>
    <w:rsid w:val="003A2AE2"/>
    <w:rsid w:val="003A2B9E"/>
    <w:rsid w:val="003A2C3F"/>
    <w:rsid w:val="003A2CC1"/>
    <w:rsid w:val="003A375E"/>
    <w:rsid w:val="003A3FE8"/>
    <w:rsid w:val="003A402D"/>
    <w:rsid w:val="003A419A"/>
    <w:rsid w:val="003A436B"/>
    <w:rsid w:val="003A489C"/>
    <w:rsid w:val="003A4F65"/>
    <w:rsid w:val="003A4F7B"/>
    <w:rsid w:val="003A5013"/>
    <w:rsid w:val="003A5188"/>
    <w:rsid w:val="003A52C7"/>
    <w:rsid w:val="003A5312"/>
    <w:rsid w:val="003A559F"/>
    <w:rsid w:val="003A563E"/>
    <w:rsid w:val="003A571D"/>
    <w:rsid w:val="003A57EA"/>
    <w:rsid w:val="003A595F"/>
    <w:rsid w:val="003A5AF4"/>
    <w:rsid w:val="003A5C43"/>
    <w:rsid w:val="003A5E77"/>
    <w:rsid w:val="003A603C"/>
    <w:rsid w:val="003A60E0"/>
    <w:rsid w:val="003A62ED"/>
    <w:rsid w:val="003A64D1"/>
    <w:rsid w:val="003A67CE"/>
    <w:rsid w:val="003A6A89"/>
    <w:rsid w:val="003A6B32"/>
    <w:rsid w:val="003A6CDB"/>
    <w:rsid w:val="003A6E97"/>
    <w:rsid w:val="003A6FE8"/>
    <w:rsid w:val="003A738B"/>
    <w:rsid w:val="003A7426"/>
    <w:rsid w:val="003A75D8"/>
    <w:rsid w:val="003A76D0"/>
    <w:rsid w:val="003A7714"/>
    <w:rsid w:val="003A77E9"/>
    <w:rsid w:val="003A787B"/>
    <w:rsid w:val="003A7AD4"/>
    <w:rsid w:val="003A7EBD"/>
    <w:rsid w:val="003A7FED"/>
    <w:rsid w:val="003B04F1"/>
    <w:rsid w:val="003B0679"/>
    <w:rsid w:val="003B0B49"/>
    <w:rsid w:val="003B0C26"/>
    <w:rsid w:val="003B13AB"/>
    <w:rsid w:val="003B13AC"/>
    <w:rsid w:val="003B14F5"/>
    <w:rsid w:val="003B1601"/>
    <w:rsid w:val="003B173B"/>
    <w:rsid w:val="003B1813"/>
    <w:rsid w:val="003B1B84"/>
    <w:rsid w:val="003B1D53"/>
    <w:rsid w:val="003B1FE9"/>
    <w:rsid w:val="003B23A0"/>
    <w:rsid w:val="003B23F6"/>
    <w:rsid w:val="003B2738"/>
    <w:rsid w:val="003B2BE6"/>
    <w:rsid w:val="003B2E6A"/>
    <w:rsid w:val="003B2EFB"/>
    <w:rsid w:val="003B2F65"/>
    <w:rsid w:val="003B2F68"/>
    <w:rsid w:val="003B32D1"/>
    <w:rsid w:val="003B361E"/>
    <w:rsid w:val="003B3931"/>
    <w:rsid w:val="003B3960"/>
    <w:rsid w:val="003B3977"/>
    <w:rsid w:val="003B3B36"/>
    <w:rsid w:val="003B3DA2"/>
    <w:rsid w:val="003B3F49"/>
    <w:rsid w:val="003B3F91"/>
    <w:rsid w:val="003B4058"/>
    <w:rsid w:val="003B42D7"/>
    <w:rsid w:val="003B4706"/>
    <w:rsid w:val="003B4A82"/>
    <w:rsid w:val="003B4F5A"/>
    <w:rsid w:val="003B50F7"/>
    <w:rsid w:val="003B54A3"/>
    <w:rsid w:val="003B57FE"/>
    <w:rsid w:val="003B59F0"/>
    <w:rsid w:val="003B5A4E"/>
    <w:rsid w:val="003B5EBB"/>
    <w:rsid w:val="003B6223"/>
    <w:rsid w:val="003B62CD"/>
    <w:rsid w:val="003B6572"/>
    <w:rsid w:val="003B66BE"/>
    <w:rsid w:val="003B6CEE"/>
    <w:rsid w:val="003B6D43"/>
    <w:rsid w:val="003B6D8C"/>
    <w:rsid w:val="003B6E69"/>
    <w:rsid w:val="003B706F"/>
    <w:rsid w:val="003B74B1"/>
    <w:rsid w:val="003B76AB"/>
    <w:rsid w:val="003B7970"/>
    <w:rsid w:val="003B7AC8"/>
    <w:rsid w:val="003B7E81"/>
    <w:rsid w:val="003C0C68"/>
    <w:rsid w:val="003C0EFA"/>
    <w:rsid w:val="003C0FE1"/>
    <w:rsid w:val="003C12FC"/>
    <w:rsid w:val="003C14B1"/>
    <w:rsid w:val="003C18D6"/>
    <w:rsid w:val="003C1D0A"/>
    <w:rsid w:val="003C1D6F"/>
    <w:rsid w:val="003C2221"/>
    <w:rsid w:val="003C228A"/>
    <w:rsid w:val="003C260A"/>
    <w:rsid w:val="003C2820"/>
    <w:rsid w:val="003C2972"/>
    <w:rsid w:val="003C2A09"/>
    <w:rsid w:val="003C3267"/>
    <w:rsid w:val="003C39CD"/>
    <w:rsid w:val="003C3D71"/>
    <w:rsid w:val="003C3ECB"/>
    <w:rsid w:val="003C3F11"/>
    <w:rsid w:val="003C478D"/>
    <w:rsid w:val="003C5004"/>
    <w:rsid w:val="003C5322"/>
    <w:rsid w:val="003C5336"/>
    <w:rsid w:val="003C570C"/>
    <w:rsid w:val="003C5733"/>
    <w:rsid w:val="003C5AE1"/>
    <w:rsid w:val="003C60C8"/>
    <w:rsid w:val="003C6257"/>
    <w:rsid w:val="003C674A"/>
    <w:rsid w:val="003C6907"/>
    <w:rsid w:val="003C6A17"/>
    <w:rsid w:val="003C6C54"/>
    <w:rsid w:val="003C6C60"/>
    <w:rsid w:val="003C6CAF"/>
    <w:rsid w:val="003C71FE"/>
    <w:rsid w:val="003C7764"/>
    <w:rsid w:val="003C7E6E"/>
    <w:rsid w:val="003C7EB9"/>
    <w:rsid w:val="003C7ED7"/>
    <w:rsid w:val="003D017C"/>
    <w:rsid w:val="003D044E"/>
    <w:rsid w:val="003D064E"/>
    <w:rsid w:val="003D07DD"/>
    <w:rsid w:val="003D0A0C"/>
    <w:rsid w:val="003D0CC6"/>
    <w:rsid w:val="003D0D56"/>
    <w:rsid w:val="003D0DF5"/>
    <w:rsid w:val="003D16F5"/>
    <w:rsid w:val="003D17E7"/>
    <w:rsid w:val="003D19EF"/>
    <w:rsid w:val="003D1A77"/>
    <w:rsid w:val="003D1B89"/>
    <w:rsid w:val="003D20E4"/>
    <w:rsid w:val="003D2438"/>
    <w:rsid w:val="003D25F9"/>
    <w:rsid w:val="003D262F"/>
    <w:rsid w:val="003D26C5"/>
    <w:rsid w:val="003D2798"/>
    <w:rsid w:val="003D27F2"/>
    <w:rsid w:val="003D2926"/>
    <w:rsid w:val="003D3645"/>
    <w:rsid w:val="003D3665"/>
    <w:rsid w:val="003D3672"/>
    <w:rsid w:val="003D36FE"/>
    <w:rsid w:val="003D3A1F"/>
    <w:rsid w:val="003D3B3D"/>
    <w:rsid w:val="003D3B4F"/>
    <w:rsid w:val="003D3BBE"/>
    <w:rsid w:val="003D3F45"/>
    <w:rsid w:val="003D40AE"/>
    <w:rsid w:val="003D412A"/>
    <w:rsid w:val="003D4221"/>
    <w:rsid w:val="003D4581"/>
    <w:rsid w:val="003D45F8"/>
    <w:rsid w:val="003D47E7"/>
    <w:rsid w:val="003D485D"/>
    <w:rsid w:val="003D4C51"/>
    <w:rsid w:val="003D4D1A"/>
    <w:rsid w:val="003D4E63"/>
    <w:rsid w:val="003D50BB"/>
    <w:rsid w:val="003D5423"/>
    <w:rsid w:val="003D5675"/>
    <w:rsid w:val="003D5735"/>
    <w:rsid w:val="003D5B2D"/>
    <w:rsid w:val="003D5F9E"/>
    <w:rsid w:val="003D6067"/>
    <w:rsid w:val="003D681B"/>
    <w:rsid w:val="003D68BB"/>
    <w:rsid w:val="003D6E9F"/>
    <w:rsid w:val="003D71E3"/>
    <w:rsid w:val="003D7269"/>
    <w:rsid w:val="003D7328"/>
    <w:rsid w:val="003D7850"/>
    <w:rsid w:val="003D7D48"/>
    <w:rsid w:val="003E0783"/>
    <w:rsid w:val="003E0793"/>
    <w:rsid w:val="003E1079"/>
    <w:rsid w:val="003E1354"/>
    <w:rsid w:val="003E138E"/>
    <w:rsid w:val="003E1398"/>
    <w:rsid w:val="003E13DC"/>
    <w:rsid w:val="003E16A6"/>
    <w:rsid w:val="003E16E0"/>
    <w:rsid w:val="003E174D"/>
    <w:rsid w:val="003E1C53"/>
    <w:rsid w:val="003E20C7"/>
    <w:rsid w:val="003E20E4"/>
    <w:rsid w:val="003E2474"/>
    <w:rsid w:val="003E2551"/>
    <w:rsid w:val="003E320B"/>
    <w:rsid w:val="003E334A"/>
    <w:rsid w:val="003E3B92"/>
    <w:rsid w:val="003E41E1"/>
    <w:rsid w:val="003E44BE"/>
    <w:rsid w:val="003E466A"/>
    <w:rsid w:val="003E4C21"/>
    <w:rsid w:val="003E534C"/>
    <w:rsid w:val="003E5385"/>
    <w:rsid w:val="003E58E4"/>
    <w:rsid w:val="003E58ED"/>
    <w:rsid w:val="003E5948"/>
    <w:rsid w:val="003E5A23"/>
    <w:rsid w:val="003E5D89"/>
    <w:rsid w:val="003E5F4B"/>
    <w:rsid w:val="003E5FF7"/>
    <w:rsid w:val="003E60FE"/>
    <w:rsid w:val="003E63FD"/>
    <w:rsid w:val="003E6457"/>
    <w:rsid w:val="003E654E"/>
    <w:rsid w:val="003E6676"/>
    <w:rsid w:val="003E6AD2"/>
    <w:rsid w:val="003E6D7D"/>
    <w:rsid w:val="003E74F6"/>
    <w:rsid w:val="003E79F0"/>
    <w:rsid w:val="003E7EAF"/>
    <w:rsid w:val="003E7FF4"/>
    <w:rsid w:val="003F01D8"/>
    <w:rsid w:val="003F043F"/>
    <w:rsid w:val="003F047C"/>
    <w:rsid w:val="003F09AE"/>
    <w:rsid w:val="003F0B84"/>
    <w:rsid w:val="003F0BCE"/>
    <w:rsid w:val="003F0C85"/>
    <w:rsid w:val="003F0FEE"/>
    <w:rsid w:val="003F1182"/>
    <w:rsid w:val="003F11B8"/>
    <w:rsid w:val="003F1327"/>
    <w:rsid w:val="003F1383"/>
    <w:rsid w:val="003F1410"/>
    <w:rsid w:val="003F154D"/>
    <w:rsid w:val="003F1964"/>
    <w:rsid w:val="003F19D2"/>
    <w:rsid w:val="003F1B04"/>
    <w:rsid w:val="003F1DB6"/>
    <w:rsid w:val="003F23E8"/>
    <w:rsid w:val="003F2743"/>
    <w:rsid w:val="003F2935"/>
    <w:rsid w:val="003F29E3"/>
    <w:rsid w:val="003F2BAF"/>
    <w:rsid w:val="003F2E13"/>
    <w:rsid w:val="003F3219"/>
    <w:rsid w:val="003F3241"/>
    <w:rsid w:val="003F33C0"/>
    <w:rsid w:val="003F33E9"/>
    <w:rsid w:val="003F34A7"/>
    <w:rsid w:val="003F3801"/>
    <w:rsid w:val="003F3A40"/>
    <w:rsid w:val="003F3CD7"/>
    <w:rsid w:val="003F3F98"/>
    <w:rsid w:val="003F43E2"/>
    <w:rsid w:val="003F46E1"/>
    <w:rsid w:val="003F4757"/>
    <w:rsid w:val="003F4A7C"/>
    <w:rsid w:val="003F4A7D"/>
    <w:rsid w:val="003F4BF9"/>
    <w:rsid w:val="003F4FEF"/>
    <w:rsid w:val="003F5318"/>
    <w:rsid w:val="003F5371"/>
    <w:rsid w:val="003F5508"/>
    <w:rsid w:val="003F565F"/>
    <w:rsid w:val="003F56D4"/>
    <w:rsid w:val="003F5A2F"/>
    <w:rsid w:val="003F5B55"/>
    <w:rsid w:val="003F5DED"/>
    <w:rsid w:val="003F6648"/>
    <w:rsid w:val="003F6750"/>
    <w:rsid w:val="003F6809"/>
    <w:rsid w:val="003F6C92"/>
    <w:rsid w:val="003F6D64"/>
    <w:rsid w:val="003F6E94"/>
    <w:rsid w:val="003F6ED2"/>
    <w:rsid w:val="003F76BC"/>
    <w:rsid w:val="003F78DD"/>
    <w:rsid w:val="003F7C3A"/>
    <w:rsid w:val="003F7C66"/>
    <w:rsid w:val="003F7EE6"/>
    <w:rsid w:val="00400744"/>
    <w:rsid w:val="004008D5"/>
    <w:rsid w:val="00400C31"/>
    <w:rsid w:val="004016B7"/>
    <w:rsid w:val="00401756"/>
    <w:rsid w:val="00401F60"/>
    <w:rsid w:val="0040287C"/>
    <w:rsid w:val="004033DF"/>
    <w:rsid w:val="004034C8"/>
    <w:rsid w:val="00403540"/>
    <w:rsid w:val="00403657"/>
    <w:rsid w:val="00403E6E"/>
    <w:rsid w:val="00403EEB"/>
    <w:rsid w:val="004041C5"/>
    <w:rsid w:val="004045E4"/>
    <w:rsid w:val="004047E8"/>
    <w:rsid w:val="00404996"/>
    <w:rsid w:val="004049D7"/>
    <w:rsid w:val="00404D63"/>
    <w:rsid w:val="00405020"/>
    <w:rsid w:val="004051AA"/>
    <w:rsid w:val="00405CFF"/>
    <w:rsid w:val="00405E3B"/>
    <w:rsid w:val="00405E94"/>
    <w:rsid w:val="00405FC6"/>
    <w:rsid w:val="00406288"/>
    <w:rsid w:val="00406A66"/>
    <w:rsid w:val="00406C82"/>
    <w:rsid w:val="00407248"/>
    <w:rsid w:val="0040734D"/>
    <w:rsid w:val="004074AB"/>
    <w:rsid w:val="00407806"/>
    <w:rsid w:val="00407AD2"/>
    <w:rsid w:val="00407B38"/>
    <w:rsid w:val="00410229"/>
    <w:rsid w:val="0041126A"/>
    <w:rsid w:val="0041150D"/>
    <w:rsid w:val="004123B0"/>
    <w:rsid w:val="004124EF"/>
    <w:rsid w:val="00412A5D"/>
    <w:rsid w:val="00412F6F"/>
    <w:rsid w:val="00412FAD"/>
    <w:rsid w:val="00412FDE"/>
    <w:rsid w:val="00413096"/>
    <w:rsid w:val="0041344F"/>
    <w:rsid w:val="00413728"/>
    <w:rsid w:val="00413990"/>
    <w:rsid w:val="00413DAD"/>
    <w:rsid w:val="00413E9E"/>
    <w:rsid w:val="004143FC"/>
    <w:rsid w:val="00414788"/>
    <w:rsid w:val="004149D3"/>
    <w:rsid w:val="00414A8B"/>
    <w:rsid w:val="00414B33"/>
    <w:rsid w:val="00414B92"/>
    <w:rsid w:val="00414BA2"/>
    <w:rsid w:val="00414CFC"/>
    <w:rsid w:val="00414D76"/>
    <w:rsid w:val="00414E85"/>
    <w:rsid w:val="004150CA"/>
    <w:rsid w:val="004152FC"/>
    <w:rsid w:val="004154C1"/>
    <w:rsid w:val="00415DAE"/>
    <w:rsid w:val="004161C9"/>
    <w:rsid w:val="00416625"/>
    <w:rsid w:val="00416694"/>
    <w:rsid w:val="004169B8"/>
    <w:rsid w:val="00416AEA"/>
    <w:rsid w:val="00416BCC"/>
    <w:rsid w:val="00416EA4"/>
    <w:rsid w:val="00417AD0"/>
    <w:rsid w:val="00417FBC"/>
    <w:rsid w:val="004202F4"/>
    <w:rsid w:val="0042035D"/>
    <w:rsid w:val="004209B9"/>
    <w:rsid w:val="00420BAB"/>
    <w:rsid w:val="00421071"/>
    <w:rsid w:val="004213CE"/>
    <w:rsid w:val="004213DA"/>
    <w:rsid w:val="0042192A"/>
    <w:rsid w:val="00421D18"/>
    <w:rsid w:val="00421E27"/>
    <w:rsid w:val="00421F83"/>
    <w:rsid w:val="004221C2"/>
    <w:rsid w:val="004223DF"/>
    <w:rsid w:val="00422A68"/>
    <w:rsid w:val="00422DB2"/>
    <w:rsid w:val="0042325F"/>
    <w:rsid w:val="00423437"/>
    <w:rsid w:val="004239E7"/>
    <w:rsid w:val="00423C37"/>
    <w:rsid w:val="00423D1D"/>
    <w:rsid w:val="0042415D"/>
    <w:rsid w:val="004242F7"/>
    <w:rsid w:val="00424424"/>
    <w:rsid w:val="0042468A"/>
    <w:rsid w:val="0042475E"/>
    <w:rsid w:val="0042488C"/>
    <w:rsid w:val="00424AB6"/>
    <w:rsid w:val="00424B74"/>
    <w:rsid w:val="00425037"/>
    <w:rsid w:val="004251A4"/>
    <w:rsid w:val="0042522F"/>
    <w:rsid w:val="0042526A"/>
    <w:rsid w:val="004256ED"/>
    <w:rsid w:val="004257B1"/>
    <w:rsid w:val="00425BCC"/>
    <w:rsid w:val="00425BD7"/>
    <w:rsid w:val="00425BDB"/>
    <w:rsid w:val="00425D6F"/>
    <w:rsid w:val="00425DD1"/>
    <w:rsid w:val="00425E4D"/>
    <w:rsid w:val="0042653C"/>
    <w:rsid w:val="004267AF"/>
    <w:rsid w:val="00426BEB"/>
    <w:rsid w:val="00426D6C"/>
    <w:rsid w:val="00426EC2"/>
    <w:rsid w:val="00427052"/>
    <w:rsid w:val="004271F6"/>
    <w:rsid w:val="0042727D"/>
    <w:rsid w:val="0042745D"/>
    <w:rsid w:val="004275E3"/>
    <w:rsid w:val="00427AEF"/>
    <w:rsid w:val="00427B67"/>
    <w:rsid w:val="00427F70"/>
    <w:rsid w:val="004300E5"/>
    <w:rsid w:val="00430177"/>
    <w:rsid w:val="0043091F"/>
    <w:rsid w:val="00430AA9"/>
    <w:rsid w:val="00430C29"/>
    <w:rsid w:val="00430C98"/>
    <w:rsid w:val="004313E7"/>
    <w:rsid w:val="004314F4"/>
    <w:rsid w:val="00431BFB"/>
    <w:rsid w:val="00431CAB"/>
    <w:rsid w:val="00431D36"/>
    <w:rsid w:val="00431DBA"/>
    <w:rsid w:val="00432732"/>
    <w:rsid w:val="00432865"/>
    <w:rsid w:val="00432AE5"/>
    <w:rsid w:val="00432E93"/>
    <w:rsid w:val="00432FD0"/>
    <w:rsid w:val="00433186"/>
    <w:rsid w:val="00433250"/>
    <w:rsid w:val="00433672"/>
    <w:rsid w:val="004337A7"/>
    <w:rsid w:val="004339DA"/>
    <w:rsid w:val="00433A23"/>
    <w:rsid w:val="00433CC2"/>
    <w:rsid w:val="00433E00"/>
    <w:rsid w:val="00433EA4"/>
    <w:rsid w:val="004347C7"/>
    <w:rsid w:val="004348BC"/>
    <w:rsid w:val="004348BF"/>
    <w:rsid w:val="0043524F"/>
    <w:rsid w:val="00435604"/>
    <w:rsid w:val="00435851"/>
    <w:rsid w:val="00435BF4"/>
    <w:rsid w:val="00435FBE"/>
    <w:rsid w:val="00436102"/>
    <w:rsid w:val="004364FB"/>
    <w:rsid w:val="0043665D"/>
    <w:rsid w:val="004369DC"/>
    <w:rsid w:val="00436E16"/>
    <w:rsid w:val="0043714E"/>
    <w:rsid w:val="00437348"/>
    <w:rsid w:val="00437396"/>
    <w:rsid w:val="004376CA"/>
    <w:rsid w:val="004376F5"/>
    <w:rsid w:val="0043788C"/>
    <w:rsid w:val="004378D3"/>
    <w:rsid w:val="004378EE"/>
    <w:rsid w:val="00437CE5"/>
    <w:rsid w:val="00437F16"/>
    <w:rsid w:val="004400A4"/>
    <w:rsid w:val="00440408"/>
    <w:rsid w:val="004404BE"/>
    <w:rsid w:val="004405D6"/>
    <w:rsid w:val="00440E5E"/>
    <w:rsid w:val="00441029"/>
    <w:rsid w:val="004410CA"/>
    <w:rsid w:val="004413F4"/>
    <w:rsid w:val="00441430"/>
    <w:rsid w:val="0044166F"/>
    <w:rsid w:val="004418F2"/>
    <w:rsid w:val="00441D12"/>
    <w:rsid w:val="004423EC"/>
    <w:rsid w:val="00442400"/>
    <w:rsid w:val="00442407"/>
    <w:rsid w:val="004429E4"/>
    <w:rsid w:val="00442B39"/>
    <w:rsid w:val="00442C2B"/>
    <w:rsid w:val="00442E6F"/>
    <w:rsid w:val="00442F89"/>
    <w:rsid w:val="004430C2"/>
    <w:rsid w:val="004432D5"/>
    <w:rsid w:val="00443432"/>
    <w:rsid w:val="00443597"/>
    <w:rsid w:val="004438DA"/>
    <w:rsid w:val="0044395C"/>
    <w:rsid w:val="00444035"/>
    <w:rsid w:val="0044403F"/>
    <w:rsid w:val="004441D4"/>
    <w:rsid w:val="00444284"/>
    <w:rsid w:val="0044435E"/>
    <w:rsid w:val="00444467"/>
    <w:rsid w:val="0044450E"/>
    <w:rsid w:val="00444530"/>
    <w:rsid w:val="004445A6"/>
    <w:rsid w:val="00444654"/>
    <w:rsid w:val="00444835"/>
    <w:rsid w:val="00444904"/>
    <w:rsid w:val="00444AFE"/>
    <w:rsid w:val="00444BF2"/>
    <w:rsid w:val="00444D20"/>
    <w:rsid w:val="00444D3E"/>
    <w:rsid w:val="00444F2C"/>
    <w:rsid w:val="0044501F"/>
    <w:rsid w:val="004450E7"/>
    <w:rsid w:val="00445A68"/>
    <w:rsid w:val="00445B35"/>
    <w:rsid w:val="00445BD0"/>
    <w:rsid w:val="0044612C"/>
    <w:rsid w:val="004462EF"/>
    <w:rsid w:val="004463B0"/>
    <w:rsid w:val="004467E3"/>
    <w:rsid w:val="00446870"/>
    <w:rsid w:val="00446DFA"/>
    <w:rsid w:val="00446EAC"/>
    <w:rsid w:val="0044779D"/>
    <w:rsid w:val="00447BAB"/>
    <w:rsid w:val="00447BCE"/>
    <w:rsid w:val="00450175"/>
    <w:rsid w:val="0045021E"/>
    <w:rsid w:val="004504A1"/>
    <w:rsid w:val="004507BE"/>
    <w:rsid w:val="00450C48"/>
    <w:rsid w:val="0045167B"/>
    <w:rsid w:val="004517C8"/>
    <w:rsid w:val="00451C34"/>
    <w:rsid w:val="00452261"/>
    <w:rsid w:val="004522B2"/>
    <w:rsid w:val="004522B5"/>
    <w:rsid w:val="0045235D"/>
    <w:rsid w:val="004523F8"/>
    <w:rsid w:val="00452567"/>
    <w:rsid w:val="00452716"/>
    <w:rsid w:val="0045278F"/>
    <w:rsid w:val="00452810"/>
    <w:rsid w:val="0045331B"/>
    <w:rsid w:val="0045364D"/>
    <w:rsid w:val="00453853"/>
    <w:rsid w:val="0045390E"/>
    <w:rsid w:val="00453C54"/>
    <w:rsid w:val="00453DD7"/>
    <w:rsid w:val="0045438E"/>
    <w:rsid w:val="0045473C"/>
    <w:rsid w:val="0045474F"/>
    <w:rsid w:val="004547B0"/>
    <w:rsid w:val="00454925"/>
    <w:rsid w:val="00454937"/>
    <w:rsid w:val="00454949"/>
    <w:rsid w:val="00454A20"/>
    <w:rsid w:val="00454A6C"/>
    <w:rsid w:val="00454A7F"/>
    <w:rsid w:val="00454B85"/>
    <w:rsid w:val="00454FFE"/>
    <w:rsid w:val="0045530A"/>
    <w:rsid w:val="0045545C"/>
    <w:rsid w:val="00455531"/>
    <w:rsid w:val="004555F1"/>
    <w:rsid w:val="00455793"/>
    <w:rsid w:val="004558B4"/>
    <w:rsid w:val="00455C74"/>
    <w:rsid w:val="00455E86"/>
    <w:rsid w:val="00456D3A"/>
    <w:rsid w:val="00456D6A"/>
    <w:rsid w:val="00456E53"/>
    <w:rsid w:val="00456F61"/>
    <w:rsid w:val="00457080"/>
    <w:rsid w:val="0045708E"/>
    <w:rsid w:val="00457168"/>
    <w:rsid w:val="004574FA"/>
    <w:rsid w:val="0045788F"/>
    <w:rsid w:val="00457A4F"/>
    <w:rsid w:val="00457C8B"/>
    <w:rsid w:val="00460032"/>
    <w:rsid w:val="004602B6"/>
    <w:rsid w:val="0046087C"/>
    <w:rsid w:val="004608D3"/>
    <w:rsid w:val="00460D5C"/>
    <w:rsid w:val="00460FD0"/>
    <w:rsid w:val="004610A6"/>
    <w:rsid w:val="00461668"/>
    <w:rsid w:val="00461FD7"/>
    <w:rsid w:val="00462612"/>
    <w:rsid w:val="004628E0"/>
    <w:rsid w:val="00462C50"/>
    <w:rsid w:val="004630AB"/>
    <w:rsid w:val="004633E9"/>
    <w:rsid w:val="00463736"/>
    <w:rsid w:val="0046389F"/>
    <w:rsid w:val="00463A0F"/>
    <w:rsid w:val="00463A16"/>
    <w:rsid w:val="00463AF1"/>
    <w:rsid w:val="00464256"/>
    <w:rsid w:val="004646C3"/>
    <w:rsid w:val="00464C7A"/>
    <w:rsid w:val="00464CA2"/>
    <w:rsid w:val="0046517A"/>
    <w:rsid w:val="004652DA"/>
    <w:rsid w:val="00465E8A"/>
    <w:rsid w:val="00466693"/>
    <w:rsid w:val="00466C97"/>
    <w:rsid w:val="00466F14"/>
    <w:rsid w:val="00467438"/>
    <w:rsid w:val="004701D3"/>
    <w:rsid w:val="004708C6"/>
    <w:rsid w:val="00470954"/>
    <w:rsid w:val="004709B8"/>
    <w:rsid w:val="00471059"/>
    <w:rsid w:val="00471060"/>
    <w:rsid w:val="00471646"/>
    <w:rsid w:val="00471A1B"/>
    <w:rsid w:val="00471A74"/>
    <w:rsid w:val="00471C0B"/>
    <w:rsid w:val="00471C45"/>
    <w:rsid w:val="00471D06"/>
    <w:rsid w:val="00471E05"/>
    <w:rsid w:val="00472236"/>
    <w:rsid w:val="0047237D"/>
    <w:rsid w:val="0047239D"/>
    <w:rsid w:val="004724C4"/>
    <w:rsid w:val="0047272A"/>
    <w:rsid w:val="00472995"/>
    <w:rsid w:val="00472A8E"/>
    <w:rsid w:val="00472B61"/>
    <w:rsid w:val="00472D2C"/>
    <w:rsid w:val="00473409"/>
    <w:rsid w:val="00473627"/>
    <w:rsid w:val="004739DA"/>
    <w:rsid w:val="00473B1A"/>
    <w:rsid w:val="00473BE7"/>
    <w:rsid w:val="00474346"/>
    <w:rsid w:val="00474956"/>
    <w:rsid w:val="00474CDD"/>
    <w:rsid w:val="00474D87"/>
    <w:rsid w:val="00474F4B"/>
    <w:rsid w:val="00475012"/>
    <w:rsid w:val="00475349"/>
    <w:rsid w:val="0047576D"/>
    <w:rsid w:val="00475868"/>
    <w:rsid w:val="00475B73"/>
    <w:rsid w:val="00475CAA"/>
    <w:rsid w:val="00475E79"/>
    <w:rsid w:val="00475F1D"/>
    <w:rsid w:val="004765DF"/>
    <w:rsid w:val="004766C4"/>
    <w:rsid w:val="00476BE9"/>
    <w:rsid w:val="00476F31"/>
    <w:rsid w:val="004771D3"/>
    <w:rsid w:val="004773CD"/>
    <w:rsid w:val="00477683"/>
    <w:rsid w:val="004776D9"/>
    <w:rsid w:val="00477741"/>
    <w:rsid w:val="00477828"/>
    <w:rsid w:val="004779CD"/>
    <w:rsid w:val="00477B91"/>
    <w:rsid w:val="00477C2D"/>
    <w:rsid w:val="00477D5A"/>
    <w:rsid w:val="00477D83"/>
    <w:rsid w:val="0048053B"/>
    <w:rsid w:val="0048094E"/>
    <w:rsid w:val="00480A7B"/>
    <w:rsid w:val="00480B9A"/>
    <w:rsid w:val="00480B9E"/>
    <w:rsid w:val="00480BFA"/>
    <w:rsid w:val="00480C41"/>
    <w:rsid w:val="00480DD5"/>
    <w:rsid w:val="00481306"/>
    <w:rsid w:val="0048152B"/>
    <w:rsid w:val="00481873"/>
    <w:rsid w:val="00481C29"/>
    <w:rsid w:val="00481C79"/>
    <w:rsid w:val="00481E31"/>
    <w:rsid w:val="00481FB9"/>
    <w:rsid w:val="004824DE"/>
    <w:rsid w:val="00482773"/>
    <w:rsid w:val="004829E1"/>
    <w:rsid w:val="00482AA0"/>
    <w:rsid w:val="00482D0D"/>
    <w:rsid w:val="004835D0"/>
    <w:rsid w:val="00483752"/>
    <w:rsid w:val="004837A8"/>
    <w:rsid w:val="004837FD"/>
    <w:rsid w:val="004838D3"/>
    <w:rsid w:val="00483CBD"/>
    <w:rsid w:val="00484011"/>
    <w:rsid w:val="00484197"/>
    <w:rsid w:val="00484480"/>
    <w:rsid w:val="004848C2"/>
    <w:rsid w:val="00484D77"/>
    <w:rsid w:val="00484F97"/>
    <w:rsid w:val="00485A52"/>
    <w:rsid w:val="00485BE8"/>
    <w:rsid w:val="00485EE5"/>
    <w:rsid w:val="00485F31"/>
    <w:rsid w:val="004866B4"/>
    <w:rsid w:val="00486923"/>
    <w:rsid w:val="00486B41"/>
    <w:rsid w:val="00486D6C"/>
    <w:rsid w:val="00487153"/>
    <w:rsid w:val="00487C72"/>
    <w:rsid w:val="00487C80"/>
    <w:rsid w:val="00487C92"/>
    <w:rsid w:val="00487F79"/>
    <w:rsid w:val="00487F95"/>
    <w:rsid w:val="004900BE"/>
    <w:rsid w:val="0049068E"/>
    <w:rsid w:val="00490991"/>
    <w:rsid w:val="00490C22"/>
    <w:rsid w:val="00490C33"/>
    <w:rsid w:val="00490E27"/>
    <w:rsid w:val="00491267"/>
    <w:rsid w:val="004913E5"/>
    <w:rsid w:val="004915D5"/>
    <w:rsid w:val="00491ADE"/>
    <w:rsid w:val="00491AF0"/>
    <w:rsid w:val="00491B85"/>
    <w:rsid w:val="00491BCD"/>
    <w:rsid w:val="00491D73"/>
    <w:rsid w:val="00492059"/>
    <w:rsid w:val="00492649"/>
    <w:rsid w:val="004927F0"/>
    <w:rsid w:val="00492A17"/>
    <w:rsid w:val="00492A8E"/>
    <w:rsid w:val="0049307B"/>
    <w:rsid w:val="00493133"/>
    <w:rsid w:val="0049338E"/>
    <w:rsid w:val="004933A6"/>
    <w:rsid w:val="00493458"/>
    <w:rsid w:val="0049350A"/>
    <w:rsid w:val="00493624"/>
    <w:rsid w:val="0049377B"/>
    <w:rsid w:val="00493A1C"/>
    <w:rsid w:val="00493A29"/>
    <w:rsid w:val="0049428D"/>
    <w:rsid w:val="004943A2"/>
    <w:rsid w:val="00494422"/>
    <w:rsid w:val="004945E1"/>
    <w:rsid w:val="0049485B"/>
    <w:rsid w:val="004949BB"/>
    <w:rsid w:val="00494BFE"/>
    <w:rsid w:val="00494C9B"/>
    <w:rsid w:val="00494F8B"/>
    <w:rsid w:val="004952B2"/>
    <w:rsid w:val="004953C2"/>
    <w:rsid w:val="00495834"/>
    <w:rsid w:val="00495976"/>
    <w:rsid w:val="00495B41"/>
    <w:rsid w:val="00495D17"/>
    <w:rsid w:val="00496313"/>
    <w:rsid w:val="00496532"/>
    <w:rsid w:val="00496972"/>
    <w:rsid w:val="004969CE"/>
    <w:rsid w:val="00496D75"/>
    <w:rsid w:val="00496E53"/>
    <w:rsid w:val="0049708F"/>
    <w:rsid w:val="0049733D"/>
    <w:rsid w:val="0049742C"/>
    <w:rsid w:val="0049759D"/>
    <w:rsid w:val="0049776D"/>
    <w:rsid w:val="00497B84"/>
    <w:rsid w:val="00497B8C"/>
    <w:rsid w:val="004A0233"/>
    <w:rsid w:val="004A10FE"/>
    <w:rsid w:val="004A150D"/>
    <w:rsid w:val="004A1629"/>
    <w:rsid w:val="004A2404"/>
    <w:rsid w:val="004A24AF"/>
    <w:rsid w:val="004A259A"/>
    <w:rsid w:val="004A2673"/>
    <w:rsid w:val="004A2865"/>
    <w:rsid w:val="004A29D0"/>
    <w:rsid w:val="004A2CA4"/>
    <w:rsid w:val="004A2D51"/>
    <w:rsid w:val="004A2FB5"/>
    <w:rsid w:val="004A3181"/>
    <w:rsid w:val="004A326C"/>
    <w:rsid w:val="004A337B"/>
    <w:rsid w:val="004A3809"/>
    <w:rsid w:val="004A3E5D"/>
    <w:rsid w:val="004A3F5F"/>
    <w:rsid w:val="004A3FF5"/>
    <w:rsid w:val="004A419F"/>
    <w:rsid w:val="004A43BD"/>
    <w:rsid w:val="004A4454"/>
    <w:rsid w:val="004A49D0"/>
    <w:rsid w:val="004A4D16"/>
    <w:rsid w:val="004A4E75"/>
    <w:rsid w:val="004A5340"/>
    <w:rsid w:val="004A5363"/>
    <w:rsid w:val="004A5760"/>
    <w:rsid w:val="004A5EBD"/>
    <w:rsid w:val="004A609F"/>
    <w:rsid w:val="004A62ED"/>
    <w:rsid w:val="004A65CD"/>
    <w:rsid w:val="004A6860"/>
    <w:rsid w:val="004A70AE"/>
    <w:rsid w:val="004A736A"/>
    <w:rsid w:val="004B020D"/>
    <w:rsid w:val="004B0D5E"/>
    <w:rsid w:val="004B1209"/>
    <w:rsid w:val="004B13FE"/>
    <w:rsid w:val="004B1B8F"/>
    <w:rsid w:val="004B1B97"/>
    <w:rsid w:val="004B1FE6"/>
    <w:rsid w:val="004B21DC"/>
    <w:rsid w:val="004B23E0"/>
    <w:rsid w:val="004B2409"/>
    <w:rsid w:val="004B251B"/>
    <w:rsid w:val="004B27F6"/>
    <w:rsid w:val="004B2931"/>
    <w:rsid w:val="004B296B"/>
    <w:rsid w:val="004B3124"/>
    <w:rsid w:val="004B31D0"/>
    <w:rsid w:val="004B4069"/>
    <w:rsid w:val="004B4230"/>
    <w:rsid w:val="004B44CD"/>
    <w:rsid w:val="004B462B"/>
    <w:rsid w:val="004B4BC5"/>
    <w:rsid w:val="004B4D09"/>
    <w:rsid w:val="004B5149"/>
    <w:rsid w:val="004B5918"/>
    <w:rsid w:val="004B5D93"/>
    <w:rsid w:val="004B5D95"/>
    <w:rsid w:val="004B6516"/>
    <w:rsid w:val="004B651C"/>
    <w:rsid w:val="004B65DA"/>
    <w:rsid w:val="004B680E"/>
    <w:rsid w:val="004B69B9"/>
    <w:rsid w:val="004B6B82"/>
    <w:rsid w:val="004B6BC1"/>
    <w:rsid w:val="004B7298"/>
    <w:rsid w:val="004B72E5"/>
    <w:rsid w:val="004B7357"/>
    <w:rsid w:val="004B7360"/>
    <w:rsid w:val="004B7399"/>
    <w:rsid w:val="004B75B2"/>
    <w:rsid w:val="004B7AC0"/>
    <w:rsid w:val="004B7CBD"/>
    <w:rsid w:val="004B7FA5"/>
    <w:rsid w:val="004C002F"/>
    <w:rsid w:val="004C003D"/>
    <w:rsid w:val="004C0061"/>
    <w:rsid w:val="004C015A"/>
    <w:rsid w:val="004C036D"/>
    <w:rsid w:val="004C066C"/>
    <w:rsid w:val="004C0A9B"/>
    <w:rsid w:val="004C1743"/>
    <w:rsid w:val="004C1A60"/>
    <w:rsid w:val="004C20A0"/>
    <w:rsid w:val="004C21A8"/>
    <w:rsid w:val="004C2484"/>
    <w:rsid w:val="004C26FC"/>
    <w:rsid w:val="004C2A37"/>
    <w:rsid w:val="004C2D30"/>
    <w:rsid w:val="004C2D62"/>
    <w:rsid w:val="004C3004"/>
    <w:rsid w:val="004C31F3"/>
    <w:rsid w:val="004C32EB"/>
    <w:rsid w:val="004C3755"/>
    <w:rsid w:val="004C3C89"/>
    <w:rsid w:val="004C3E5F"/>
    <w:rsid w:val="004C3EFA"/>
    <w:rsid w:val="004C40CC"/>
    <w:rsid w:val="004C4280"/>
    <w:rsid w:val="004C438D"/>
    <w:rsid w:val="004C43CE"/>
    <w:rsid w:val="004C4648"/>
    <w:rsid w:val="004C4907"/>
    <w:rsid w:val="004C4DEB"/>
    <w:rsid w:val="004C4EA2"/>
    <w:rsid w:val="004C5163"/>
    <w:rsid w:val="004C5289"/>
    <w:rsid w:val="004C54C0"/>
    <w:rsid w:val="004C54D3"/>
    <w:rsid w:val="004C55A1"/>
    <w:rsid w:val="004C59B1"/>
    <w:rsid w:val="004C5A44"/>
    <w:rsid w:val="004C6243"/>
    <w:rsid w:val="004C654C"/>
    <w:rsid w:val="004C654F"/>
    <w:rsid w:val="004C6759"/>
    <w:rsid w:val="004C69F7"/>
    <w:rsid w:val="004C6D16"/>
    <w:rsid w:val="004C6EBD"/>
    <w:rsid w:val="004C6EE8"/>
    <w:rsid w:val="004C75DA"/>
    <w:rsid w:val="004C7B69"/>
    <w:rsid w:val="004D013C"/>
    <w:rsid w:val="004D07BC"/>
    <w:rsid w:val="004D07BE"/>
    <w:rsid w:val="004D0AF3"/>
    <w:rsid w:val="004D0C46"/>
    <w:rsid w:val="004D10F7"/>
    <w:rsid w:val="004D18C8"/>
    <w:rsid w:val="004D1925"/>
    <w:rsid w:val="004D1A15"/>
    <w:rsid w:val="004D1D7A"/>
    <w:rsid w:val="004D1DB0"/>
    <w:rsid w:val="004D23F8"/>
    <w:rsid w:val="004D282B"/>
    <w:rsid w:val="004D29E4"/>
    <w:rsid w:val="004D2ECC"/>
    <w:rsid w:val="004D2F0C"/>
    <w:rsid w:val="004D34E3"/>
    <w:rsid w:val="004D3582"/>
    <w:rsid w:val="004D365C"/>
    <w:rsid w:val="004D36C2"/>
    <w:rsid w:val="004D3B33"/>
    <w:rsid w:val="004D3BEB"/>
    <w:rsid w:val="004D4077"/>
    <w:rsid w:val="004D4207"/>
    <w:rsid w:val="004D45D3"/>
    <w:rsid w:val="004D482B"/>
    <w:rsid w:val="004D4B1A"/>
    <w:rsid w:val="004D51FE"/>
    <w:rsid w:val="004D5360"/>
    <w:rsid w:val="004D581D"/>
    <w:rsid w:val="004D6300"/>
    <w:rsid w:val="004D6787"/>
    <w:rsid w:val="004D6B42"/>
    <w:rsid w:val="004D70A7"/>
    <w:rsid w:val="004D73D2"/>
    <w:rsid w:val="004D76B4"/>
    <w:rsid w:val="004D7E2D"/>
    <w:rsid w:val="004E0261"/>
    <w:rsid w:val="004E02BA"/>
    <w:rsid w:val="004E02F5"/>
    <w:rsid w:val="004E03CC"/>
    <w:rsid w:val="004E0432"/>
    <w:rsid w:val="004E0B51"/>
    <w:rsid w:val="004E0FBE"/>
    <w:rsid w:val="004E0FF1"/>
    <w:rsid w:val="004E11F9"/>
    <w:rsid w:val="004E13A2"/>
    <w:rsid w:val="004E13CC"/>
    <w:rsid w:val="004E1599"/>
    <w:rsid w:val="004E2010"/>
    <w:rsid w:val="004E2306"/>
    <w:rsid w:val="004E2310"/>
    <w:rsid w:val="004E2BDF"/>
    <w:rsid w:val="004E2E2B"/>
    <w:rsid w:val="004E3499"/>
    <w:rsid w:val="004E35AE"/>
    <w:rsid w:val="004E3753"/>
    <w:rsid w:val="004E3C9F"/>
    <w:rsid w:val="004E3DBC"/>
    <w:rsid w:val="004E3DDD"/>
    <w:rsid w:val="004E3DF4"/>
    <w:rsid w:val="004E3F14"/>
    <w:rsid w:val="004E3FA9"/>
    <w:rsid w:val="004E40AF"/>
    <w:rsid w:val="004E4201"/>
    <w:rsid w:val="004E4320"/>
    <w:rsid w:val="004E451E"/>
    <w:rsid w:val="004E4845"/>
    <w:rsid w:val="004E4CEF"/>
    <w:rsid w:val="004E5851"/>
    <w:rsid w:val="004E5F97"/>
    <w:rsid w:val="004E6072"/>
    <w:rsid w:val="004E6330"/>
    <w:rsid w:val="004E6648"/>
    <w:rsid w:val="004E6836"/>
    <w:rsid w:val="004E6C49"/>
    <w:rsid w:val="004E716A"/>
    <w:rsid w:val="004E7364"/>
    <w:rsid w:val="004E7752"/>
    <w:rsid w:val="004E7A5B"/>
    <w:rsid w:val="004E7B7C"/>
    <w:rsid w:val="004E7CB4"/>
    <w:rsid w:val="004E7CFE"/>
    <w:rsid w:val="004F01CE"/>
    <w:rsid w:val="004F02DC"/>
    <w:rsid w:val="004F0889"/>
    <w:rsid w:val="004F08C3"/>
    <w:rsid w:val="004F0B10"/>
    <w:rsid w:val="004F0D02"/>
    <w:rsid w:val="004F1063"/>
    <w:rsid w:val="004F1202"/>
    <w:rsid w:val="004F1219"/>
    <w:rsid w:val="004F155A"/>
    <w:rsid w:val="004F15F0"/>
    <w:rsid w:val="004F1797"/>
    <w:rsid w:val="004F198A"/>
    <w:rsid w:val="004F1BD0"/>
    <w:rsid w:val="004F1CB4"/>
    <w:rsid w:val="004F25F4"/>
    <w:rsid w:val="004F2EF2"/>
    <w:rsid w:val="004F3085"/>
    <w:rsid w:val="004F3248"/>
    <w:rsid w:val="004F3410"/>
    <w:rsid w:val="004F3626"/>
    <w:rsid w:val="004F38A8"/>
    <w:rsid w:val="004F3933"/>
    <w:rsid w:val="004F3AD8"/>
    <w:rsid w:val="004F45ED"/>
    <w:rsid w:val="004F47DC"/>
    <w:rsid w:val="004F48E8"/>
    <w:rsid w:val="004F52B6"/>
    <w:rsid w:val="004F53F5"/>
    <w:rsid w:val="004F592B"/>
    <w:rsid w:val="004F5C73"/>
    <w:rsid w:val="004F5F62"/>
    <w:rsid w:val="004F66C9"/>
    <w:rsid w:val="004F6759"/>
    <w:rsid w:val="004F6C7F"/>
    <w:rsid w:val="004F6FC4"/>
    <w:rsid w:val="004F72EF"/>
    <w:rsid w:val="004F7427"/>
    <w:rsid w:val="004F753A"/>
    <w:rsid w:val="004F7635"/>
    <w:rsid w:val="004F7919"/>
    <w:rsid w:val="004F7E12"/>
    <w:rsid w:val="004F7E8E"/>
    <w:rsid w:val="005002F8"/>
    <w:rsid w:val="00500537"/>
    <w:rsid w:val="00500695"/>
    <w:rsid w:val="00500A37"/>
    <w:rsid w:val="00500BF3"/>
    <w:rsid w:val="00500E0B"/>
    <w:rsid w:val="00501120"/>
    <w:rsid w:val="0050169A"/>
    <w:rsid w:val="00501781"/>
    <w:rsid w:val="00501DD9"/>
    <w:rsid w:val="00501E9B"/>
    <w:rsid w:val="00501FA6"/>
    <w:rsid w:val="00502384"/>
    <w:rsid w:val="005023BB"/>
    <w:rsid w:val="0050263C"/>
    <w:rsid w:val="005026BD"/>
    <w:rsid w:val="00502799"/>
    <w:rsid w:val="00502B0D"/>
    <w:rsid w:val="00502B94"/>
    <w:rsid w:val="00502BB7"/>
    <w:rsid w:val="00502D7A"/>
    <w:rsid w:val="005030D4"/>
    <w:rsid w:val="00503449"/>
    <w:rsid w:val="005036A2"/>
    <w:rsid w:val="00503AE2"/>
    <w:rsid w:val="00503D93"/>
    <w:rsid w:val="005042C7"/>
    <w:rsid w:val="0050458B"/>
    <w:rsid w:val="00504BE1"/>
    <w:rsid w:val="00504C4C"/>
    <w:rsid w:val="00504E49"/>
    <w:rsid w:val="00505155"/>
    <w:rsid w:val="00505BB2"/>
    <w:rsid w:val="005061E4"/>
    <w:rsid w:val="005067E9"/>
    <w:rsid w:val="005069FA"/>
    <w:rsid w:val="00506B3A"/>
    <w:rsid w:val="00506F90"/>
    <w:rsid w:val="00507252"/>
    <w:rsid w:val="005073B0"/>
    <w:rsid w:val="005074C0"/>
    <w:rsid w:val="00507560"/>
    <w:rsid w:val="005076E8"/>
    <w:rsid w:val="0050794F"/>
    <w:rsid w:val="00507979"/>
    <w:rsid w:val="005079D8"/>
    <w:rsid w:val="00507F10"/>
    <w:rsid w:val="0051003E"/>
    <w:rsid w:val="0051009A"/>
    <w:rsid w:val="005101F5"/>
    <w:rsid w:val="00511013"/>
    <w:rsid w:val="0051128D"/>
    <w:rsid w:val="005112BD"/>
    <w:rsid w:val="0051135E"/>
    <w:rsid w:val="00511417"/>
    <w:rsid w:val="00511462"/>
    <w:rsid w:val="00511483"/>
    <w:rsid w:val="00511C78"/>
    <w:rsid w:val="005121C7"/>
    <w:rsid w:val="00512304"/>
    <w:rsid w:val="0051254F"/>
    <w:rsid w:val="00512580"/>
    <w:rsid w:val="0051262F"/>
    <w:rsid w:val="005126E3"/>
    <w:rsid w:val="00512995"/>
    <w:rsid w:val="005129F4"/>
    <w:rsid w:val="00512E1C"/>
    <w:rsid w:val="005133E5"/>
    <w:rsid w:val="005134D6"/>
    <w:rsid w:val="005135EC"/>
    <w:rsid w:val="005135F6"/>
    <w:rsid w:val="0051398C"/>
    <w:rsid w:val="00513AD9"/>
    <w:rsid w:val="00513C95"/>
    <w:rsid w:val="00513C97"/>
    <w:rsid w:val="005142C4"/>
    <w:rsid w:val="005143CC"/>
    <w:rsid w:val="00514AA4"/>
    <w:rsid w:val="00514E03"/>
    <w:rsid w:val="005151A4"/>
    <w:rsid w:val="00515300"/>
    <w:rsid w:val="005158AA"/>
    <w:rsid w:val="00515968"/>
    <w:rsid w:val="00515AE4"/>
    <w:rsid w:val="00515BB4"/>
    <w:rsid w:val="00515BFD"/>
    <w:rsid w:val="0051601D"/>
    <w:rsid w:val="005160CB"/>
    <w:rsid w:val="005160CF"/>
    <w:rsid w:val="0051625B"/>
    <w:rsid w:val="0051627E"/>
    <w:rsid w:val="005163B7"/>
    <w:rsid w:val="0051645C"/>
    <w:rsid w:val="005164FA"/>
    <w:rsid w:val="00516916"/>
    <w:rsid w:val="005171CE"/>
    <w:rsid w:val="00517D6C"/>
    <w:rsid w:val="00517EF5"/>
    <w:rsid w:val="00517FD2"/>
    <w:rsid w:val="00520063"/>
    <w:rsid w:val="00520105"/>
    <w:rsid w:val="0052019E"/>
    <w:rsid w:val="0052098C"/>
    <w:rsid w:val="00520A75"/>
    <w:rsid w:val="00520B5F"/>
    <w:rsid w:val="00520E44"/>
    <w:rsid w:val="00521341"/>
    <w:rsid w:val="00521650"/>
    <w:rsid w:val="0052175E"/>
    <w:rsid w:val="005218CE"/>
    <w:rsid w:val="00521D93"/>
    <w:rsid w:val="005220D2"/>
    <w:rsid w:val="005222E3"/>
    <w:rsid w:val="00522396"/>
    <w:rsid w:val="00522400"/>
    <w:rsid w:val="0052244B"/>
    <w:rsid w:val="00522591"/>
    <w:rsid w:val="005225BA"/>
    <w:rsid w:val="005226AB"/>
    <w:rsid w:val="0052304D"/>
    <w:rsid w:val="00523251"/>
    <w:rsid w:val="00523757"/>
    <w:rsid w:val="005237D5"/>
    <w:rsid w:val="005239C2"/>
    <w:rsid w:val="00523B27"/>
    <w:rsid w:val="00523CE6"/>
    <w:rsid w:val="00523F7A"/>
    <w:rsid w:val="00524359"/>
    <w:rsid w:val="005243C0"/>
    <w:rsid w:val="005245BE"/>
    <w:rsid w:val="00524844"/>
    <w:rsid w:val="00524C24"/>
    <w:rsid w:val="00524CBD"/>
    <w:rsid w:val="00524D6F"/>
    <w:rsid w:val="00524FE4"/>
    <w:rsid w:val="00525422"/>
    <w:rsid w:val="005254EC"/>
    <w:rsid w:val="00525CCE"/>
    <w:rsid w:val="00525DB8"/>
    <w:rsid w:val="0052608E"/>
    <w:rsid w:val="005261CF"/>
    <w:rsid w:val="00526220"/>
    <w:rsid w:val="0052624E"/>
    <w:rsid w:val="005264CA"/>
    <w:rsid w:val="005264DA"/>
    <w:rsid w:val="005265F6"/>
    <w:rsid w:val="00526A86"/>
    <w:rsid w:val="00526B0A"/>
    <w:rsid w:val="00526DD2"/>
    <w:rsid w:val="005270AA"/>
    <w:rsid w:val="0052721C"/>
    <w:rsid w:val="0052758B"/>
    <w:rsid w:val="005277C0"/>
    <w:rsid w:val="00527D46"/>
    <w:rsid w:val="00527DDE"/>
    <w:rsid w:val="00527F4E"/>
    <w:rsid w:val="005308F8"/>
    <w:rsid w:val="00530B12"/>
    <w:rsid w:val="00530B52"/>
    <w:rsid w:val="00530D1D"/>
    <w:rsid w:val="00530ECF"/>
    <w:rsid w:val="00531038"/>
    <w:rsid w:val="00531550"/>
    <w:rsid w:val="005315BE"/>
    <w:rsid w:val="005316CF"/>
    <w:rsid w:val="005317D0"/>
    <w:rsid w:val="005319EF"/>
    <w:rsid w:val="00531A1D"/>
    <w:rsid w:val="00531A76"/>
    <w:rsid w:val="00531D69"/>
    <w:rsid w:val="00531ED1"/>
    <w:rsid w:val="0053237C"/>
    <w:rsid w:val="005325EF"/>
    <w:rsid w:val="00532674"/>
    <w:rsid w:val="00532690"/>
    <w:rsid w:val="00532921"/>
    <w:rsid w:val="00532EB8"/>
    <w:rsid w:val="00533146"/>
    <w:rsid w:val="00533354"/>
    <w:rsid w:val="005337A7"/>
    <w:rsid w:val="00533C6B"/>
    <w:rsid w:val="00533FBD"/>
    <w:rsid w:val="00534030"/>
    <w:rsid w:val="005342F5"/>
    <w:rsid w:val="00534300"/>
    <w:rsid w:val="0053446A"/>
    <w:rsid w:val="005344FC"/>
    <w:rsid w:val="00534515"/>
    <w:rsid w:val="00534B00"/>
    <w:rsid w:val="00534B42"/>
    <w:rsid w:val="00534C49"/>
    <w:rsid w:val="00535262"/>
    <w:rsid w:val="0053546D"/>
    <w:rsid w:val="005354A9"/>
    <w:rsid w:val="0053560E"/>
    <w:rsid w:val="0053571B"/>
    <w:rsid w:val="00535A85"/>
    <w:rsid w:val="00535AC2"/>
    <w:rsid w:val="00535FA0"/>
    <w:rsid w:val="00536047"/>
    <w:rsid w:val="005365AF"/>
    <w:rsid w:val="00536B5C"/>
    <w:rsid w:val="00536D5A"/>
    <w:rsid w:val="00536F23"/>
    <w:rsid w:val="00537131"/>
    <w:rsid w:val="005371F4"/>
    <w:rsid w:val="00537220"/>
    <w:rsid w:val="005377F4"/>
    <w:rsid w:val="00537870"/>
    <w:rsid w:val="00537A86"/>
    <w:rsid w:val="00537D44"/>
    <w:rsid w:val="005402E2"/>
    <w:rsid w:val="0054083E"/>
    <w:rsid w:val="005409AB"/>
    <w:rsid w:val="00540C91"/>
    <w:rsid w:val="00540D5F"/>
    <w:rsid w:val="00540D9B"/>
    <w:rsid w:val="00540EDF"/>
    <w:rsid w:val="00540FF9"/>
    <w:rsid w:val="0054108D"/>
    <w:rsid w:val="005410A0"/>
    <w:rsid w:val="0054139B"/>
    <w:rsid w:val="00541419"/>
    <w:rsid w:val="0054148B"/>
    <w:rsid w:val="005414F1"/>
    <w:rsid w:val="005417DF"/>
    <w:rsid w:val="00541844"/>
    <w:rsid w:val="00541CB2"/>
    <w:rsid w:val="00541E1F"/>
    <w:rsid w:val="00541E34"/>
    <w:rsid w:val="00542117"/>
    <w:rsid w:val="00542408"/>
    <w:rsid w:val="00542469"/>
    <w:rsid w:val="0054269B"/>
    <w:rsid w:val="0054288C"/>
    <w:rsid w:val="00542986"/>
    <w:rsid w:val="00542E47"/>
    <w:rsid w:val="00543212"/>
    <w:rsid w:val="0054367B"/>
    <w:rsid w:val="00543809"/>
    <w:rsid w:val="00543B8B"/>
    <w:rsid w:val="00543C53"/>
    <w:rsid w:val="00543D28"/>
    <w:rsid w:val="00543DA8"/>
    <w:rsid w:val="0054421D"/>
    <w:rsid w:val="005442B3"/>
    <w:rsid w:val="00544A18"/>
    <w:rsid w:val="00544E0F"/>
    <w:rsid w:val="00544F2D"/>
    <w:rsid w:val="00544FE0"/>
    <w:rsid w:val="00544FE4"/>
    <w:rsid w:val="005450AA"/>
    <w:rsid w:val="00545115"/>
    <w:rsid w:val="005451CF"/>
    <w:rsid w:val="005451D9"/>
    <w:rsid w:val="005452F5"/>
    <w:rsid w:val="005453EA"/>
    <w:rsid w:val="00545819"/>
    <w:rsid w:val="00545A1F"/>
    <w:rsid w:val="00545C63"/>
    <w:rsid w:val="00545EC5"/>
    <w:rsid w:val="0054670D"/>
    <w:rsid w:val="005471BF"/>
    <w:rsid w:val="005475AB"/>
    <w:rsid w:val="00547AB8"/>
    <w:rsid w:val="00547B87"/>
    <w:rsid w:val="00550322"/>
    <w:rsid w:val="00550604"/>
    <w:rsid w:val="00550872"/>
    <w:rsid w:val="005509D9"/>
    <w:rsid w:val="00550B51"/>
    <w:rsid w:val="00550DDE"/>
    <w:rsid w:val="00550E03"/>
    <w:rsid w:val="0055115A"/>
    <w:rsid w:val="00551190"/>
    <w:rsid w:val="00551303"/>
    <w:rsid w:val="0055133C"/>
    <w:rsid w:val="005513CF"/>
    <w:rsid w:val="0055160A"/>
    <w:rsid w:val="00551A69"/>
    <w:rsid w:val="00551B76"/>
    <w:rsid w:val="00551D67"/>
    <w:rsid w:val="00551DF5"/>
    <w:rsid w:val="005525BD"/>
    <w:rsid w:val="005528EA"/>
    <w:rsid w:val="00552ABC"/>
    <w:rsid w:val="00552D8C"/>
    <w:rsid w:val="00552ED1"/>
    <w:rsid w:val="00552F23"/>
    <w:rsid w:val="0055319F"/>
    <w:rsid w:val="00553B8A"/>
    <w:rsid w:val="00553D26"/>
    <w:rsid w:val="00553DD5"/>
    <w:rsid w:val="00553F35"/>
    <w:rsid w:val="00554237"/>
    <w:rsid w:val="0055423A"/>
    <w:rsid w:val="00554530"/>
    <w:rsid w:val="005546FE"/>
    <w:rsid w:val="0055477E"/>
    <w:rsid w:val="00554C08"/>
    <w:rsid w:val="00554DB5"/>
    <w:rsid w:val="00554E04"/>
    <w:rsid w:val="00554E32"/>
    <w:rsid w:val="005551EE"/>
    <w:rsid w:val="00555520"/>
    <w:rsid w:val="005557CA"/>
    <w:rsid w:val="0055594B"/>
    <w:rsid w:val="00555A18"/>
    <w:rsid w:val="00555AAD"/>
    <w:rsid w:val="00555DF8"/>
    <w:rsid w:val="00555E4C"/>
    <w:rsid w:val="00555EDF"/>
    <w:rsid w:val="005561B1"/>
    <w:rsid w:val="00556387"/>
    <w:rsid w:val="005566DD"/>
    <w:rsid w:val="005569B9"/>
    <w:rsid w:val="00556D4C"/>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732"/>
    <w:rsid w:val="00561B27"/>
    <w:rsid w:val="00562157"/>
    <w:rsid w:val="0056251F"/>
    <w:rsid w:val="0056254F"/>
    <w:rsid w:val="00562728"/>
    <w:rsid w:val="00562C30"/>
    <w:rsid w:val="00562DEB"/>
    <w:rsid w:val="00562FA7"/>
    <w:rsid w:val="005630CF"/>
    <w:rsid w:val="0056487E"/>
    <w:rsid w:val="00564A33"/>
    <w:rsid w:val="00565134"/>
    <w:rsid w:val="0056521B"/>
    <w:rsid w:val="0056580C"/>
    <w:rsid w:val="00565A3A"/>
    <w:rsid w:val="00565A90"/>
    <w:rsid w:val="005661B1"/>
    <w:rsid w:val="00566422"/>
    <w:rsid w:val="00566445"/>
    <w:rsid w:val="00566D6D"/>
    <w:rsid w:val="00566F11"/>
    <w:rsid w:val="00567B60"/>
    <w:rsid w:val="00567BA3"/>
    <w:rsid w:val="00567C5B"/>
    <w:rsid w:val="00567D8C"/>
    <w:rsid w:val="005704F4"/>
    <w:rsid w:val="0057050C"/>
    <w:rsid w:val="00570512"/>
    <w:rsid w:val="005708CE"/>
    <w:rsid w:val="00570B78"/>
    <w:rsid w:val="00570CD8"/>
    <w:rsid w:val="005712F8"/>
    <w:rsid w:val="005715A0"/>
    <w:rsid w:val="00571661"/>
    <w:rsid w:val="00571695"/>
    <w:rsid w:val="00571930"/>
    <w:rsid w:val="005719E1"/>
    <w:rsid w:val="00571EFF"/>
    <w:rsid w:val="0057209C"/>
    <w:rsid w:val="00572233"/>
    <w:rsid w:val="0057253A"/>
    <w:rsid w:val="0057256F"/>
    <w:rsid w:val="005725EA"/>
    <w:rsid w:val="005726A3"/>
    <w:rsid w:val="0057285E"/>
    <w:rsid w:val="00572AA3"/>
    <w:rsid w:val="005736E0"/>
    <w:rsid w:val="00573973"/>
    <w:rsid w:val="00574007"/>
    <w:rsid w:val="0057465B"/>
    <w:rsid w:val="00574EDF"/>
    <w:rsid w:val="00575025"/>
    <w:rsid w:val="00575674"/>
    <w:rsid w:val="005758EB"/>
    <w:rsid w:val="00575975"/>
    <w:rsid w:val="00575C56"/>
    <w:rsid w:val="005766EC"/>
    <w:rsid w:val="005767D9"/>
    <w:rsid w:val="005769A9"/>
    <w:rsid w:val="00577095"/>
    <w:rsid w:val="005770EA"/>
    <w:rsid w:val="00577146"/>
    <w:rsid w:val="005773A0"/>
    <w:rsid w:val="005774AB"/>
    <w:rsid w:val="0057765B"/>
    <w:rsid w:val="00577803"/>
    <w:rsid w:val="00577ACB"/>
    <w:rsid w:val="00577CB8"/>
    <w:rsid w:val="005800F8"/>
    <w:rsid w:val="005801AA"/>
    <w:rsid w:val="0058026D"/>
    <w:rsid w:val="00580A07"/>
    <w:rsid w:val="00580A9F"/>
    <w:rsid w:val="00580E3E"/>
    <w:rsid w:val="00580EC5"/>
    <w:rsid w:val="00580F16"/>
    <w:rsid w:val="0058107E"/>
    <w:rsid w:val="005810F0"/>
    <w:rsid w:val="0058156A"/>
    <w:rsid w:val="00581674"/>
    <w:rsid w:val="00581789"/>
    <w:rsid w:val="00581869"/>
    <w:rsid w:val="00581BD2"/>
    <w:rsid w:val="00581E0B"/>
    <w:rsid w:val="00582002"/>
    <w:rsid w:val="00582159"/>
    <w:rsid w:val="0058285D"/>
    <w:rsid w:val="00582ADE"/>
    <w:rsid w:val="00582C7A"/>
    <w:rsid w:val="005831EB"/>
    <w:rsid w:val="00583689"/>
    <w:rsid w:val="00583C58"/>
    <w:rsid w:val="00584050"/>
    <w:rsid w:val="005842C7"/>
    <w:rsid w:val="005843D8"/>
    <w:rsid w:val="00584820"/>
    <w:rsid w:val="00584CF3"/>
    <w:rsid w:val="0058501F"/>
    <w:rsid w:val="005853E3"/>
    <w:rsid w:val="00585525"/>
    <w:rsid w:val="00585538"/>
    <w:rsid w:val="0058570E"/>
    <w:rsid w:val="00585B08"/>
    <w:rsid w:val="005860CF"/>
    <w:rsid w:val="00586164"/>
    <w:rsid w:val="005861E2"/>
    <w:rsid w:val="0058635D"/>
    <w:rsid w:val="0058681C"/>
    <w:rsid w:val="00586D72"/>
    <w:rsid w:val="00586E0A"/>
    <w:rsid w:val="00587CE4"/>
    <w:rsid w:val="00587E89"/>
    <w:rsid w:val="00590CA8"/>
    <w:rsid w:val="00590D7C"/>
    <w:rsid w:val="00590DEC"/>
    <w:rsid w:val="00590E36"/>
    <w:rsid w:val="00590EA0"/>
    <w:rsid w:val="00590F2D"/>
    <w:rsid w:val="00590F71"/>
    <w:rsid w:val="00591396"/>
    <w:rsid w:val="005918E9"/>
    <w:rsid w:val="005919C6"/>
    <w:rsid w:val="0059227D"/>
    <w:rsid w:val="0059229D"/>
    <w:rsid w:val="00592518"/>
    <w:rsid w:val="00592632"/>
    <w:rsid w:val="00592A3C"/>
    <w:rsid w:val="00592EF5"/>
    <w:rsid w:val="005933B5"/>
    <w:rsid w:val="00593540"/>
    <w:rsid w:val="005936C0"/>
    <w:rsid w:val="005936C4"/>
    <w:rsid w:val="0059373E"/>
    <w:rsid w:val="00593A94"/>
    <w:rsid w:val="00593D26"/>
    <w:rsid w:val="00593DCE"/>
    <w:rsid w:val="00593E5D"/>
    <w:rsid w:val="00594149"/>
    <w:rsid w:val="0059483C"/>
    <w:rsid w:val="00594A39"/>
    <w:rsid w:val="00594B17"/>
    <w:rsid w:val="00594EE6"/>
    <w:rsid w:val="00594FA7"/>
    <w:rsid w:val="0059540D"/>
    <w:rsid w:val="0059573E"/>
    <w:rsid w:val="00595BCD"/>
    <w:rsid w:val="00595CF5"/>
    <w:rsid w:val="00595F55"/>
    <w:rsid w:val="0059604B"/>
    <w:rsid w:val="00596219"/>
    <w:rsid w:val="00596267"/>
    <w:rsid w:val="005964ED"/>
    <w:rsid w:val="00596A06"/>
    <w:rsid w:val="00596B12"/>
    <w:rsid w:val="00596D32"/>
    <w:rsid w:val="00596D5B"/>
    <w:rsid w:val="00596DF4"/>
    <w:rsid w:val="00596F9E"/>
    <w:rsid w:val="00596FA7"/>
    <w:rsid w:val="005974EF"/>
    <w:rsid w:val="00597C10"/>
    <w:rsid w:val="00597ED0"/>
    <w:rsid w:val="00597FBC"/>
    <w:rsid w:val="005A004D"/>
    <w:rsid w:val="005A0825"/>
    <w:rsid w:val="005A11AC"/>
    <w:rsid w:val="005A12E0"/>
    <w:rsid w:val="005A1474"/>
    <w:rsid w:val="005A1557"/>
    <w:rsid w:val="005A17B8"/>
    <w:rsid w:val="005A1861"/>
    <w:rsid w:val="005A1AFB"/>
    <w:rsid w:val="005A1C35"/>
    <w:rsid w:val="005A239F"/>
    <w:rsid w:val="005A2430"/>
    <w:rsid w:val="005A27F0"/>
    <w:rsid w:val="005A2C5F"/>
    <w:rsid w:val="005A34F5"/>
    <w:rsid w:val="005A3B03"/>
    <w:rsid w:val="005A3C75"/>
    <w:rsid w:val="005A3E82"/>
    <w:rsid w:val="005A3E94"/>
    <w:rsid w:val="005A4223"/>
    <w:rsid w:val="005A452B"/>
    <w:rsid w:val="005A487C"/>
    <w:rsid w:val="005A57B1"/>
    <w:rsid w:val="005A5D5F"/>
    <w:rsid w:val="005A606D"/>
    <w:rsid w:val="005A6962"/>
    <w:rsid w:val="005A6F0C"/>
    <w:rsid w:val="005A719F"/>
    <w:rsid w:val="005A7322"/>
    <w:rsid w:val="005A737A"/>
    <w:rsid w:val="005A768C"/>
    <w:rsid w:val="005A77B0"/>
    <w:rsid w:val="005A7F14"/>
    <w:rsid w:val="005B0443"/>
    <w:rsid w:val="005B0534"/>
    <w:rsid w:val="005B0739"/>
    <w:rsid w:val="005B0828"/>
    <w:rsid w:val="005B09F9"/>
    <w:rsid w:val="005B0EC3"/>
    <w:rsid w:val="005B1030"/>
    <w:rsid w:val="005B18D8"/>
    <w:rsid w:val="005B1AA8"/>
    <w:rsid w:val="005B1D5E"/>
    <w:rsid w:val="005B1E1C"/>
    <w:rsid w:val="005B2057"/>
    <w:rsid w:val="005B25C5"/>
    <w:rsid w:val="005B2722"/>
    <w:rsid w:val="005B27C2"/>
    <w:rsid w:val="005B2853"/>
    <w:rsid w:val="005B2A0E"/>
    <w:rsid w:val="005B2F47"/>
    <w:rsid w:val="005B32B6"/>
    <w:rsid w:val="005B3E37"/>
    <w:rsid w:val="005B3FAE"/>
    <w:rsid w:val="005B41AD"/>
    <w:rsid w:val="005B42B9"/>
    <w:rsid w:val="005B43A9"/>
    <w:rsid w:val="005B44C4"/>
    <w:rsid w:val="005B474E"/>
    <w:rsid w:val="005B49D4"/>
    <w:rsid w:val="005B4AE8"/>
    <w:rsid w:val="005B4C1D"/>
    <w:rsid w:val="005B4D3F"/>
    <w:rsid w:val="005B4D7B"/>
    <w:rsid w:val="005B4FF3"/>
    <w:rsid w:val="005B5201"/>
    <w:rsid w:val="005B542C"/>
    <w:rsid w:val="005B58FA"/>
    <w:rsid w:val="005B5FFD"/>
    <w:rsid w:val="005B6219"/>
    <w:rsid w:val="005B6313"/>
    <w:rsid w:val="005B64CC"/>
    <w:rsid w:val="005B65DF"/>
    <w:rsid w:val="005B66AB"/>
    <w:rsid w:val="005B6BC6"/>
    <w:rsid w:val="005B6C5A"/>
    <w:rsid w:val="005B77F0"/>
    <w:rsid w:val="005B787B"/>
    <w:rsid w:val="005B788D"/>
    <w:rsid w:val="005C0065"/>
    <w:rsid w:val="005C03A9"/>
    <w:rsid w:val="005C045B"/>
    <w:rsid w:val="005C065E"/>
    <w:rsid w:val="005C08FC"/>
    <w:rsid w:val="005C0DCC"/>
    <w:rsid w:val="005C1027"/>
    <w:rsid w:val="005C10C3"/>
    <w:rsid w:val="005C1175"/>
    <w:rsid w:val="005C14E3"/>
    <w:rsid w:val="005C15AB"/>
    <w:rsid w:val="005C176B"/>
    <w:rsid w:val="005C19DD"/>
    <w:rsid w:val="005C1F21"/>
    <w:rsid w:val="005C1F73"/>
    <w:rsid w:val="005C22CE"/>
    <w:rsid w:val="005C271A"/>
    <w:rsid w:val="005C287A"/>
    <w:rsid w:val="005C2D14"/>
    <w:rsid w:val="005C2DD5"/>
    <w:rsid w:val="005C2E27"/>
    <w:rsid w:val="005C30A5"/>
    <w:rsid w:val="005C3B25"/>
    <w:rsid w:val="005C41EA"/>
    <w:rsid w:val="005C431E"/>
    <w:rsid w:val="005C44C7"/>
    <w:rsid w:val="005C4641"/>
    <w:rsid w:val="005C4758"/>
    <w:rsid w:val="005C4793"/>
    <w:rsid w:val="005C4C23"/>
    <w:rsid w:val="005C4EA5"/>
    <w:rsid w:val="005C5014"/>
    <w:rsid w:val="005C5053"/>
    <w:rsid w:val="005C5858"/>
    <w:rsid w:val="005C5ACE"/>
    <w:rsid w:val="005C5DFA"/>
    <w:rsid w:val="005C5F15"/>
    <w:rsid w:val="005C6084"/>
    <w:rsid w:val="005C668A"/>
    <w:rsid w:val="005C68E9"/>
    <w:rsid w:val="005C6BF8"/>
    <w:rsid w:val="005C6C10"/>
    <w:rsid w:val="005C6F4B"/>
    <w:rsid w:val="005C70ED"/>
    <w:rsid w:val="005C777F"/>
    <w:rsid w:val="005C7950"/>
    <w:rsid w:val="005C7953"/>
    <w:rsid w:val="005C7BCD"/>
    <w:rsid w:val="005D025D"/>
    <w:rsid w:val="005D041E"/>
    <w:rsid w:val="005D0571"/>
    <w:rsid w:val="005D064B"/>
    <w:rsid w:val="005D083F"/>
    <w:rsid w:val="005D0D1A"/>
    <w:rsid w:val="005D0F2E"/>
    <w:rsid w:val="005D13A0"/>
    <w:rsid w:val="005D19C7"/>
    <w:rsid w:val="005D19F8"/>
    <w:rsid w:val="005D1D35"/>
    <w:rsid w:val="005D1DC2"/>
    <w:rsid w:val="005D23B0"/>
    <w:rsid w:val="005D26B8"/>
    <w:rsid w:val="005D2E7F"/>
    <w:rsid w:val="005D3067"/>
    <w:rsid w:val="005D3082"/>
    <w:rsid w:val="005D3719"/>
    <w:rsid w:val="005D3FDE"/>
    <w:rsid w:val="005D4773"/>
    <w:rsid w:val="005D4BE7"/>
    <w:rsid w:val="005D50F4"/>
    <w:rsid w:val="005D53FE"/>
    <w:rsid w:val="005D54E0"/>
    <w:rsid w:val="005D5865"/>
    <w:rsid w:val="005D588C"/>
    <w:rsid w:val="005D59E9"/>
    <w:rsid w:val="005D5DD0"/>
    <w:rsid w:val="005D61CF"/>
    <w:rsid w:val="005D6275"/>
    <w:rsid w:val="005D64D0"/>
    <w:rsid w:val="005D65C0"/>
    <w:rsid w:val="005D6647"/>
    <w:rsid w:val="005D67AC"/>
    <w:rsid w:val="005D6C41"/>
    <w:rsid w:val="005D6D0D"/>
    <w:rsid w:val="005D6D1B"/>
    <w:rsid w:val="005D6DBE"/>
    <w:rsid w:val="005D6EBF"/>
    <w:rsid w:val="005D7346"/>
    <w:rsid w:val="005D7557"/>
    <w:rsid w:val="005D7576"/>
    <w:rsid w:val="005D772C"/>
    <w:rsid w:val="005D7B0E"/>
    <w:rsid w:val="005D7CA7"/>
    <w:rsid w:val="005E00CC"/>
    <w:rsid w:val="005E03B6"/>
    <w:rsid w:val="005E061D"/>
    <w:rsid w:val="005E0719"/>
    <w:rsid w:val="005E07DF"/>
    <w:rsid w:val="005E1333"/>
    <w:rsid w:val="005E146D"/>
    <w:rsid w:val="005E15DA"/>
    <w:rsid w:val="005E1CC9"/>
    <w:rsid w:val="005E1D55"/>
    <w:rsid w:val="005E1DB0"/>
    <w:rsid w:val="005E2338"/>
    <w:rsid w:val="005E2897"/>
    <w:rsid w:val="005E2A89"/>
    <w:rsid w:val="005E2AE2"/>
    <w:rsid w:val="005E2D94"/>
    <w:rsid w:val="005E2F66"/>
    <w:rsid w:val="005E2FB4"/>
    <w:rsid w:val="005E39C3"/>
    <w:rsid w:val="005E3AF6"/>
    <w:rsid w:val="005E454B"/>
    <w:rsid w:val="005E4F75"/>
    <w:rsid w:val="005E4F99"/>
    <w:rsid w:val="005E555E"/>
    <w:rsid w:val="005E57A7"/>
    <w:rsid w:val="005E5C19"/>
    <w:rsid w:val="005E63C9"/>
    <w:rsid w:val="005E662B"/>
    <w:rsid w:val="005E6E34"/>
    <w:rsid w:val="005E7267"/>
    <w:rsid w:val="005E72C3"/>
    <w:rsid w:val="005E74CD"/>
    <w:rsid w:val="005E7759"/>
    <w:rsid w:val="005E78BC"/>
    <w:rsid w:val="005E7C2A"/>
    <w:rsid w:val="005E7E1D"/>
    <w:rsid w:val="005F016F"/>
    <w:rsid w:val="005F0181"/>
    <w:rsid w:val="005F044F"/>
    <w:rsid w:val="005F0606"/>
    <w:rsid w:val="005F0905"/>
    <w:rsid w:val="005F0B6C"/>
    <w:rsid w:val="005F0BCC"/>
    <w:rsid w:val="005F0C54"/>
    <w:rsid w:val="005F0EC5"/>
    <w:rsid w:val="005F0F5F"/>
    <w:rsid w:val="005F1699"/>
    <w:rsid w:val="005F1F74"/>
    <w:rsid w:val="005F1FA3"/>
    <w:rsid w:val="005F2022"/>
    <w:rsid w:val="005F205D"/>
    <w:rsid w:val="005F26C4"/>
    <w:rsid w:val="005F2827"/>
    <w:rsid w:val="005F29F4"/>
    <w:rsid w:val="005F2D82"/>
    <w:rsid w:val="005F2F80"/>
    <w:rsid w:val="005F3040"/>
    <w:rsid w:val="005F3100"/>
    <w:rsid w:val="005F3482"/>
    <w:rsid w:val="005F34E3"/>
    <w:rsid w:val="005F3C6E"/>
    <w:rsid w:val="005F3D4B"/>
    <w:rsid w:val="005F4069"/>
    <w:rsid w:val="005F41E9"/>
    <w:rsid w:val="005F4434"/>
    <w:rsid w:val="005F4664"/>
    <w:rsid w:val="005F4787"/>
    <w:rsid w:val="005F4CDA"/>
    <w:rsid w:val="005F4D03"/>
    <w:rsid w:val="005F5133"/>
    <w:rsid w:val="005F5147"/>
    <w:rsid w:val="005F53C3"/>
    <w:rsid w:val="005F55FC"/>
    <w:rsid w:val="005F5EFB"/>
    <w:rsid w:val="005F60E5"/>
    <w:rsid w:val="005F6253"/>
    <w:rsid w:val="005F6518"/>
    <w:rsid w:val="005F6664"/>
    <w:rsid w:val="005F6683"/>
    <w:rsid w:val="005F66E7"/>
    <w:rsid w:val="005F67D5"/>
    <w:rsid w:val="005F6A27"/>
    <w:rsid w:val="005F6C8E"/>
    <w:rsid w:val="005F6D1B"/>
    <w:rsid w:val="005F6EA9"/>
    <w:rsid w:val="005F7440"/>
    <w:rsid w:val="005F744A"/>
    <w:rsid w:val="005F756D"/>
    <w:rsid w:val="005F7DCF"/>
    <w:rsid w:val="00600100"/>
    <w:rsid w:val="006001CE"/>
    <w:rsid w:val="00600282"/>
    <w:rsid w:val="00600338"/>
    <w:rsid w:val="006004C8"/>
    <w:rsid w:val="006006BC"/>
    <w:rsid w:val="0060085C"/>
    <w:rsid w:val="00600E6D"/>
    <w:rsid w:val="00600EF0"/>
    <w:rsid w:val="00600F9E"/>
    <w:rsid w:val="006013C1"/>
    <w:rsid w:val="0060145B"/>
    <w:rsid w:val="0060154D"/>
    <w:rsid w:val="006017D6"/>
    <w:rsid w:val="00601FC4"/>
    <w:rsid w:val="0060201B"/>
    <w:rsid w:val="0060261A"/>
    <w:rsid w:val="00603282"/>
    <w:rsid w:val="006032E4"/>
    <w:rsid w:val="00603932"/>
    <w:rsid w:val="00603BC9"/>
    <w:rsid w:val="00604171"/>
    <w:rsid w:val="00604377"/>
    <w:rsid w:val="006044A9"/>
    <w:rsid w:val="00604650"/>
    <w:rsid w:val="006046C5"/>
    <w:rsid w:val="00604A3C"/>
    <w:rsid w:val="00604B8F"/>
    <w:rsid w:val="00604BE2"/>
    <w:rsid w:val="00604DFE"/>
    <w:rsid w:val="006054AD"/>
    <w:rsid w:val="006054BD"/>
    <w:rsid w:val="00605A24"/>
    <w:rsid w:val="00605A90"/>
    <w:rsid w:val="00605AB0"/>
    <w:rsid w:val="00606347"/>
    <w:rsid w:val="006064E4"/>
    <w:rsid w:val="006066BB"/>
    <w:rsid w:val="00606B38"/>
    <w:rsid w:val="00606EA2"/>
    <w:rsid w:val="006070B9"/>
    <w:rsid w:val="006070F7"/>
    <w:rsid w:val="00607108"/>
    <w:rsid w:val="006075E7"/>
    <w:rsid w:val="00607761"/>
    <w:rsid w:val="00607AC5"/>
    <w:rsid w:val="00610C1F"/>
    <w:rsid w:val="006112D0"/>
    <w:rsid w:val="0061153C"/>
    <w:rsid w:val="00611A83"/>
    <w:rsid w:val="00611EC8"/>
    <w:rsid w:val="0061202A"/>
    <w:rsid w:val="006122D7"/>
    <w:rsid w:val="006123CD"/>
    <w:rsid w:val="006124B6"/>
    <w:rsid w:val="0061254C"/>
    <w:rsid w:val="006128C8"/>
    <w:rsid w:val="006129A5"/>
    <w:rsid w:val="00612DFF"/>
    <w:rsid w:val="00612E37"/>
    <w:rsid w:val="0061335D"/>
    <w:rsid w:val="006135BF"/>
    <w:rsid w:val="0061361C"/>
    <w:rsid w:val="0061384C"/>
    <w:rsid w:val="00614076"/>
    <w:rsid w:val="006141A6"/>
    <w:rsid w:val="006143E8"/>
    <w:rsid w:val="0061488E"/>
    <w:rsid w:val="006149D9"/>
    <w:rsid w:val="00614AE9"/>
    <w:rsid w:val="00614D4E"/>
    <w:rsid w:val="00614D87"/>
    <w:rsid w:val="006150FF"/>
    <w:rsid w:val="006157AC"/>
    <w:rsid w:val="00615803"/>
    <w:rsid w:val="006158A2"/>
    <w:rsid w:val="00615CF4"/>
    <w:rsid w:val="00615D13"/>
    <w:rsid w:val="0061616C"/>
    <w:rsid w:val="00616274"/>
    <w:rsid w:val="00616C29"/>
    <w:rsid w:val="00616D48"/>
    <w:rsid w:val="00616E46"/>
    <w:rsid w:val="00616F57"/>
    <w:rsid w:val="00617011"/>
    <w:rsid w:val="006179A5"/>
    <w:rsid w:val="00617B89"/>
    <w:rsid w:val="00617EE0"/>
    <w:rsid w:val="006201F3"/>
    <w:rsid w:val="00620611"/>
    <w:rsid w:val="00620A2B"/>
    <w:rsid w:val="00620B76"/>
    <w:rsid w:val="00620EA7"/>
    <w:rsid w:val="006214A6"/>
    <w:rsid w:val="00621E98"/>
    <w:rsid w:val="006224BC"/>
    <w:rsid w:val="006228CF"/>
    <w:rsid w:val="006234BC"/>
    <w:rsid w:val="006234E8"/>
    <w:rsid w:val="00623670"/>
    <w:rsid w:val="006238AF"/>
    <w:rsid w:val="0062400B"/>
    <w:rsid w:val="00624404"/>
    <w:rsid w:val="00624511"/>
    <w:rsid w:val="006247BD"/>
    <w:rsid w:val="00624D92"/>
    <w:rsid w:val="00624E2A"/>
    <w:rsid w:val="0062522C"/>
    <w:rsid w:val="0062523B"/>
    <w:rsid w:val="00625482"/>
    <w:rsid w:val="006256B8"/>
    <w:rsid w:val="00625996"/>
    <w:rsid w:val="00625ECE"/>
    <w:rsid w:val="006260D0"/>
    <w:rsid w:val="00626712"/>
    <w:rsid w:val="00626BC5"/>
    <w:rsid w:val="00626E43"/>
    <w:rsid w:val="00627045"/>
    <w:rsid w:val="00627430"/>
    <w:rsid w:val="00627BF7"/>
    <w:rsid w:val="00627CD1"/>
    <w:rsid w:val="00630234"/>
    <w:rsid w:val="00630309"/>
    <w:rsid w:val="00630372"/>
    <w:rsid w:val="0063094A"/>
    <w:rsid w:val="00630D32"/>
    <w:rsid w:val="0063104F"/>
    <w:rsid w:val="00631DD1"/>
    <w:rsid w:val="00631E60"/>
    <w:rsid w:val="00631E70"/>
    <w:rsid w:val="00631F88"/>
    <w:rsid w:val="00632055"/>
    <w:rsid w:val="006320AF"/>
    <w:rsid w:val="006325CD"/>
    <w:rsid w:val="00632D00"/>
    <w:rsid w:val="00632DA9"/>
    <w:rsid w:val="00632E60"/>
    <w:rsid w:val="006332AF"/>
    <w:rsid w:val="00633361"/>
    <w:rsid w:val="00633900"/>
    <w:rsid w:val="00633A50"/>
    <w:rsid w:val="00633C1C"/>
    <w:rsid w:val="00633E0C"/>
    <w:rsid w:val="00633FE5"/>
    <w:rsid w:val="00634044"/>
    <w:rsid w:val="00634127"/>
    <w:rsid w:val="006346BD"/>
    <w:rsid w:val="0063479F"/>
    <w:rsid w:val="0063497C"/>
    <w:rsid w:val="00634D0D"/>
    <w:rsid w:val="00635118"/>
    <w:rsid w:val="006352F1"/>
    <w:rsid w:val="00635602"/>
    <w:rsid w:val="00635BA7"/>
    <w:rsid w:val="00635EE1"/>
    <w:rsid w:val="006361CF"/>
    <w:rsid w:val="00636495"/>
    <w:rsid w:val="00636E41"/>
    <w:rsid w:val="00637499"/>
    <w:rsid w:val="0063749E"/>
    <w:rsid w:val="006374BD"/>
    <w:rsid w:val="00637693"/>
    <w:rsid w:val="006378A1"/>
    <w:rsid w:val="00637B1E"/>
    <w:rsid w:val="00637B60"/>
    <w:rsid w:val="00637F9A"/>
    <w:rsid w:val="00640177"/>
    <w:rsid w:val="00640237"/>
    <w:rsid w:val="006403E8"/>
    <w:rsid w:val="006406AE"/>
    <w:rsid w:val="006408DD"/>
    <w:rsid w:val="00640BF6"/>
    <w:rsid w:val="00640C8E"/>
    <w:rsid w:val="00640CE4"/>
    <w:rsid w:val="00640CE9"/>
    <w:rsid w:val="0064114A"/>
    <w:rsid w:val="00641476"/>
    <w:rsid w:val="006415DE"/>
    <w:rsid w:val="006417D2"/>
    <w:rsid w:val="00641BE9"/>
    <w:rsid w:val="00641CA2"/>
    <w:rsid w:val="0064223D"/>
    <w:rsid w:val="00642285"/>
    <w:rsid w:val="006422C7"/>
    <w:rsid w:val="006422FA"/>
    <w:rsid w:val="0064245B"/>
    <w:rsid w:val="006424EE"/>
    <w:rsid w:val="0064252D"/>
    <w:rsid w:val="00642BA4"/>
    <w:rsid w:val="00643045"/>
    <w:rsid w:val="006430A6"/>
    <w:rsid w:val="0064325C"/>
    <w:rsid w:val="0064329E"/>
    <w:rsid w:val="0064372F"/>
    <w:rsid w:val="00643826"/>
    <w:rsid w:val="00643A26"/>
    <w:rsid w:val="00643A31"/>
    <w:rsid w:val="00643ACA"/>
    <w:rsid w:val="00643B10"/>
    <w:rsid w:val="006441DD"/>
    <w:rsid w:val="00644394"/>
    <w:rsid w:val="00644BFA"/>
    <w:rsid w:val="00644FD3"/>
    <w:rsid w:val="0064518D"/>
    <w:rsid w:val="0064541F"/>
    <w:rsid w:val="006455B2"/>
    <w:rsid w:val="00645BAF"/>
    <w:rsid w:val="00645DE4"/>
    <w:rsid w:val="006463C3"/>
    <w:rsid w:val="006464AA"/>
    <w:rsid w:val="00647274"/>
    <w:rsid w:val="0064729E"/>
    <w:rsid w:val="00647770"/>
    <w:rsid w:val="00650280"/>
    <w:rsid w:val="0065044F"/>
    <w:rsid w:val="006508A4"/>
    <w:rsid w:val="00650A2C"/>
    <w:rsid w:val="00650F27"/>
    <w:rsid w:val="0065108B"/>
    <w:rsid w:val="0065146B"/>
    <w:rsid w:val="00651542"/>
    <w:rsid w:val="00651695"/>
    <w:rsid w:val="00651696"/>
    <w:rsid w:val="0065172D"/>
    <w:rsid w:val="00651849"/>
    <w:rsid w:val="00651C67"/>
    <w:rsid w:val="00651CFE"/>
    <w:rsid w:val="006524B0"/>
    <w:rsid w:val="00652B97"/>
    <w:rsid w:val="006533DC"/>
    <w:rsid w:val="006533F9"/>
    <w:rsid w:val="00653561"/>
    <w:rsid w:val="00653578"/>
    <w:rsid w:val="006538DD"/>
    <w:rsid w:val="006539E6"/>
    <w:rsid w:val="00653DB6"/>
    <w:rsid w:val="00653DEF"/>
    <w:rsid w:val="00654111"/>
    <w:rsid w:val="00654232"/>
    <w:rsid w:val="006543D3"/>
    <w:rsid w:val="0065457E"/>
    <w:rsid w:val="00654951"/>
    <w:rsid w:val="0065498F"/>
    <w:rsid w:val="00654A45"/>
    <w:rsid w:val="00654BE8"/>
    <w:rsid w:val="00654D45"/>
    <w:rsid w:val="0065508A"/>
    <w:rsid w:val="00655158"/>
    <w:rsid w:val="006551C5"/>
    <w:rsid w:val="00655774"/>
    <w:rsid w:val="00655E48"/>
    <w:rsid w:val="00655E71"/>
    <w:rsid w:val="00656054"/>
    <w:rsid w:val="006564A4"/>
    <w:rsid w:val="006566FB"/>
    <w:rsid w:val="006569D4"/>
    <w:rsid w:val="00656CD6"/>
    <w:rsid w:val="006573F8"/>
    <w:rsid w:val="0065742D"/>
    <w:rsid w:val="006574FF"/>
    <w:rsid w:val="006577E1"/>
    <w:rsid w:val="00657980"/>
    <w:rsid w:val="00657DE3"/>
    <w:rsid w:val="006600A3"/>
    <w:rsid w:val="00660854"/>
    <w:rsid w:val="006609EC"/>
    <w:rsid w:val="00660B02"/>
    <w:rsid w:val="00660B24"/>
    <w:rsid w:val="00660B3B"/>
    <w:rsid w:val="00660BC0"/>
    <w:rsid w:val="00660ED1"/>
    <w:rsid w:val="00660F10"/>
    <w:rsid w:val="006611C8"/>
    <w:rsid w:val="0066146A"/>
    <w:rsid w:val="00661803"/>
    <w:rsid w:val="00661930"/>
    <w:rsid w:val="006619BF"/>
    <w:rsid w:val="00661BA7"/>
    <w:rsid w:val="00661CBB"/>
    <w:rsid w:val="00661DE1"/>
    <w:rsid w:val="00661E0B"/>
    <w:rsid w:val="006624A8"/>
    <w:rsid w:val="00662576"/>
    <w:rsid w:val="00662640"/>
    <w:rsid w:val="0066312D"/>
    <w:rsid w:val="006633C8"/>
    <w:rsid w:val="006635E6"/>
    <w:rsid w:val="006638E0"/>
    <w:rsid w:val="00663BE1"/>
    <w:rsid w:val="00663C11"/>
    <w:rsid w:val="00663C3C"/>
    <w:rsid w:val="00663CA8"/>
    <w:rsid w:val="00663CF7"/>
    <w:rsid w:val="00663EDA"/>
    <w:rsid w:val="00664281"/>
    <w:rsid w:val="00664292"/>
    <w:rsid w:val="00664C12"/>
    <w:rsid w:val="006651EE"/>
    <w:rsid w:val="0066557A"/>
    <w:rsid w:val="006658ED"/>
    <w:rsid w:val="00665957"/>
    <w:rsid w:val="006661D1"/>
    <w:rsid w:val="006662FF"/>
    <w:rsid w:val="006667BA"/>
    <w:rsid w:val="006668C2"/>
    <w:rsid w:val="00666946"/>
    <w:rsid w:val="006669D2"/>
    <w:rsid w:val="006669E0"/>
    <w:rsid w:val="00666DCF"/>
    <w:rsid w:val="00666DD1"/>
    <w:rsid w:val="006675E7"/>
    <w:rsid w:val="00667CE5"/>
    <w:rsid w:val="00670428"/>
    <w:rsid w:val="00670638"/>
    <w:rsid w:val="006707D3"/>
    <w:rsid w:val="00670841"/>
    <w:rsid w:val="006708E4"/>
    <w:rsid w:val="006709B2"/>
    <w:rsid w:val="00670AD5"/>
    <w:rsid w:val="00671167"/>
    <w:rsid w:val="006715E2"/>
    <w:rsid w:val="00671E25"/>
    <w:rsid w:val="00672002"/>
    <w:rsid w:val="00672158"/>
    <w:rsid w:val="00672322"/>
    <w:rsid w:val="006729F1"/>
    <w:rsid w:val="00672D9A"/>
    <w:rsid w:val="00672E2B"/>
    <w:rsid w:val="00672F00"/>
    <w:rsid w:val="006730B9"/>
    <w:rsid w:val="00673348"/>
    <w:rsid w:val="006734B8"/>
    <w:rsid w:val="00673501"/>
    <w:rsid w:val="006735BD"/>
    <w:rsid w:val="0067393E"/>
    <w:rsid w:val="00673CAE"/>
    <w:rsid w:val="00673D18"/>
    <w:rsid w:val="00673DB7"/>
    <w:rsid w:val="00674026"/>
    <w:rsid w:val="0067429B"/>
    <w:rsid w:val="006746B5"/>
    <w:rsid w:val="006746BA"/>
    <w:rsid w:val="00674828"/>
    <w:rsid w:val="00674971"/>
    <w:rsid w:val="00675144"/>
    <w:rsid w:val="00675ABD"/>
    <w:rsid w:val="00675F09"/>
    <w:rsid w:val="00676391"/>
    <w:rsid w:val="0067653C"/>
    <w:rsid w:val="0067660C"/>
    <w:rsid w:val="00676749"/>
    <w:rsid w:val="00676A9A"/>
    <w:rsid w:val="00676E1F"/>
    <w:rsid w:val="0067724B"/>
    <w:rsid w:val="00677380"/>
    <w:rsid w:val="00677B0F"/>
    <w:rsid w:val="00677EE7"/>
    <w:rsid w:val="00677FE0"/>
    <w:rsid w:val="00680367"/>
    <w:rsid w:val="006806CF"/>
    <w:rsid w:val="00680CF3"/>
    <w:rsid w:val="00680DFF"/>
    <w:rsid w:val="00680FB2"/>
    <w:rsid w:val="006811A0"/>
    <w:rsid w:val="006811BB"/>
    <w:rsid w:val="00681465"/>
    <w:rsid w:val="0068175E"/>
    <w:rsid w:val="006817D4"/>
    <w:rsid w:val="00681C75"/>
    <w:rsid w:val="00681DE5"/>
    <w:rsid w:val="00681FF2"/>
    <w:rsid w:val="0068253D"/>
    <w:rsid w:val="00682B5F"/>
    <w:rsid w:val="00683092"/>
    <w:rsid w:val="0068312C"/>
    <w:rsid w:val="00683272"/>
    <w:rsid w:val="00683308"/>
    <w:rsid w:val="0068333D"/>
    <w:rsid w:val="00683449"/>
    <w:rsid w:val="0068347F"/>
    <w:rsid w:val="006834B8"/>
    <w:rsid w:val="00683A41"/>
    <w:rsid w:val="00683D15"/>
    <w:rsid w:val="00683E67"/>
    <w:rsid w:val="006843CB"/>
    <w:rsid w:val="00684BA2"/>
    <w:rsid w:val="00684F60"/>
    <w:rsid w:val="00685619"/>
    <w:rsid w:val="0068584D"/>
    <w:rsid w:val="006859A1"/>
    <w:rsid w:val="00685EEC"/>
    <w:rsid w:val="006861F8"/>
    <w:rsid w:val="006863A8"/>
    <w:rsid w:val="0068686B"/>
    <w:rsid w:val="006869F9"/>
    <w:rsid w:val="00686A58"/>
    <w:rsid w:val="006871E0"/>
    <w:rsid w:val="006872B3"/>
    <w:rsid w:val="006873B6"/>
    <w:rsid w:val="0068766C"/>
    <w:rsid w:val="0068772B"/>
    <w:rsid w:val="00687848"/>
    <w:rsid w:val="006879E3"/>
    <w:rsid w:val="006901C3"/>
    <w:rsid w:val="0069050E"/>
    <w:rsid w:val="006909FB"/>
    <w:rsid w:val="00690FEB"/>
    <w:rsid w:val="0069117F"/>
    <w:rsid w:val="00691688"/>
    <w:rsid w:val="006916D0"/>
    <w:rsid w:val="00691A0F"/>
    <w:rsid w:val="00691DAE"/>
    <w:rsid w:val="00691E52"/>
    <w:rsid w:val="006920E6"/>
    <w:rsid w:val="00692425"/>
    <w:rsid w:val="00692557"/>
    <w:rsid w:val="0069268B"/>
    <w:rsid w:val="006926B1"/>
    <w:rsid w:val="0069291D"/>
    <w:rsid w:val="00692ADF"/>
    <w:rsid w:val="00692B83"/>
    <w:rsid w:val="00692CDF"/>
    <w:rsid w:val="00692F03"/>
    <w:rsid w:val="00692F53"/>
    <w:rsid w:val="00693779"/>
    <w:rsid w:val="0069394A"/>
    <w:rsid w:val="00693ED3"/>
    <w:rsid w:val="006945F5"/>
    <w:rsid w:val="00694CB2"/>
    <w:rsid w:val="00694F03"/>
    <w:rsid w:val="00694F8C"/>
    <w:rsid w:val="0069501D"/>
    <w:rsid w:val="00695360"/>
    <w:rsid w:val="0069578F"/>
    <w:rsid w:val="006958F4"/>
    <w:rsid w:val="00695CCB"/>
    <w:rsid w:val="006960F5"/>
    <w:rsid w:val="0069641C"/>
    <w:rsid w:val="00696A75"/>
    <w:rsid w:val="00696C45"/>
    <w:rsid w:val="00696E31"/>
    <w:rsid w:val="0069712C"/>
    <w:rsid w:val="006971C8"/>
    <w:rsid w:val="00697704"/>
    <w:rsid w:val="00697980"/>
    <w:rsid w:val="00697A12"/>
    <w:rsid w:val="00697E9B"/>
    <w:rsid w:val="00697F76"/>
    <w:rsid w:val="006A0069"/>
    <w:rsid w:val="006A007A"/>
    <w:rsid w:val="006A049C"/>
    <w:rsid w:val="006A0558"/>
    <w:rsid w:val="006A078B"/>
    <w:rsid w:val="006A0845"/>
    <w:rsid w:val="006A1116"/>
    <w:rsid w:val="006A129A"/>
    <w:rsid w:val="006A19ED"/>
    <w:rsid w:val="006A1E3B"/>
    <w:rsid w:val="006A1F72"/>
    <w:rsid w:val="006A24EC"/>
    <w:rsid w:val="006A2CA1"/>
    <w:rsid w:val="006A2FDF"/>
    <w:rsid w:val="006A3375"/>
    <w:rsid w:val="006A36C8"/>
    <w:rsid w:val="006A3964"/>
    <w:rsid w:val="006A41BF"/>
    <w:rsid w:val="006A444D"/>
    <w:rsid w:val="006A44A4"/>
    <w:rsid w:val="006A47AA"/>
    <w:rsid w:val="006A48A7"/>
    <w:rsid w:val="006A4A44"/>
    <w:rsid w:val="006A4B54"/>
    <w:rsid w:val="006A4F2F"/>
    <w:rsid w:val="006A5775"/>
    <w:rsid w:val="006A597F"/>
    <w:rsid w:val="006A5E0E"/>
    <w:rsid w:val="006A6319"/>
    <w:rsid w:val="006A644B"/>
    <w:rsid w:val="006A655C"/>
    <w:rsid w:val="006A6560"/>
    <w:rsid w:val="006A6666"/>
    <w:rsid w:val="006A66EC"/>
    <w:rsid w:val="006A6956"/>
    <w:rsid w:val="006A6B5E"/>
    <w:rsid w:val="006A72E0"/>
    <w:rsid w:val="006A7321"/>
    <w:rsid w:val="006A7432"/>
    <w:rsid w:val="006A7784"/>
    <w:rsid w:val="006A779C"/>
    <w:rsid w:val="006A7994"/>
    <w:rsid w:val="006A7A5E"/>
    <w:rsid w:val="006A7BAA"/>
    <w:rsid w:val="006A7BEE"/>
    <w:rsid w:val="006A7C22"/>
    <w:rsid w:val="006A7C96"/>
    <w:rsid w:val="006A7CC3"/>
    <w:rsid w:val="006A7F61"/>
    <w:rsid w:val="006A7FD2"/>
    <w:rsid w:val="006B01CC"/>
    <w:rsid w:val="006B07D1"/>
    <w:rsid w:val="006B0B90"/>
    <w:rsid w:val="006B0C14"/>
    <w:rsid w:val="006B0DDF"/>
    <w:rsid w:val="006B1695"/>
    <w:rsid w:val="006B16D5"/>
    <w:rsid w:val="006B1798"/>
    <w:rsid w:val="006B18DD"/>
    <w:rsid w:val="006B1E16"/>
    <w:rsid w:val="006B1E7E"/>
    <w:rsid w:val="006B228A"/>
    <w:rsid w:val="006B24D4"/>
    <w:rsid w:val="006B28B1"/>
    <w:rsid w:val="006B2A40"/>
    <w:rsid w:val="006B2B1E"/>
    <w:rsid w:val="006B2B65"/>
    <w:rsid w:val="006B2BC9"/>
    <w:rsid w:val="006B2BD9"/>
    <w:rsid w:val="006B2F30"/>
    <w:rsid w:val="006B3234"/>
    <w:rsid w:val="006B35C8"/>
    <w:rsid w:val="006B3AE6"/>
    <w:rsid w:val="006B3D7A"/>
    <w:rsid w:val="006B3E3B"/>
    <w:rsid w:val="006B3F1C"/>
    <w:rsid w:val="006B4053"/>
    <w:rsid w:val="006B40AA"/>
    <w:rsid w:val="006B417E"/>
    <w:rsid w:val="006B454C"/>
    <w:rsid w:val="006B4820"/>
    <w:rsid w:val="006B4A0C"/>
    <w:rsid w:val="006B4A53"/>
    <w:rsid w:val="006B4C73"/>
    <w:rsid w:val="006B4EAB"/>
    <w:rsid w:val="006B51ED"/>
    <w:rsid w:val="006B528E"/>
    <w:rsid w:val="006B5532"/>
    <w:rsid w:val="006B5976"/>
    <w:rsid w:val="006B5F12"/>
    <w:rsid w:val="006B61C7"/>
    <w:rsid w:val="006B6589"/>
    <w:rsid w:val="006B698C"/>
    <w:rsid w:val="006B69E9"/>
    <w:rsid w:val="006B6C86"/>
    <w:rsid w:val="006B7033"/>
    <w:rsid w:val="006B7225"/>
    <w:rsid w:val="006B7A9B"/>
    <w:rsid w:val="006C00B3"/>
    <w:rsid w:val="006C0A56"/>
    <w:rsid w:val="006C0AF9"/>
    <w:rsid w:val="006C0D86"/>
    <w:rsid w:val="006C0DB0"/>
    <w:rsid w:val="006C0E04"/>
    <w:rsid w:val="006C0F64"/>
    <w:rsid w:val="006C142E"/>
    <w:rsid w:val="006C15B5"/>
    <w:rsid w:val="006C1AA9"/>
    <w:rsid w:val="006C1DEB"/>
    <w:rsid w:val="006C1F22"/>
    <w:rsid w:val="006C252C"/>
    <w:rsid w:val="006C2530"/>
    <w:rsid w:val="006C29CE"/>
    <w:rsid w:val="006C2D16"/>
    <w:rsid w:val="006C2E32"/>
    <w:rsid w:val="006C2F66"/>
    <w:rsid w:val="006C3100"/>
    <w:rsid w:val="006C3166"/>
    <w:rsid w:val="006C359F"/>
    <w:rsid w:val="006C3673"/>
    <w:rsid w:val="006C382F"/>
    <w:rsid w:val="006C387D"/>
    <w:rsid w:val="006C3A94"/>
    <w:rsid w:val="006C3D77"/>
    <w:rsid w:val="006C400E"/>
    <w:rsid w:val="006C441F"/>
    <w:rsid w:val="006C48D1"/>
    <w:rsid w:val="006C4B51"/>
    <w:rsid w:val="006C4E9B"/>
    <w:rsid w:val="006C53D0"/>
    <w:rsid w:val="006C5E2F"/>
    <w:rsid w:val="006C6038"/>
    <w:rsid w:val="006C61FD"/>
    <w:rsid w:val="006C645A"/>
    <w:rsid w:val="006C65E2"/>
    <w:rsid w:val="006C6D93"/>
    <w:rsid w:val="006C703C"/>
    <w:rsid w:val="006C710D"/>
    <w:rsid w:val="006C74E9"/>
    <w:rsid w:val="006C7B74"/>
    <w:rsid w:val="006C7CDC"/>
    <w:rsid w:val="006C7E2A"/>
    <w:rsid w:val="006C7F83"/>
    <w:rsid w:val="006C7FA1"/>
    <w:rsid w:val="006D007E"/>
    <w:rsid w:val="006D01B3"/>
    <w:rsid w:val="006D03CD"/>
    <w:rsid w:val="006D0C7D"/>
    <w:rsid w:val="006D133C"/>
    <w:rsid w:val="006D1839"/>
    <w:rsid w:val="006D1BF5"/>
    <w:rsid w:val="006D1C39"/>
    <w:rsid w:val="006D1C6B"/>
    <w:rsid w:val="006D1E35"/>
    <w:rsid w:val="006D1E6C"/>
    <w:rsid w:val="006D2321"/>
    <w:rsid w:val="006D2491"/>
    <w:rsid w:val="006D2777"/>
    <w:rsid w:val="006D2B86"/>
    <w:rsid w:val="006D335B"/>
    <w:rsid w:val="006D342D"/>
    <w:rsid w:val="006D3F39"/>
    <w:rsid w:val="006D42CD"/>
    <w:rsid w:val="006D4371"/>
    <w:rsid w:val="006D43AD"/>
    <w:rsid w:val="006D4424"/>
    <w:rsid w:val="006D452D"/>
    <w:rsid w:val="006D4781"/>
    <w:rsid w:val="006D4870"/>
    <w:rsid w:val="006D4940"/>
    <w:rsid w:val="006D49B6"/>
    <w:rsid w:val="006D49D3"/>
    <w:rsid w:val="006D5175"/>
    <w:rsid w:val="006D5711"/>
    <w:rsid w:val="006D5AE1"/>
    <w:rsid w:val="006D5C7A"/>
    <w:rsid w:val="006D5C9E"/>
    <w:rsid w:val="006D64EF"/>
    <w:rsid w:val="006D6782"/>
    <w:rsid w:val="006D74C3"/>
    <w:rsid w:val="006D7963"/>
    <w:rsid w:val="006D79DA"/>
    <w:rsid w:val="006E0719"/>
    <w:rsid w:val="006E0951"/>
    <w:rsid w:val="006E111A"/>
    <w:rsid w:val="006E1192"/>
    <w:rsid w:val="006E151D"/>
    <w:rsid w:val="006E19CD"/>
    <w:rsid w:val="006E1A63"/>
    <w:rsid w:val="006E1D0D"/>
    <w:rsid w:val="006E1FDE"/>
    <w:rsid w:val="006E216C"/>
    <w:rsid w:val="006E2A18"/>
    <w:rsid w:val="006E2B94"/>
    <w:rsid w:val="006E2E4C"/>
    <w:rsid w:val="006E314B"/>
    <w:rsid w:val="006E328A"/>
    <w:rsid w:val="006E33F8"/>
    <w:rsid w:val="006E3530"/>
    <w:rsid w:val="006E3658"/>
    <w:rsid w:val="006E3B81"/>
    <w:rsid w:val="006E3C4F"/>
    <w:rsid w:val="006E3DEF"/>
    <w:rsid w:val="006E411F"/>
    <w:rsid w:val="006E413D"/>
    <w:rsid w:val="006E46AF"/>
    <w:rsid w:val="006E4829"/>
    <w:rsid w:val="006E4CD8"/>
    <w:rsid w:val="006E4F34"/>
    <w:rsid w:val="006E58AB"/>
    <w:rsid w:val="006E592E"/>
    <w:rsid w:val="006E59AF"/>
    <w:rsid w:val="006E6655"/>
    <w:rsid w:val="006E66FB"/>
    <w:rsid w:val="006E692F"/>
    <w:rsid w:val="006E6A1E"/>
    <w:rsid w:val="006E6AD8"/>
    <w:rsid w:val="006E6CDE"/>
    <w:rsid w:val="006E6FAF"/>
    <w:rsid w:val="006E72A9"/>
    <w:rsid w:val="006E7D11"/>
    <w:rsid w:val="006E7DAB"/>
    <w:rsid w:val="006E7FE2"/>
    <w:rsid w:val="006F0287"/>
    <w:rsid w:val="006F03BC"/>
    <w:rsid w:val="006F07C7"/>
    <w:rsid w:val="006F0DB8"/>
    <w:rsid w:val="006F11AA"/>
    <w:rsid w:val="006F137C"/>
    <w:rsid w:val="006F1794"/>
    <w:rsid w:val="006F1DB9"/>
    <w:rsid w:val="006F1DFC"/>
    <w:rsid w:val="006F1E59"/>
    <w:rsid w:val="006F1F64"/>
    <w:rsid w:val="006F217C"/>
    <w:rsid w:val="006F2648"/>
    <w:rsid w:val="006F26DD"/>
    <w:rsid w:val="006F2DB9"/>
    <w:rsid w:val="006F3443"/>
    <w:rsid w:val="006F34A3"/>
    <w:rsid w:val="006F3544"/>
    <w:rsid w:val="006F38FA"/>
    <w:rsid w:val="006F3B96"/>
    <w:rsid w:val="006F3E94"/>
    <w:rsid w:val="006F42A6"/>
    <w:rsid w:val="006F4419"/>
    <w:rsid w:val="006F46C9"/>
    <w:rsid w:val="006F486C"/>
    <w:rsid w:val="006F48C4"/>
    <w:rsid w:val="006F4AD8"/>
    <w:rsid w:val="006F4BA9"/>
    <w:rsid w:val="006F4E3E"/>
    <w:rsid w:val="006F4FD2"/>
    <w:rsid w:val="006F5170"/>
    <w:rsid w:val="006F54ED"/>
    <w:rsid w:val="006F5807"/>
    <w:rsid w:val="006F5A62"/>
    <w:rsid w:val="006F5C93"/>
    <w:rsid w:val="006F5E0B"/>
    <w:rsid w:val="006F683D"/>
    <w:rsid w:val="006F6875"/>
    <w:rsid w:val="006F69B5"/>
    <w:rsid w:val="006F69C7"/>
    <w:rsid w:val="006F6E96"/>
    <w:rsid w:val="006F7098"/>
    <w:rsid w:val="006F70A0"/>
    <w:rsid w:val="006F70B7"/>
    <w:rsid w:val="006F7382"/>
    <w:rsid w:val="006F7421"/>
    <w:rsid w:val="006F7784"/>
    <w:rsid w:val="006F79BF"/>
    <w:rsid w:val="00700162"/>
    <w:rsid w:val="00700248"/>
    <w:rsid w:val="007004EC"/>
    <w:rsid w:val="007010F1"/>
    <w:rsid w:val="00701174"/>
    <w:rsid w:val="00701A1E"/>
    <w:rsid w:val="00701A29"/>
    <w:rsid w:val="007022B6"/>
    <w:rsid w:val="0070231A"/>
    <w:rsid w:val="007025DE"/>
    <w:rsid w:val="00702BBF"/>
    <w:rsid w:val="00702C34"/>
    <w:rsid w:val="00702DB3"/>
    <w:rsid w:val="00702EF2"/>
    <w:rsid w:val="00702F01"/>
    <w:rsid w:val="007032E1"/>
    <w:rsid w:val="007034F8"/>
    <w:rsid w:val="00703601"/>
    <w:rsid w:val="00703762"/>
    <w:rsid w:val="00703E0E"/>
    <w:rsid w:val="00703EE1"/>
    <w:rsid w:val="007040C3"/>
    <w:rsid w:val="0070418B"/>
    <w:rsid w:val="0070428F"/>
    <w:rsid w:val="007046CE"/>
    <w:rsid w:val="007047F3"/>
    <w:rsid w:val="00704C3A"/>
    <w:rsid w:val="00704FAF"/>
    <w:rsid w:val="00705211"/>
    <w:rsid w:val="00705C86"/>
    <w:rsid w:val="00705D74"/>
    <w:rsid w:val="007060DC"/>
    <w:rsid w:val="00706296"/>
    <w:rsid w:val="007063C3"/>
    <w:rsid w:val="007064A5"/>
    <w:rsid w:val="00706AA0"/>
    <w:rsid w:val="00706BAA"/>
    <w:rsid w:val="00706DA5"/>
    <w:rsid w:val="00706E6D"/>
    <w:rsid w:val="00706EBC"/>
    <w:rsid w:val="007072F8"/>
    <w:rsid w:val="00707572"/>
    <w:rsid w:val="0070766E"/>
    <w:rsid w:val="00707A9E"/>
    <w:rsid w:val="00710007"/>
    <w:rsid w:val="0071023B"/>
    <w:rsid w:val="00710512"/>
    <w:rsid w:val="00710B16"/>
    <w:rsid w:val="00711060"/>
    <w:rsid w:val="007118B9"/>
    <w:rsid w:val="00711995"/>
    <w:rsid w:val="00711BF3"/>
    <w:rsid w:val="00712696"/>
    <w:rsid w:val="00712701"/>
    <w:rsid w:val="007128C0"/>
    <w:rsid w:val="00712B0C"/>
    <w:rsid w:val="00712B23"/>
    <w:rsid w:val="00712B2D"/>
    <w:rsid w:val="0071316C"/>
    <w:rsid w:val="00713426"/>
    <w:rsid w:val="00713AEF"/>
    <w:rsid w:val="00713D36"/>
    <w:rsid w:val="00713E62"/>
    <w:rsid w:val="0071467F"/>
    <w:rsid w:val="0071484F"/>
    <w:rsid w:val="00714A9D"/>
    <w:rsid w:val="00714BDB"/>
    <w:rsid w:val="00714D7D"/>
    <w:rsid w:val="00714F80"/>
    <w:rsid w:val="00715965"/>
    <w:rsid w:val="007159A6"/>
    <w:rsid w:val="00715B82"/>
    <w:rsid w:val="0071621E"/>
    <w:rsid w:val="00716CFD"/>
    <w:rsid w:val="00716EB2"/>
    <w:rsid w:val="0071761A"/>
    <w:rsid w:val="0071790F"/>
    <w:rsid w:val="00717988"/>
    <w:rsid w:val="00717AD1"/>
    <w:rsid w:val="00720241"/>
    <w:rsid w:val="007203BF"/>
    <w:rsid w:val="007204FE"/>
    <w:rsid w:val="00720A09"/>
    <w:rsid w:val="0072101E"/>
    <w:rsid w:val="00721024"/>
    <w:rsid w:val="0072111B"/>
    <w:rsid w:val="0072150D"/>
    <w:rsid w:val="007215AB"/>
    <w:rsid w:val="00721821"/>
    <w:rsid w:val="00721BD0"/>
    <w:rsid w:val="00721D47"/>
    <w:rsid w:val="00722305"/>
    <w:rsid w:val="00722309"/>
    <w:rsid w:val="00722A4D"/>
    <w:rsid w:val="00722AA3"/>
    <w:rsid w:val="00722C37"/>
    <w:rsid w:val="00722C75"/>
    <w:rsid w:val="00722F04"/>
    <w:rsid w:val="00723260"/>
    <w:rsid w:val="007232EE"/>
    <w:rsid w:val="00723DAE"/>
    <w:rsid w:val="00723E3D"/>
    <w:rsid w:val="0072438F"/>
    <w:rsid w:val="007244B9"/>
    <w:rsid w:val="007246E9"/>
    <w:rsid w:val="00724A52"/>
    <w:rsid w:val="00724CBA"/>
    <w:rsid w:val="00725667"/>
    <w:rsid w:val="007257AC"/>
    <w:rsid w:val="00725EEA"/>
    <w:rsid w:val="00725F82"/>
    <w:rsid w:val="00725F92"/>
    <w:rsid w:val="00726066"/>
    <w:rsid w:val="007262D8"/>
    <w:rsid w:val="00726807"/>
    <w:rsid w:val="007268E9"/>
    <w:rsid w:val="00726B00"/>
    <w:rsid w:val="00726BC4"/>
    <w:rsid w:val="00726C2D"/>
    <w:rsid w:val="007271E1"/>
    <w:rsid w:val="0072790B"/>
    <w:rsid w:val="00727C8D"/>
    <w:rsid w:val="00730000"/>
    <w:rsid w:val="007302DA"/>
    <w:rsid w:val="00730491"/>
    <w:rsid w:val="00730A00"/>
    <w:rsid w:val="00730CDA"/>
    <w:rsid w:val="00731447"/>
    <w:rsid w:val="00731AF9"/>
    <w:rsid w:val="00731DA9"/>
    <w:rsid w:val="00731EA6"/>
    <w:rsid w:val="00731FA7"/>
    <w:rsid w:val="00732010"/>
    <w:rsid w:val="00732144"/>
    <w:rsid w:val="00732211"/>
    <w:rsid w:val="00732630"/>
    <w:rsid w:val="00732A5A"/>
    <w:rsid w:val="0073304C"/>
    <w:rsid w:val="00733487"/>
    <w:rsid w:val="00733803"/>
    <w:rsid w:val="007339AE"/>
    <w:rsid w:val="00733B12"/>
    <w:rsid w:val="00734182"/>
    <w:rsid w:val="00734291"/>
    <w:rsid w:val="007342C4"/>
    <w:rsid w:val="007343A6"/>
    <w:rsid w:val="007345FB"/>
    <w:rsid w:val="00734B6D"/>
    <w:rsid w:val="00734DD2"/>
    <w:rsid w:val="00735019"/>
    <w:rsid w:val="00735171"/>
    <w:rsid w:val="0073595B"/>
    <w:rsid w:val="00735A01"/>
    <w:rsid w:val="00736035"/>
    <w:rsid w:val="00736193"/>
    <w:rsid w:val="0073626D"/>
    <w:rsid w:val="007363E1"/>
    <w:rsid w:val="00736443"/>
    <w:rsid w:val="00736445"/>
    <w:rsid w:val="00736884"/>
    <w:rsid w:val="00736996"/>
    <w:rsid w:val="00736A84"/>
    <w:rsid w:val="00736ABB"/>
    <w:rsid w:val="00736B84"/>
    <w:rsid w:val="00736D61"/>
    <w:rsid w:val="00736E2A"/>
    <w:rsid w:val="00736F51"/>
    <w:rsid w:val="007373F0"/>
    <w:rsid w:val="0073764B"/>
    <w:rsid w:val="007377E1"/>
    <w:rsid w:val="007379F3"/>
    <w:rsid w:val="00737CB1"/>
    <w:rsid w:val="0074067C"/>
    <w:rsid w:val="007407AF"/>
    <w:rsid w:val="00740D27"/>
    <w:rsid w:val="00741368"/>
    <w:rsid w:val="007415A2"/>
    <w:rsid w:val="007418B8"/>
    <w:rsid w:val="0074192E"/>
    <w:rsid w:val="007419A8"/>
    <w:rsid w:val="007419AF"/>
    <w:rsid w:val="00741F43"/>
    <w:rsid w:val="00742095"/>
    <w:rsid w:val="007420A4"/>
    <w:rsid w:val="007421C9"/>
    <w:rsid w:val="00742462"/>
    <w:rsid w:val="00742930"/>
    <w:rsid w:val="00742B3F"/>
    <w:rsid w:val="00742DF6"/>
    <w:rsid w:val="00742FC5"/>
    <w:rsid w:val="007433B2"/>
    <w:rsid w:val="0074389E"/>
    <w:rsid w:val="007439F7"/>
    <w:rsid w:val="0074432A"/>
    <w:rsid w:val="00744372"/>
    <w:rsid w:val="00744CCE"/>
    <w:rsid w:val="007452F4"/>
    <w:rsid w:val="00745983"/>
    <w:rsid w:val="00745AA3"/>
    <w:rsid w:val="00745C55"/>
    <w:rsid w:val="00745D99"/>
    <w:rsid w:val="007465F3"/>
    <w:rsid w:val="00746757"/>
    <w:rsid w:val="00746B1D"/>
    <w:rsid w:val="00746BE3"/>
    <w:rsid w:val="00747022"/>
    <w:rsid w:val="007470BB"/>
    <w:rsid w:val="00747588"/>
    <w:rsid w:val="00747783"/>
    <w:rsid w:val="00747816"/>
    <w:rsid w:val="00747AC5"/>
    <w:rsid w:val="00747B3E"/>
    <w:rsid w:val="00747BDC"/>
    <w:rsid w:val="00747EF3"/>
    <w:rsid w:val="0075012B"/>
    <w:rsid w:val="00750177"/>
    <w:rsid w:val="0075019F"/>
    <w:rsid w:val="007501F7"/>
    <w:rsid w:val="00750412"/>
    <w:rsid w:val="007504C7"/>
    <w:rsid w:val="0075074E"/>
    <w:rsid w:val="00750D81"/>
    <w:rsid w:val="00751037"/>
    <w:rsid w:val="00751DAF"/>
    <w:rsid w:val="00752108"/>
    <w:rsid w:val="007521BD"/>
    <w:rsid w:val="007521DA"/>
    <w:rsid w:val="00752583"/>
    <w:rsid w:val="007525CA"/>
    <w:rsid w:val="00752682"/>
    <w:rsid w:val="007526A1"/>
    <w:rsid w:val="0075274B"/>
    <w:rsid w:val="00752A62"/>
    <w:rsid w:val="00752AE2"/>
    <w:rsid w:val="00752B2F"/>
    <w:rsid w:val="00752F2B"/>
    <w:rsid w:val="00752F8F"/>
    <w:rsid w:val="007531E6"/>
    <w:rsid w:val="00753380"/>
    <w:rsid w:val="0075349E"/>
    <w:rsid w:val="007536AE"/>
    <w:rsid w:val="007536C1"/>
    <w:rsid w:val="007537C2"/>
    <w:rsid w:val="00753971"/>
    <w:rsid w:val="00753C02"/>
    <w:rsid w:val="00753C44"/>
    <w:rsid w:val="00753C73"/>
    <w:rsid w:val="00753E22"/>
    <w:rsid w:val="00754588"/>
    <w:rsid w:val="00754C56"/>
    <w:rsid w:val="0075512B"/>
    <w:rsid w:val="0075536E"/>
    <w:rsid w:val="00755381"/>
    <w:rsid w:val="007557C1"/>
    <w:rsid w:val="00755832"/>
    <w:rsid w:val="00755B50"/>
    <w:rsid w:val="00755D9F"/>
    <w:rsid w:val="00756226"/>
    <w:rsid w:val="007563CD"/>
    <w:rsid w:val="00756513"/>
    <w:rsid w:val="00756791"/>
    <w:rsid w:val="00756CB5"/>
    <w:rsid w:val="00756CBA"/>
    <w:rsid w:val="00756D2B"/>
    <w:rsid w:val="00756EFE"/>
    <w:rsid w:val="0076005F"/>
    <w:rsid w:val="0076012A"/>
    <w:rsid w:val="0076017C"/>
    <w:rsid w:val="007608D7"/>
    <w:rsid w:val="00760EAD"/>
    <w:rsid w:val="00761B47"/>
    <w:rsid w:val="00761C27"/>
    <w:rsid w:val="00761EE6"/>
    <w:rsid w:val="00762404"/>
    <w:rsid w:val="00762957"/>
    <w:rsid w:val="00762B98"/>
    <w:rsid w:val="00762DB4"/>
    <w:rsid w:val="0076312F"/>
    <w:rsid w:val="007631A4"/>
    <w:rsid w:val="007632EA"/>
    <w:rsid w:val="00763343"/>
    <w:rsid w:val="007634F9"/>
    <w:rsid w:val="007635FF"/>
    <w:rsid w:val="00763661"/>
    <w:rsid w:val="007638DA"/>
    <w:rsid w:val="00763A60"/>
    <w:rsid w:val="00763CED"/>
    <w:rsid w:val="00763FC4"/>
    <w:rsid w:val="00764014"/>
    <w:rsid w:val="007641A5"/>
    <w:rsid w:val="00764285"/>
    <w:rsid w:val="007645BB"/>
    <w:rsid w:val="007645E7"/>
    <w:rsid w:val="007646A3"/>
    <w:rsid w:val="00764831"/>
    <w:rsid w:val="00764B89"/>
    <w:rsid w:val="00764EBD"/>
    <w:rsid w:val="00765149"/>
    <w:rsid w:val="007657B0"/>
    <w:rsid w:val="00765853"/>
    <w:rsid w:val="00765ADF"/>
    <w:rsid w:val="00765E42"/>
    <w:rsid w:val="00765FC8"/>
    <w:rsid w:val="0076608C"/>
    <w:rsid w:val="00766357"/>
    <w:rsid w:val="0076641E"/>
    <w:rsid w:val="007667B1"/>
    <w:rsid w:val="007669F8"/>
    <w:rsid w:val="00766B03"/>
    <w:rsid w:val="00766BE5"/>
    <w:rsid w:val="00766F81"/>
    <w:rsid w:val="0076719D"/>
    <w:rsid w:val="00767A09"/>
    <w:rsid w:val="00767A59"/>
    <w:rsid w:val="00767C2E"/>
    <w:rsid w:val="007700D9"/>
    <w:rsid w:val="007702BB"/>
    <w:rsid w:val="007703CC"/>
    <w:rsid w:val="00770886"/>
    <w:rsid w:val="00770A12"/>
    <w:rsid w:val="00770B1A"/>
    <w:rsid w:val="00770C2B"/>
    <w:rsid w:val="00770CEA"/>
    <w:rsid w:val="00770D50"/>
    <w:rsid w:val="00770FA4"/>
    <w:rsid w:val="0077130D"/>
    <w:rsid w:val="007713C4"/>
    <w:rsid w:val="0077162F"/>
    <w:rsid w:val="00771987"/>
    <w:rsid w:val="00771F1C"/>
    <w:rsid w:val="007727B5"/>
    <w:rsid w:val="00772BB0"/>
    <w:rsid w:val="00772C65"/>
    <w:rsid w:val="00773499"/>
    <w:rsid w:val="007734CD"/>
    <w:rsid w:val="00773773"/>
    <w:rsid w:val="00773C74"/>
    <w:rsid w:val="00773E74"/>
    <w:rsid w:val="00774491"/>
    <w:rsid w:val="00774593"/>
    <w:rsid w:val="00774F5A"/>
    <w:rsid w:val="00774F5B"/>
    <w:rsid w:val="00775395"/>
    <w:rsid w:val="007753D2"/>
    <w:rsid w:val="0077541F"/>
    <w:rsid w:val="00775650"/>
    <w:rsid w:val="00775BFF"/>
    <w:rsid w:val="00775D0C"/>
    <w:rsid w:val="00775DDB"/>
    <w:rsid w:val="00776269"/>
    <w:rsid w:val="0077642D"/>
    <w:rsid w:val="007764C8"/>
    <w:rsid w:val="007767B6"/>
    <w:rsid w:val="007768C8"/>
    <w:rsid w:val="00776C3B"/>
    <w:rsid w:val="00776CF8"/>
    <w:rsid w:val="00776D50"/>
    <w:rsid w:val="007773EF"/>
    <w:rsid w:val="007774CE"/>
    <w:rsid w:val="0077783D"/>
    <w:rsid w:val="00777C3C"/>
    <w:rsid w:val="00777E67"/>
    <w:rsid w:val="00780010"/>
    <w:rsid w:val="007800D3"/>
    <w:rsid w:val="0078029F"/>
    <w:rsid w:val="0078039D"/>
    <w:rsid w:val="00780697"/>
    <w:rsid w:val="00780A5C"/>
    <w:rsid w:val="00780DC4"/>
    <w:rsid w:val="00780E00"/>
    <w:rsid w:val="00780FE6"/>
    <w:rsid w:val="0078102D"/>
    <w:rsid w:val="00781035"/>
    <w:rsid w:val="0078109D"/>
    <w:rsid w:val="007818F8"/>
    <w:rsid w:val="00781A6A"/>
    <w:rsid w:val="00781DAD"/>
    <w:rsid w:val="00781F5E"/>
    <w:rsid w:val="007828DD"/>
    <w:rsid w:val="00782D28"/>
    <w:rsid w:val="00782E4E"/>
    <w:rsid w:val="00782FC0"/>
    <w:rsid w:val="00783086"/>
    <w:rsid w:val="007831C8"/>
    <w:rsid w:val="0078368A"/>
    <w:rsid w:val="00783920"/>
    <w:rsid w:val="00783AC2"/>
    <w:rsid w:val="00783FD5"/>
    <w:rsid w:val="00783FFF"/>
    <w:rsid w:val="00784463"/>
    <w:rsid w:val="00784790"/>
    <w:rsid w:val="007848CE"/>
    <w:rsid w:val="00784B69"/>
    <w:rsid w:val="00784C30"/>
    <w:rsid w:val="00784EB7"/>
    <w:rsid w:val="00785795"/>
    <w:rsid w:val="00785852"/>
    <w:rsid w:val="00785B0D"/>
    <w:rsid w:val="00785FA6"/>
    <w:rsid w:val="007860F3"/>
    <w:rsid w:val="00786F26"/>
    <w:rsid w:val="00786FD0"/>
    <w:rsid w:val="00787776"/>
    <w:rsid w:val="007878D3"/>
    <w:rsid w:val="00790114"/>
    <w:rsid w:val="0079036A"/>
    <w:rsid w:val="0079038F"/>
    <w:rsid w:val="00790405"/>
    <w:rsid w:val="00790517"/>
    <w:rsid w:val="00790A12"/>
    <w:rsid w:val="00790AFD"/>
    <w:rsid w:val="00790B19"/>
    <w:rsid w:val="00790BE7"/>
    <w:rsid w:val="00790CCD"/>
    <w:rsid w:val="00790F90"/>
    <w:rsid w:val="0079121E"/>
    <w:rsid w:val="00791261"/>
    <w:rsid w:val="007915C0"/>
    <w:rsid w:val="00791787"/>
    <w:rsid w:val="00791B8E"/>
    <w:rsid w:val="00791C13"/>
    <w:rsid w:val="00791D6D"/>
    <w:rsid w:val="00792092"/>
    <w:rsid w:val="007921CC"/>
    <w:rsid w:val="00792FA0"/>
    <w:rsid w:val="0079351D"/>
    <w:rsid w:val="007939DA"/>
    <w:rsid w:val="00793D9B"/>
    <w:rsid w:val="0079416C"/>
    <w:rsid w:val="007942DD"/>
    <w:rsid w:val="00794598"/>
    <w:rsid w:val="00794605"/>
    <w:rsid w:val="00794A18"/>
    <w:rsid w:val="00794C81"/>
    <w:rsid w:val="00794D6E"/>
    <w:rsid w:val="007953B1"/>
    <w:rsid w:val="007956D0"/>
    <w:rsid w:val="00795A54"/>
    <w:rsid w:val="00796373"/>
    <w:rsid w:val="007966C7"/>
    <w:rsid w:val="0079672B"/>
    <w:rsid w:val="00796AF4"/>
    <w:rsid w:val="00796F2E"/>
    <w:rsid w:val="00797220"/>
    <w:rsid w:val="00797502"/>
    <w:rsid w:val="00797722"/>
    <w:rsid w:val="00797735"/>
    <w:rsid w:val="0079789C"/>
    <w:rsid w:val="00797F5D"/>
    <w:rsid w:val="007A00AC"/>
    <w:rsid w:val="007A0B87"/>
    <w:rsid w:val="007A0EBD"/>
    <w:rsid w:val="007A12AD"/>
    <w:rsid w:val="007A12FE"/>
    <w:rsid w:val="007A156B"/>
    <w:rsid w:val="007A157D"/>
    <w:rsid w:val="007A1ADA"/>
    <w:rsid w:val="007A1E6B"/>
    <w:rsid w:val="007A1EFD"/>
    <w:rsid w:val="007A214E"/>
    <w:rsid w:val="007A2371"/>
    <w:rsid w:val="007A2F9F"/>
    <w:rsid w:val="007A3525"/>
    <w:rsid w:val="007A4341"/>
    <w:rsid w:val="007A43CE"/>
    <w:rsid w:val="007A4558"/>
    <w:rsid w:val="007A4593"/>
    <w:rsid w:val="007A4B6D"/>
    <w:rsid w:val="007A4CA0"/>
    <w:rsid w:val="007A4FE9"/>
    <w:rsid w:val="007A4FF6"/>
    <w:rsid w:val="007A5341"/>
    <w:rsid w:val="007A57ED"/>
    <w:rsid w:val="007A5880"/>
    <w:rsid w:val="007A58E5"/>
    <w:rsid w:val="007A5C2E"/>
    <w:rsid w:val="007A5C72"/>
    <w:rsid w:val="007A5CDB"/>
    <w:rsid w:val="007A5E6E"/>
    <w:rsid w:val="007A61C4"/>
    <w:rsid w:val="007A6B75"/>
    <w:rsid w:val="007A6CFC"/>
    <w:rsid w:val="007A6D63"/>
    <w:rsid w:val="007A6F85"/>
    <w:rsid w:val="007A70B5"/>
    <w:rsid w:val="007A7324"/>
    <w:rsid w:val="007A74DE"/>
    <w:rsid w:val="007A76F2"/>
    <w:rsid w:val="007A7E87"/>
    <w:rsid w:val="007A7E96"/>
    <w:rsid w:val="007A7EFF"/>
    <w:rsid w:val="007A7F1C"/>
    <w:rsid w:val="007B0237"/>
    <w:rsid w:val="007B050B"/>
    <w:rsid w:val="007B0592"/>
    <w:rsid w:val="007B0705"/>
    <w:rsid w:val="007B075B"/>
    <w:rsid w:val="007B0C77"/>
    <w:rsid w:val="007B10EE"/>
    <w:rsid w:val="007B1156"/>
    <w:rsid w:val="007B11DA"/>
    <w:rsid w:val="007B1293"/>
    <w:rsid w:val="007B1386"/>
    <w:rsid w:val="007B14C2"/>
    <w:rsid w:val="007B173E"/>
    <w:rsid w:val="007B1915"/>
    <w:rsid w:val="007B1C8B"/>
    <w:rsid w:val="007B1C98"/>
    <w:rsid w:val="007B2108"/>
    <w:rsid w:val="007B240D"/>
    <w:rsid w:val="007B2927"/>
    <w:rsid w:val="007B2F78"/>
    <w:rsid w:val="007B3592"/>
    <w:rsid w:val="007B38FD"/>
    <w:rsid w:val="007B3BBE"/>
    <w:rsid w:val="007B3C1E"/>
    <w:rsid w:val="007B3E80"/>
    <w:rsid w:val="007B4239"/>
    <w:rsid w:val="007B4284"/>
    <w:rsid w:val="007B4362"/>
    <w:rsid w:val="007B485A"/>
    <w:rsid w:val="007B4AF1"/>
    <w:rsid w:val="007B502E"/>
    <w:rsid w:val="007B5294"/>
    <w:rsid w:val="007B53CF"/>
    <w:rsid w:val="007B5407"/>
    <w:rsid w:val="007B589D"/>
    <w:rsid w:val="007B5A9F"/>
    <w:rsid w:val="007B5EE5"/>
    <w:rsid w:val="007B5F4A"/>
    <w:rsid w:val="007B5F9E"/>
    <w:rsid w:val="007B6146"/>
    <w:rsid w:val="007B6606"/>
    <w:rsid w:val="007B6753"/>
    <w:rsid w:val="007B687D"/>
    <w:rsid w:val="007B6BAB"/>
    <w:rsid w:val="007B6C07"/>
    <w:rsid w:val="007B6EEA"/>
    <w:rsid w:val="007B7276"/>
    <w:rsid w:val="007B7413"/>
    <w:rsid w:val="007B744E"/>
    <w:rsid w:val="007B7653"/>
    <w:rsid w:val="007B780D"/>
    <w:rsid w:val="007B7C30"/>
    <w:rsid w:val="007B7FFD"/>
    <w:rsid w:val="007C096F"/>
    <w:rsid w:val="007C0B17"/>
    <w:rsid w:val="007C0ECD"/>
    <w:rsid w:val="007C113A"/>
    <w:rsid w:val="007C1178"/>
    <w:rsid w:val="007C137D"/>
    <w:rsid w:val="007C13FC"/>
    <w:rsid w:val="007C1F4B"/>
    <w:rsid w:val="007C1F52"/>
    <w:rsid w:val="007C207E"/>
    <w:rsid w:val="007C2418"/>
    <w:rsid w:val="007C2860"/>
    <w:rsid w:val="007C2BC3"/>
    <w:rsid w:val="007C2E62"/>
    <w:rsid w:val="007C2FAA"/>
    <w:rsid w:val="007C3671"/>
    <w:rsid w:val="007C37D4"/>
    <w:rsid w:val="007C37FD"/>
    <w:rsid w:val="007C39D4"/>
    <w:rsid w:val="007C3A34"/>
    <w:rsid w:val="007C3FCB"/>
    <w:rsid w:val="007C4426"/>
    <w:rsid w:val="007C474C"/>
    <w:rsid w:val="007C49F6"/>
    <w:rsid w:val="007C4FC6"/>
    <w:rsid w:val="007C55EB"/>
    <w:rsid w:val="007C6111"/>
    <w:rsid w:val="007C6172"/>
    <w:rsid w:val="007C6284"/>
    <w:rsid w:val="007C6608"/>
    <w:rsid w:val="007C6762"/>
    <w:rsid w:val="007C761A"/>
    <w:rsid w:val="007C785C"/>
    <w:rsid w:val="007C7E8E"/>
    <w:rsid w:val="007D01D7"/>
    <w:rsid w:val="007D04D2"/>
    <w:rsid w:val="007D06AA"/>
    <w:rsid w:val="007D0B67"/>
    <w:rsid w:val="007D0E20"/>
    <w:rsid w:val="007D136E"/>
    <w:rsid w:val="007D1462"/>
    <w:rsid w:val="007D1844"/>
    <w:rsid w:val="007D1B63"/>
    <w:rsid w:val="007D1C1E"/>
    <w:rsid w:val="007D20D2"/>
    <w:rsid w:val="007D25B7"/>
    <w:rsid w:val="007D27E5"/>
    <w:rsid w:val="007D281F"/>
    <w:rsid w:val="007D2955"/>
    <w:rsid w:val="007D2B83"/>
    <w:rsid w:val="007D2C72"/>
    <w:rsid w:val="007D2D26"/>
    <w:rsid w:val="007D31DE"/>
    <w:rsid w:val="007D3749"/>
    <w:rsid w:val="007D4470"/>
    <w:rsid w:val="007D4535"/>
    <w:rsid w:val="007D4697"/>
    <w:rsid w:val="007D4739"/>
    <w:rsid w:val="007D49DA"/>
    <w:rsid w:val="007D4BA0"/>
    <w:rsid w:val="007D4D57"/>
    <w:rsid w:val="007D4EB4"/>
    <w:rsid w:val="007D501C"/>
    <w:rsid w:val="007D5194"/>
    <w:rsid w:val="007D55B8"/>
    <w:rsid w:val="007D562F"/>
    <w:rsid w:val="007D6265"/>
    <w:rsid w:val="007D630E"/>
    <w:rsid w:val="007D63C3"/>
    <w:rsid w:val="007D640D"/>
    <w:rsid w:val="007D645E"/>
    <w:rsid w:val="007D66F3"/>
    <w:rsid w:val="007D69A5"/>
    <w:rsid w:val="007D6C7F"/>
    <w:rsid w:val="007D6F60"/>
    <w:rsid w:val="007D712C"/>
    <w:rsid w:val="007E011E"/>
    <w:rsid w:val="007E0290"/>
    <w:rsid w:val="007E02BD"/>
    <w:rsid w:val="007E0340"/>
    <w:rsid w:val="007E0AE9"/>
    <w:rsid w:val="007E0E5A"/>
    <w:rsid w:val="007E0EEC"/>
    <w:rsid w:val="007E16C8"/>
    <w:rsid w:val="007E17E6"/>
    <w:rsid w:val="007E18AB"/>
    <w:rsid w:val="007E18B0"/>
    <w:rsid w:val="007E19E3"/>
    <w:rsid w:val="007E1A27"/>
    <w:rsid w:val="007E1A5B"/>
    <w:rsid w:val="007E22BF"/>
    <w:rsid w:val="007E2307"/>
    <w:rsid w:val="007E24C9"/>
    <w:rsid w:val="007E2524"/>
    <w:rsid w:val="007E25F9"/>
    <w:rsid w:val="007E289E"/>
    <w:rsid w:val="007E2AC1"/>
    <w:rsid w:val="007E2D26"/>
    <w:rsid w:val="007E33EC"/>
    <w:rsid w:val="007E3553"/>
    <w:rsid w:val="007E3604"/>
    <w:rsid w:val="007E3A47"/>
    <w:rsid w:val="007E3A95"/>
    <w:rsid w:val="007E3BCD"/>
    <w:rsid w:val="007E3FB4"/>
    <w:rsid w:val="007E4071"/>
    <w:rsid w:val="007E4313"/>
    <w:rsid w:val="007E44BD"/>
    <w:rsid w:val="007E455B"/>
    <w:rsid w:val="007E4A7D"/>
    <w:rsid w:val="007E4C21"/>
    <w:rsid w:val="007E571C"/>
    <w:rsid w:val="007E5B7A"/>
    <w:rsid w:val="007E5DE6"/>
    <w:rsid w:val="007E5E7B"/>
    <w:rsid w:val="007E5FE4"/>
    <w:rsid w:val="007E633B"/>
    <w:rsid w:val="007E658D"/>
    <w:rsid w:val="007E662A"/>
    <w:rsid w:val="007E6C28"/>
    <w:rsid w:val="007E6DC7"/>
    <w:rsid w:val="007E72AA"/>
    <w:rsid w:val="007E746D"/>
    <w:rsid w:val="007E74D7"/>
    <w:rsid w:val="007E7525"/>
    <w:rsid w:val="007E75B1"/>
    <w:rsid w:val="007E76DB"/>
    <w:rsid w:val="007E771B"/>
    <w:rsid w:val="007F0256"/>
    <w:rsid w:val="007F0604"/>
    <w:rsid w:val="007F0D59"/>
    <w:rsid w:val="007F0DC3"/>
    <w:rsid w:val="007F109A"/>
    <w:rsid w:val="007F1274"/>
    <w:rsid w:val="007F14F4"/>
    <w:rsid w:val="007F1570"/>
    <w:rsid w:val="007F15A7"/>
    <w:rsid w:val="007F173E"/>
    <w:rsid w:val="007F1947"/>
    <w:rsid w:val="007F21A8"/>
    <w:rsid w:val="007F2312"/>
    <w:rsid w:val="007F23CE"/>
    <w:rsid w:val="007F23E1"/>
    <w:rsid w:val="007F2780"/>
    <w:rsid w:val="007F2A26"/>
    <w:rsid w:val="007F304B"/>
    <w:rsid w:val="007F3725"/>
    <w:rsid w:val="007F3744"/>
    <w:rsid w:val="007F3988"/>
    <w:rsid w:val="007F39CE"/>
    <w:rsid w:val="007F3ACC"/>
    <w:rsid w:val="007F3DC9"/>
    <w:rsid w:val="007F4072"/>
    <w:rsid w:val="007F45B1"/>
    <w:rsid w:val="007F4B39"/>
    <w:rsid w:val="007F4BC9"/>
    <w:rsid w:val="007F4CE6"/>
    <w:rsid w:val="007F4F82"/>
    <w:rsid w:val="007F558C"/>
    <w:rsid w:val="007F5598"/>
    <w:rsid w:val="007F56CB"/>
    <w:rsid w:val="007F5999"/>
    <w:rsid w:val="007F5A92"/>
    <w:rsid w:val="007F5CE5"/>
    <w:rsid w:val="007F5E32"/>
    <w:rsid w:val="007F5F53"/>
    <w:rsid w:val="007F6705"/>
    <w:rsid w:val="007F6891"/>
    <w:rsid w:val="007F6D53"/>
    <w:rsid w:val="007F6E98"/>
    <w:rsid w:val="007F70AB"/>
    <w:rsid w:val="007F70DA"/>
    <w:rsid w:val="007F7149"/>
    <w:rsid w:val="007F7296"/>
    <w:rsid w:val="007F744C"/>
    <w:rsid w:val="007F780D"/>
    <w:rsid w:val="007F7A62"/>
    <w:rsid w:val="007F7AE2"/>
    <w:rsid w:val="007F7F1A"/>
    <w:rsid w:val="007F7FC6"/>
    <w:rsid w:val="00800745"/>
    <w:rsid w:val="008009FC"/>
    <w:rsid w:val="00800D8A"/>
    <w:rsid w:val="00800FFA"/>
    <w:rsid w:val="0080147F"/>
    <w:rsid w:val="00801582"/>
    <w:rsid w:val="00801696"/>
    <w:rsid w:val="00801939"/>
    <w:rsid w:val="00801E80"/>
    <w:rsid w:val="00801F03"/>
    <w:rsid w:val="0080243C"/>
    <w:rsid w:val="008024B9"/>
    <w:rsid w:val="008028DD"/>
    <w:rsid w:val="0080295E"/>
    <w:rsid w:val="00803051"/>
    <w:rsid w:val="00803252"/>
    <w:rsid w:val="00803A2D"/>
    <w:rsid w:val="00803CF1"/>
    <w:rsid w:val="00803D89"/>
    <w:rsid w:val="00804011"/>
    <w:rsid w:val="0080432C"/>
    <w:rsid w:val="00804440"/>
    <w:rsid w:val="00804C4F"/>
    <w:rsid w:val="008051D0"/>
    <w:rsid w:val="00805250"/>
    <w:rsid w:val="00805EB6"/>
    <w:rsid w:val="00806245"/>
    <w:rsid w:val="008062B3"/>
    <w:rsid w:val="00806636"/>
    <w:rsid w:val="0080680B"/>
    <w:rsid w:val="00806CA5"/>
    <w:rsid w:val="00806FAB"/>
    <w:rsid w:val="008070E0"/>
    <w:rsid w:val="00807393"/>
    <w:rsid w:val="008073D5"/>
    <w:rsid w:val="00807B5B"/>
    <w:rsid w:val="00807B71"/>
    <w:rsid w:val="00807BCD"/>
    <w:rsid w:val="00807E48"/>
    <w:rsid w:val="008102DD"/>
    <w:rsid w:val="0081032C"/>
    <w:rsid w:val="0081101D"/>
    <w:rsid w:val="0081104D"/>
    <w:rsid w:val="008110E5"/>
    <w:rsid w:val="0081113E"/>
    <w:rsid w:val="00811690"/>
    <w:rsid w:val="00811752"/>
    <w:rsid w:val="008117D5"/>
    <w:rsid w:val="00811A18"/>
    <w:rsid w:val="00811BF2"/>
    <w:rsid w:val="00811DEE"/>
    <w:rsid w:val="00811E4B"/>
    <w:rsid w:val="0081213E"/>
    <w:rsid w:val="00812236"/>
    <w:rsid w:val="008122F1"/>
    <w:rsid w:val="00812640"/>
    <w:rsid w:val="008126ED"/>
    <w:rsid w:val="0081299D"/>
    <w:rsid w:val="00812B3E"/>
    <w:rsid w:val="00813254"/>
    <w:rsid w:val="0081335D"/>
    <w:rsid w:val="008133D0"/>
    <w:rsid w:val="00813914"/>
    <w:rsid w:val="00813BFD"/>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5A58"/>
    <w:rsid w:val="00816064"/>
    <w:rsid w:val="0081631C"/>
    <w:rsid w:val="008163B1"/>
    <w:rsid w:val="00816525"/>
    <w:rsid w:val="00816898"/>
    <w:rsid w:val="00816ADB"/>
    <w:rsid w:val="00817173"/>
    <w:rsid w:val="008172B8"/>
    <w:rsid w:val="008173CC"/>
    <w:rsid w:val="0081777B"/>
    <w:rsid w:val="008206E7"/>
    <w:rsid w:val="00820879"/>
    <w:rsid w:val="00820A0F"/>
    <w:rsid w:val="008210AA"/>
    <w:rsid w:val="00821622"/>
    <w:rsid w:val="008217E8"/>
    <w:rsid w:val="0082181E"/>
    <w:rsid w:val="0082182A"/>
    <w:rsid w:val="00821B30"/>
    <w:rsid w:val="0082203E"/>
    <w:rsid w:val="008221EE"/>
    <w:rsid w:val="008223F1"/>
    <w:rsid w:val="00822416"/>
    <w:rsid w:val="0082252D"/>
    <w:rsid w:val="0082267C"/>
    <w:rsid w:val="008229F2"/>
    <w:rsid w:val="00822B5C"/>
    <w:rsid w:val="008231C9"/>
    <w:rsid w:val="00823223"/>
    <w:rsid w:val="00823DCC"/>
    <w:rsid w:val="00824024"/>
    <w:rsid w:val="00824089"/>
    <w:rsid w:val="008245F2"/>
    <w:rsid w:val="00824A73"/>
    <w:rsid w:val="00824B41"/>
    <w:rsid w:val="00824CD7"/>
    <w:rsid w:val="00824D28"/>
    <w:rsid w:val="00824D4E"/>
    <w:rsid w:val="00825264"/>
    <w:rsid w:val="008253B2"/>
    <w:rsid w:val="00825492"/>
    <w:rsid w:val="0082574B"/>
    <w:rsid w:val="008257B5"/>
    <w:rsid w:val="00825DAA"/>
    <w:rsid w:val="00825DE4"/>
    <w:rsid w:val="00825F48"/>
    <w:rsid w:val="008264F1"/>
    <w:rsid w:val="0082666C"/>
    <w:rsid w:val="00826B86"/>
    <w:rsid w:val="00826D4F"/>
    <w:rsid w:val="008270ED"/>
    <w:rsid w:val="00827242"/>
    <w:rsid w:val="008272FE"/>
    <w:rsid w:val="008274CD"/>
    <w:rsid w:val="00827941"/>
    <w:rsid w:val="00827DF7"/>
    <w:rsid w:val="00827E05"/>
    <w:rsid w:val="00827FBC"/>
    <w:rsid w:val="008306D9"/>
    <w:rsid w:val="0083072B"/>
    <w:rsid w:val="0083096D"/>
    <w:rsid w:val="00830B42"/>
    <w:rsid w:val="00830CE7"/>
    <w:rsid w:val="00830D9C"/>
    <w:rsid w:val="008312E4"/>
    <w:rsid w:val="008314C1"/>
    <w:rsid w:val="00831790"/>
    <w:rsid w:val="00831C33"/>
    <w:rsid w:val="00831CCB"/>
    <w:rsid w:val="00831CF6"/>
    <w:rsid w:val="00831D55"/>
    <w:rsid w:val="00831DF5"/>
    <w:rsid w:val="008322BE"/>
    <w:rsid w:val="0083238E"/>
    <w:rsid w:val="0083260C"/>
    <w:rsid w:val="00832834"/>
    <w:rsid w:val="008329F3"/>
    <w:rsid w:val="008330ED"/>
    <w:rsid w:val="00833177"/>
    <w:rsid w:val="0083342F"/>
    <w:rsid w:val="00833705"/>
    <w:rsid w:val="00834022"/>
    <w:rsid w:val="008341C4"/>
    <w:rsid w:val="008341D8"/>
    <w:rsid w:val="0083429A"/>
    <w:rsid w:val="00834326"/>
    <w:rsid w:val="0083448A"/>
    <w:rsid w:val="00834534"/>
    <w:rsid w:val="00834614"/>
    <w:rsid w:val="00834883"/>
    <w:rsid w:val="008349F7"/>
    <w:rsid w:val="00834A62"/>
    <w:rsid w:val="00834C23"/>
    <w:rsid w:val="00834EE4"/>
    <w:rsid w:val="008350D2"/>
    <w:rsid w:val="00835754"/>
    <w:rsid w:val="00835CB3"/>
    <w:rsid w:val="00836757"/>
    <w:rsid w:val="00836A18"/>
    <w:rsid w:val="00836AAA"/>
    <w:rsid w:val="00837DB6"/>
    <w:rsid w:val="00837EAD"/>
    <w:rsid w:val="00840019"/>
    <w:rsid w:val="008405D3"/>
    <w:rsid w:val="0084067F"/>
    <w:rsid w:val="0084098D"/>
    <w:rsid w:val="00840A6F"/>
    <w:rsid w:val="00840ACA"/>
    <w:rsid w:val="00840C52"/>
    <w:rsid w:val="00840D6F"/>
    <w:rsid w:val="00840DE1"/>
    <w:rsid w:val="008411FC"/>
    <w:rsid w:val="00841626"/>
    <w:rsid w:val="008416C7"/>
    <w:rsid w:val="00841C09"/>
    <w:rsid w:val="00841E16"/>
    <w:rsid w:val="00841F9C"/>
    <w:rsid w:val="008420B3"/>
    <w:rsid w:val="00842363"/>
    <w:rsid w:val="008423F5"/>
    <w:rsid w:val="00842C5F"/>
    <w:rsid w:val="00842DD6"/>
    <w:rsid w:val="00842FDC"/>
    <w:rsid w:val="0084315C"/>
    <w:rsid w:val="008431EC"/>
    <w:rsid w:val="00843201"/>
    <w:rsid w:val="008434EF"/>
    <w:rsid w:val="0084352A"/>
    <w:rsid w:val="0084357F"/>
    <w:rsid w:val="008436A1"/>
    <w:rsid w:val="008437A5"/>
    <w:rsid w:val="0084380B"/>
    <w:rsid w:val="00843857"/>
    <w:rsid w:val="008438FF"/>
    <w:rsid w:val="00843DE7"/>
    <w:rsid w:val="0084408F"/>
    <w:rsid w:val="00844251"/>
    <w:rsid w:val="008443D4"/>
    <w:rsid w:val="00844578"/>
    <w:rsid w:val="008449B0"/>
    <w:rsid w:val="00844BB1"/>
    <w:rsid w:val="00844F20"/>
    <w:rsid w:val="0084511E"/>
    <w:rsid w:val="0084512C"/>
    <w:rsid w:val="00845820"/>
    <w:rsid w:val="00845BD8"/>
    <w:rsid w:val="00845EB6"/>
    <w:rsid w:val="00845FB1"/>
    <w:rsid w:val="008465B9"/>
    <w:rsid w:val="0084665C"/>
    <w:rsid w:val="00847218"/>
    <w:rsid w:val="0084749E"/>
    <w:rsid w:val="008474D9"/>
    <w:rsid w:val="008476F8"/>
    <w:rsid w:val="008477AB"/>
    <w:rsid w:val="008477B7"/>
    <w:rsid w:val="00847913"/>
    <w:rsid w:val="00847AB7"/>
    <w:rsid w:val="00847F25"/>
    <w:rsid w:val="0085009B"/>
    <w:rsid w:val="008502DA"/>
    <w:rsid w:val="008502EF"/>
    <w:rsid w:val="00850405"/>
    <w:rsid w:val="008506A1"/>
    <w:rsid w:val="00850998"/>
    <w:rsid w:val="00850F67"/>
    <w:rsid w:val="00850FDA"/>
    <w:rsid w:val="00851185"/>
    <w:rsid w:val="0085131B"/>
    <w:rsid w:val="00851376"/>
    <w:rsid w:val="008515A0"/>
    <w:rsid w:val="00851BDC"/>
    <w:rsid w:val="00851D6B"/>
    <w:rsid w:val="00851FFE"/>
    <w:rsid w:val="0085201A"/>
    <w:rsid w:val="00852225"/>
    <w:rsid w:val="008522D9"/>
    <w:rsid w:val="00852CB8"/>
    <w:rsid w:val="008530D7"/>
    <w:rsid w:val="008536DA"/>
    <w:rsid w:val="0085392E"/>
    <w:rsid w:val="00853E40"/>
    <w:rsid w:val="008540B2"/>
    <w:rsid w:val="00854A52"/>
    <w:rsid w:val="00854BCC"/>
    <w:rsid w:val="00855075"/>
    <w:rsid w:val="00855569"/>
    <w:rsid w:val="008556B5"/>
    <w:rsid w:val="008558CC"/>
    <w:rsid w:val="00855AF6"/>
    <w:rsid w:val="00856000"/>
    <w:rsid w:val="008563D7"/>
    <w:rsid w:val="00856696"/>
    <w:rsid w:val="008569BD"/>
    <w:rsid w:val="008569ED"/>
    <w:rsid w:val="00856A38"/>
    <w:rsid w:val="00856A62"/>
    <w:rsid w:val="00856CCB"/>
    <w:rsid w:val="00856D9A"/>
    <w:rsid w:val="00857341"/>
    <w:rsid w:val="008573A2"/>
    <w:rsid w:val="00857437"/>
    <w:rsid w:val="008576A8"/>
    <w:rsid w:val="008577C0"/>
    <w:rsid w:val="00857885"/>
    <w:rsid w:val="00857D01"/>
    <w:rsid w:val="00860156"/>
    <w:rsid w:val="008601BA"/>
    <w:rsid w:val="00860A0C"/>
    <w:rsid w:val="0086117F"/>
    <w:rsid w:val="008611CD"/>
    <w:rsid w:val="008614CF"/>
    <w:rsid w:val="0086192C"/>
    <w:rsid w:val="0086199A"/>
    <w:rsid w:val="00861B9B"/>
    <w:rsid w:val="00862155"/>
    <w:rsid w:val="008622E1"/>
    <w:rsid w:val="008627E1"/>
    <w:rsid w:val="00862BA4"/>
    <w:rsid w:val="00862F19"/>
    <w:rsid w:val="00863044"/>
    <w:rsid w:val="0086310B"/>
    <w:rsid w:val="00863165"/>
    <w:rsid w:val="008631E3"/>
    <w:rsid w:val="008634AB"/>
    <w:rsid w:val="00863825"/>
    <w:rsid w:val="00863C03"/>
    <w:rsid w:val="00863EFE"/>
    <w:rsid w:val="0086424F"/>
    <w:rsid w:val="0086479A"/>
    <w:rsid w:val="008647F3"/>
    <w:rsid w:val="0086487E"/>
    <w:rsid w:val="00864E6D"/>
    <w:rsid w:val="00864EEE"/>
    <w:rsid w:val="00865190"/>
    <w:rsid w:val="00865282"/>
    <w:rsid w:val="008654C3"/>
    <w:rsid w:val="00865AA0"/>
    <w:rsid w:val="00865B0E"/>
    <w:rsid w:val="00865B8B"/>
    <w:rsid w:val="00865C8C"/>
    <w:rsid w:val="00865CB9"/>
    <w:rsid w:val="00866069"/>
    <w:rsid w:val="0086610C"/>
    <w:rsid w:val="00866350"/>
    <w:rsid w:val="008666D9"/>
    <w:rsid w:val="0086671B"/>
    <w:rsid w:val="00866852"/>
    <w:rsid w:val="00866F4E"/>
    <w:rsid w:val="00866FE8"/>
    <w:rsid w:val="00867255"/>
    <w:rsid w:val="008672BF"/>
    <w:rsid w:val="008674A5"/>
    <w:rsid w:val="00867853"/>
    <w:rsid w:val="008678CB"/>
    <w:rsid w:val="0086798E"/>
    <w:rsid w:val="00867A40"/>
    <w:rsid w:val="00867D47"/>
    <w:rsid w:val="0087045C"/>
    <w:rsid w:val="0087094B"/>
    <w:rsid w:val="00870B5F"/>
    <w:rsid w:val="00870DCB"/>
    <w:rsid w:val="00871267"/>
    <w:rsid w:val="008714BE"/>
    <w:rsid w:val="008716C1"/>
    <w:rsid w:val="008716C3"/>
    <w:rsid w:val="00871867"/>
    <w:rsid w:val="00871A7A"/>
    <w:rsid w:val="00871F59"/>
    <w:rsid w:val="008724EB"/>
    <w:rsid w:val="00872ABA"/>
    <w:rsid w:val="00872CA1"/>
    <w:rsid w:val="00872D1A"/>
    <w:rsid w:val="00872E80"/>
    <w:rsid w:val="00873031"/>
    <w:rsid w:val="008731CA"/>
    <w:rsid w:val="0087345B"/>
    <w:rsid w:val="008734F5"/>
    <w:rsid w:val="008738BA"/>
    <w:rsid w:val="00873CAB"/>
    <w:rsid w:val="00873CB1"/>
    <w:rsid w:val="00874162"/>
    <w:rsid w:val="008743DE"/>
    <w:rsid w:val="008746DE"/>
    <w:rsid w:val="0087497E"/>
    <w:rsid w:val="008749FA"/>
    <w:rsid w:val="00874AD7"/>
    <w:rsid w:val="00874D9D"/>
    <w:rsid w:val="00875141"/>
    <w:rsid w:val="008751E6"/>
    <w:rsid w:val="00875B0B"/>
    <w:rsid w:val="00875B8F"/>
    <w:rsid w:val="00875D58"/>
    <w:rsid w:val="00875FCA"/>
    <w:rsid w:val="0087609A"/>
    <w:rsid w:val="0087618A"/>
    <w:rsid w:val="0087624D"/>
    <w:rsid w:val="0087643C"/>
    <w:rsid w:val="00876599"/>
    <w:rsid w:val="00876687"/>
    <w:rsid w:val="00876B6A"/>
    <w:rsid w:val="00876BAC"/>
    <w:rsid w:val="00876C6B"/>
    <w:rsid w:val="00876D36"/>
    <w:rsid w:val="00877329"/>
    <w:rsid w:val="008773D4"/>
    <w:rsid w:val="00877B20"/>
    <w:rsid w:val="00877F12"/>
    <w:rsid w:val="00880438"/>
    <w:rsid w:val="00880DD0"/>
    <w:rsid w:val="008812BB"/>
    <w:rsid w:val="00881433"/>
    <w:rsid w:val="00881637"/>
    <w:rsid w:val="00881707"/>
    <w:rsid w:val="008818DB"/>
    <w:rsid w:val="00881B34"/>
    <w:rsid w:val="00881B3B"/>
    <w:rsid w:val="00881E4E"/>
    <w:rsid w:val="00881F03"/>
    <w:rsid w:val="00882249"/>
    <w:rsid w:val="008826F4"/>
    <w:rsid w:val="008828F9"/>
    <w:rsid w:val="00882905"/>
    <w:rsid w:val="00882A24"/>
    <w:rsid w:val="00883487"/>
    <w:rsid w:val="0088355F"/>
    <w:rsid w:val="00883669"/>
    <w:rsid w:val="00883980"/>
    <w:rsid w:val="008839F7"/>
    <w:rsid w:val="00883A06"/>
    <w:rsid w:val="00883B5C"/>
    <w:rsid w:val="00883CF0"/>
    <w:rsid w:val="00883EFC"/>
    <w:rsid w:val="0088457E"/>
    <w:rsid w:val="008845FA"/>
    <w:rsid w:val="00884A54"/>
    <w:rsid w:val="00884A58"/>
    <w:rsid w:val="00884B75"/>
    <w:rsid w:val="00885074"/>
    <w:rsid w:val="0088508D"/>
    <w:rsid w:val="008859EB"/>
    <w:rsid w:val="00885AC1"/>
    <w:rsid w:val="00885BB6"/>
    <w:rsid w:val="008861F5"/>
    <w:rsid w:val="00886AE4"/>
    <w:rsid w:val="00886C1E"/>
    <w:rsid w:val="00887200"/>
    <w:rsid w:val="0088728A"/>
    <w:rsid w:val="0088745D"/>
    <w:rsid w:val="008878C1"/>
    <w:rsid w:val="00887A58"/>
    <w:rsid w:val="008900EB"/>
    <w:rsid w:val="008900F7"/>
    <w:rsid w:val="00890253"/>
    <w:rsid w:val="00890304"/>
    <w:rsid w:val="008909D6"/>
    <w:rsid w:val="00890AB0"/>
    <w:rsid w:val="00890E39"/>
    <w:rsid w:val="0089106B"/>
    <w:rsid w:val="0089125A"/>
    <w:rsid w:val="00891487"/>
    <w:rsid w:val="0089187C"/>
    <w:rsid w:val="00891B06"/>
    <w:rsid w:val="00891F54"/>
    <w:rsid w:val="0089206D"/>
    <w:rsid w:val="008923FD"/>
    <w:rsid w:val="00892597"/>
    <w:rsid w:val="008927D9"/>
    <w:rsid w:val="008928CD"/>
    <w:rsid w:val="00892C3E"/>
    <w:rsid w:val="00892CFA"/>
    <w:rsid w:val="00892EDA"/>
    <w:rsid w:val="00892F75"/>
    <w:rsid w:val="0089355D"/>
    <w:rsid w:val="00893E9F"/>
    <w:rsid w:val="00894430"/>
    <w:rsid w:val="00894548"/>
    <w:rsid w:val="0089454C"/>
    <w:rsid w:val="00894B79"/>
    <w:rsid w:val="00894EE7"/>
    <w:rsid w:val="00894F22"/>
    <w:rsid w:val="0089534A"/>
    <w:rsid w:val="00895389"/>
    <w:rsid w:val="00895445"/>
    <w:rsid w:val="0089547C"/>
    <w:rsid w:val="00895BAA"/>
    <w:rsid w:val="00895CD6"/>
    <w:rsid w:val="00895DEF"/>
    <w:rsid w:val="00896415"/>
    <w:rsid w:val="00896918"/>
    <w:rsid w:val="00896B45"/>
    <w:rsid w:val="00896C30"/>
    <w:rsid w:val="00896D9D"/>
    <w:rsid w:val="00896F84"/>
    <w:rsid w:val="00897033"/>
    <w:rsid w:val="008973AD"/>
    <w:rsid w:val="008974C9"/>
    <w:rsid w:val="0089765F"/>
    <w:rsid w:val="00897754"/>
    <w:rsid w:val="0089794D"/>
    <w:rsid w:val="00897D1E"/>
    <w:rsid w:val="00897EEA"/>
    <w:rsid w:val="008A0071"/>
    <w:rsid w:val="008A02AD"/>
    <w:rsid w:val="008A05E3"/>
    <w:rsid w:val="008A088A"/>
    <w:rsid w:val="008A1C54"/>
    <w:rsid w:val="008A2465"/>
    <w:rsid w:val="008A24DE"/>
    <w:rsid w:val="008A291C"/>
    <w:rsid w:val="008A297C"/>
    <w:rsid w:val="008A2C2B"/>
    <w:rsid w:val="008A2F23"/>
    <w:rsid w:val="008A2FBA"/>
    <w:rsid w:val="008A3493"/>
    <w:rsid w:val="008A3614"/>
    <w:rsid w:val="008A3632"/>
    <w:rsid w:val="008A3EE3"/>
    <w:rsid w:val="008A4040"/>
    <w:rsid w:val="008A494F"/>
    <w:rsid w:val="008A495C"/>
    <w:rsid w:val="008A49D2"/>
    <w:rsid w:val="008A4A83"/>
    <w:rsid w:val="008A4B2C"/>
    <w:rsid w:val="008A4B3B"/>
    <w:rsid w:val="008A4D18"/>
    <w:rsid w:val="008A4F15"/>
    <w:rsid w:val="008A5102"/>
    <w:rsid w:val="008A574D"/>
    <w:rsid w:val="008A5B35"/>
    <w:rsid w:val="008A5CFE"/>
    <w:rsid w:val="008A619F"/>
    <w:rsid w:val="008A6219"/>
    <w:rsid w:val="008A622F"/>
    <w:rsid w:val="008A6369"/>
    <w:rsid w:val="008A63B0"/>
    <w:rsid w:val="008A63EE"/>
    <w:rsid w:val="008A6731"/>
    <w:rsid w:val="008A676A"/>
    <w:rsid w:val="008A6A4C"/>
    <w:rsid w:val="008A6B71"/>
    <w:rsid w:val="008A6F34"/>
    <w:rsid w:val="008A7420"/>
    <w:rsid w:val="008A76B4"/>
    <w:rsid w:val="008A7739"/>
    <w:rsid w:val="008A7952"/>
    <w:rsid w:val="008A797F"/>
    <w:rsid w:val="008A7CE4"/>
    <w:rsid w:val="008A7DBB"/>
    <w:rsid w:val="008A7F6F"/>
    <w:rsid w:val="008B0284"/>
    <w:rsid w:val="008B047F"/>
    <w:rsid w:val="008B071C"/>
    <w:rsid w:val="008B09EE"/>
    <w:rsid w:val="008B0B4F"/>
    <w:rsid w:val="008B0CB2"/>
    <w:rsid w:val="008B0F73"/>
    <w:rsid w:val="008B1025"/>
    <w:rsid w:val="008B1043"/>
    <w:rsid w:val="008B18CE"/>
    <w:rsid w:val="008B1950"/>
    <w:rsid w:val="008B1B90"/>
    <w:rsid w:val="008B20B2"/>
    <w:rsid w:val="008B2509"/>
    <w:rsid w:val="008B269F"/>
    <w:rsid w:val="008B2977"/>
    <w:rsid w:val="008B2DD7"/>
    <w:rsid w:val="008B3580"/>
    <w:rsid w:val="008B397D"/>
    <w:rsid w:val="008B3A97"/>
    <w:rsid w:val="008B3B1C"/>
    <w:rsid w:val="008B3BEB"/>
    <w:rsid w:val="008B432F"/>
    <w:rsid w:val="008B4764"/>
    <w:rsid w:val="008B4849"/>
    <w:rsid w:val="008B5109"/>
    <w:rsid w:val="008B53AB"/>
    <w:rsid w:val="008B5790"/>
    <w:rsid w:val="008B5954"/>
    <w:rsid w:val="008B5AC1"/>
    <w:rsid w:val="008B5AEF"/>
    <w:rsid w:val="008B5BC4"/>
    <w:rsid w:val="008B62F4"/>
    <w:rsid w:val="008B640E"/>
    <w:rsid w:val="008B64CE"/>
    <w:rsid w:val="008B6764"/>
    <w:rsid w:val="008B6ACC"/>
    <w:rsid w:val="008B6B69"/>
    <w:rsid w:val="008B6CC5"/>
    <w:rsid w:val="008B6CF0"/>
    <w:rsid w:val="008B70FE"/>
    <w:rsid w:val="008B7142"/>
    <w:rsid w:val="008B7656"/>
    <w:rsid w:val="008B780E"/>
    <w:rsid w:val="008C0011"/>
    <w:rsid w:val="008C0040"/>
    <w:rsid w:val="008C008D"/>
    <w:rsid w:val="008C015B"/>
    <w:rsid w:val="008C028A"/>
    <w:rsid w:val="008C05F3"/>
    <w:rsid w:val="008C0F92"/>
    <w:rsid w:val="008C1080"/>
    <w:rsid w:val="008C1212"/>
    <w:rsid w:val="008C131A"/>
    <w:rsid w:val="008C1659"/>
    <w:rsid w:val="008C186F"/>
    <w:rsid w:val="008C1E0A"/>
    <w:rsid w:val="008C25CC"/>
    <w:rsid w:val="008C26B8"/>
    <w:rsid w:val="008C28C7"/>
    <w:rsid w:val="008C2CBA"/>
    <w:rsid w:val="008C2D29"/>
    <w:rsid w:val="008C2F9B"/>
    <w:rsid w:val="008C310C"/>
    <w:rsid w:val="008C3279"/>
    <w:rsid w:val="008C3298"/>
    <w:rsid w:val="008C3F03"/>
    <w:rsid w:val="008C3FF6"/>
    <w:rsid w:val="008C4088"/>
    <w:rsid w:val="008C44FF"/>
    <w:rsid w:val="008C4839"/>
    <w:rsid w:val="008C4969"/>
    <w:rsid w:val="008C4B3C"/>
    <w:rsid w:val="008C50E9"/>
    <w:rsid w:val="008C534D"/>
    <w:rsid w:val="008C57B6"/>
    <w:rsid w:val="008C5868"/>
    <w:rsid w:val="008C58F1"/>
    <w:rsid w:val="008C5AE3"/>
    <w:rsid w:val="008C5BFC"/>
    <w:rsid w:val="008C5CE1"/>
    <w:rsid w:val="008C6058"/>
    <w:rsid w:val="008C6066"/>
    <w:rsid w:val="008C612B"/>
    <w:rsid w:val="008C68E9"/>
    <w:rsid w:val="008C6B69"/>
    <w:rsid w:val="008C6ED1"/>
    <w:rsid w:val="008C70AD"/>
    <w:rsid w:val="008C7389"/>
    <w:rsid w:val="008C7405"/>
    <w:rsid w:val="008C76E0"/>
    <w:rsid w:val="008C775E"/>
    <w:rsid w:val="008C78DF"/>
    <w:rsid w:val="008C7A13"/>
    <w:rsid w:val="008C7ABB"/>
    <w:rsid w:val="008C7D55"/>
    <w:rsid w:val="008C7F10"/>
    <w:rsid w:val="008C7F4D"/>
    <w:rsid w:val="008D0159"/>
    <w:rsid w:val="008D0462"/>
    <w:rsid w:val="008D0688"/>
    <w:rsid w:val="008D0757"/>
    <w:rsid w:val="008D0865"/>
    <w:rsid w:val="008D0DD2"/>
    <w:rsid w:val="008D13E5"/>
    <w:rsid w:val="008D1464"/>
    <w:rsid w:val="008D1CA0"/>
    <w:rsid w:val="008D2075"/>
    <w:rsid w:val="008D276E"/>
    <w:rsid w:val="008D2A85"/>
    <w:rsid w:val="008D35B3"/>
    <w:rsid w:val="008D35CD"/>
    <w:rsid w:val="008D36A9"/>
    <w:rsid w:val="008D3D7A"/>
    <w:rsid w:val="008D3E75"/>
    <w:rsid w:val="008D4147"/>
    <w:rsid w:val="008D44F7"/>
    <w:rsid w:val="008D4B49"/>
    <w:rsid w:val="008D4C63"/>
    <w:rsid w:val="008D4C85"/>
    <w:rsid w:val="008D4E04"/>
    <w:rsid w:val="008D50BB"/>
    <w:rsid w:val="008D5541"/>
    <w:rsid w:val="008D5C81"/>
    <w:rsid w:val="008D5EBF"/>
    <w:rsid w:val="008D5FA1"/>
    <w:rsid w:val="008D62B3"/>
    <w:rsid w:val="008D62E1"/>
    <w:rsid w:val="008D68B3"/>
    <w:rsid w:val="008D747B"/>
    <w:rsid w:val="008D7641"/>
    <w:rsid w:val="008D774E"/>
    <w:rsid w:val="008D7CA6"/>
    <w:rsid w:val="008E01AC"/>
    <w:rsid w:val="008E0421"/>
    <w:rsid w:val="008E074A"/>
    <w:rsid w:val="008E10FD"/>
    <w:rsid w:val="008E11B9"/>
    <w:rsid w:val="008E1538"/>
    <w:rsid w:val="008E1822"/>
    <w:rsid w:val="008E1BD3"/>
    <w:rsid w:val="008E1C8C"/>
    <w:rsid w:val="008E1EBC"/>
    <w:rsid w:val="008E22A5"/>
    <w:rsid w:val="008E247B"/>
    <w:rsid w:val="008E2498"/>
    <w:rsid w:val="008E249A"/>
    <w:rsid w:val="008E2715"/>
    <w:rsid w:val="008E274C"/>
    <w:rsid w:val="008E2BA1"/>
    <w:rsid w:val="008E2CD8"/>
    <w:rsid w:val="008E2D30"/>
    <w:rsid w:val="008E2DE1"/>
    <w:rsid w:val="008E2F20"/>
    <w:rsid w:val="008E3217"/>
    <w:rsid w:val="008E3233"/>
    <w:rsid w:val="008E336D"/>
    <w:rsid w:val="008E3465"/>
    <w:rsid w:val="008E3684"/>
    <w:rsid w:val="008E3773"/>
    <w:rsid w:val="008E3783"/>
    <w:rsid w:val="008E3F0E"/>
    <w:rsid w:val="008E42F8"/>
    <w:rsid w:val="008E45B9"/>
    <w:rsid w:val="008E45E9"/>
    <w:rsid w:val="008E4D96"/>
    <w:rsid w:val="008E5251"/>
    <w:rsid w:val="008E54D5"/>
    <w:rsid w:val="008E5704"/>
    <w:rsid w:val="008E5771"/>
    <w:rsid w:val="008E5B93"/>
    <w:rsid w:val="008E5BB9"/>
    <w:rsid w:val="008E62FE"/>
    <w:rsid w:val="008E653D"/>
    <w:rsid w:val="008E6648"/>
    <w:rsid w:val="008E6A1E"/>
    <w:rsid w:val="008E6BAB"/>
    <w:rsid w:val="008E6CB7"/>
    <w:rsid w:val="008E6F4D"/>
    <w:rsid w:val="008E70B1"/>
    <w:rsid w:val="008E716F"/>
    <w:rsid w:val="008E724B"/>
    <w:rsid w:val="008E793F"/>
    <w:rsid w:val="008E7AFF"/>
    <w:rsid w:val="008E7DFA"/>
    <w:rsid w:val="008F00A8"/>
    <w:rsid w:val="008F09D5"/>
    <w:rsid w:val="008F11C6"/>
    <w:rsid w:val="008F1A87"/>
    <w:rsid w:val="008F219A"/>
    <w:rsid w:val="008F23C8"/>
    <w:rsid w:val="008F2545"/>
    <w:rsid w:val="008F25C7"/>
    <w:rsid w:val="008F2811"/>
    <w:rsid w:val="008F2A83"/>
    <w:rsid w:val="008F2BC1"/>
    <w:rsid w:val="008F302B"/>
    <w:rsid w:val="008F3218"/>
    <w:rsid w:val="008F3856"/>
    <w:rsid w:val="008F397D"/>
    <w:rsid w:val="008F3C50"/>
    <w:rsid w:val="008F4541"/>
    <w:rsid w:val="008F477F"/>
    <w:rsid w:val="008F4B60"/>
    <w:rsid w:val="008F4C54"/>
    <w:rsid w:val="008F4E0E"/>
    <w:rsid w:val="008F5605"/>
    <w:rsid w:val="008F563E"/>
    <w:rsid w:val="008F5863"/>
    <w:rsid w:val="008F591D"/>
    <w:rsid w:val="008F5938"/>
    <w:rsid w:val="008F5B2A"/>
    <w:rsid w:val="008F5ED5"/>
    <w:rsid w:val="008F694A"/>
    <w:rsid w:val="008F6B17"/>
    <w:rsid w:val="008F77CF"/>
    <w:rsid w:val="008F7900"/>
    <w:rsid w:val="0090065D"/>
    <w:rsid w:val="00900C19"/>
    <w:rsid w:val="00900C6F"/>
    <w:rsid w:val="00900FF2"/>
    <w:rsid w:val="0090111F"/>
    <w:rsid w:val="0090119D"/>
    <w:rsid w:val="0090159B"/>
    <w:rsid w:val="009017A1"/>
    <w:rsid w:val="00901AA7"/>
    <w:rsid w:val="00901B16"/>
    <w:rsid w:val="0090207E"/>
    <w:rsid w:val="00902230"/>
    <w:rsid w:val="009022A8"/>
    <w:rsid w:val="009025E9"/>
    <w:rsid w:val="00903079"/>
    <w:rsid w:val="009030A4"/>
    <w:rsid w:val="00903A52"/>
    <w:rsid w:val="00903C9C"/>
    <w:rsid w:val="009040E6"/>
    <w:rsid w:val="009044C2"/>
    <w:rsid w:val="0090482B"/>
    <w:rsid w:val="00904D2F"/>
    <w:rsid w:val="00905060"/>
    <w:rsid w:val="009051B2"/>
    <w:rsid w:val="0090528A"/>
    <w:rsid w:val="0090561D"/>
    <w:rsid w:val="00905A2C"/>
    <w:rsid w:val="009060E6"/>
    <w:rsid w:val="0090617B"/>
    <w:rsid w:val="009062D6"/>
    <w:rsid w:val="009066FF"/>
    <w:rsid w:val="00906C20"/>
    <w:rsid w:val="00906E3C"/>
    <w:rsid w:val="00907031"/>
    <w:rsid w:val="00907066"/>
    <w:rsid w:val="009071FC"/>
    <w:rsid w:val="0090742F"/>
    <w:rsid w:val="00907520"/>
    <w:rsid w:val="009078DB"/>
    <w:rsid w:val="00907AA8"/>
    <w:rsid w:val="00907D5B"/>
    <w:rsid w:val="00907ECC"/>
    <w:rsid w:val="00907FE6"/>
    <w:rsid w:val="0091033B"/>
    <w:rsid w:val="00910611"/>
    <w:rsid w:val="00910948"/>
    <w:rsid w:val="00910D61"/>
    <w:rsid w:val="00910EF9"/>
    <w:rsid w:val="00911465"/>
    <w:rsid w:val="00911711"/>
    <w:rsid w:val="009118F9"/>
    <w:rsid w:val="00911A26"/>
    <w:rsid w:val="00911B4C"/>
    <w:rsid w:val="00911BF0"/>
    <w:rsid w:val="00911DAD"/>
    <w:rsid w:val="00911DF9"/>
    <w:rsid w:val="00911F5A"/>
    <w:rsid w:val="0091205F"/>
    <w:rsid w:val="0091292C"/>
    <w:rsid w:val="00912CD5"/>
    <w:rsid w:val="00912D26"/>
    <w:rsid w:val="00912D9B"/>
    <w:rsid w:val="00912EA2"/>
    <w:rsid w:val="0091323B"/>
    <w:rsid w:val="009135CA"/>
    <w:rsid w:val="009137FC"/>
    <w:rsid w:val="00913977"/>
    <w:rsid w:val="00913A2F"/>
    <w:rsid w:val="00913FA0"/>
    <w:rsid w:val="00914203"/>
    <w:rsid w:val="0091422F"/>
    <w:rsid w:val="00914598"/>
    <w:rsid w:val="0091488C"/>
    <w:rsid w:val="009148CC"/>
    <w:rsid w:val="00914A5B"/>
    <w:rsid w:val="00914AC3"/>
    <w:rsid w:val="00914BF1"/>
    <w:rsid w:val="00914DA4"/>
    <w:rsid w:val="009156BB"/>
    <w:rsid w:val="00915830"/>
    <w:rsid w:val="00915930"/>
    <w:rsid w:val="00915932"/>
    <w:rsid w:val="00915F3C"/>
    <w:rsid w:val="00915FD8"/>
    <w:rsid w:val="009163F2"/>
    <w:rsid w:val="00916866"/>
    <w:rsid w:val="00916A6B"/>
    <w:rsid w:val="00916BE0"/>
    <w:rsid w:val="0091731E"/>
    <w:rsid w:val="009173E0"/>
    <w:rsid w:val="0091760A"/>
    <w:rsid w:val="0091787D"/>
    <w:rsid w:val="0091796C"/>
    <w:rsid w:val="00917F6F"/>
    <w:rsid w:val="00920004"/>
    <w:rsid w:val="009204A0"/>
    <w:rsid w:val="009204CF"/>
    <w:rsid w:val="00920531"/>
    <w:rsid w:val="0092059D"/>
    <w:rsid w:val="00920737"/>
    <w:rsid w:val="00920761"/>
    <w:rsid w:val="00920B9A"/>
    <w:rsid w:val="00920BE1"/>
    <w:rsid w:val="00920CE8"/>
    <w:rsid w:val="00921104"/>
    <w:rsid w:val="00921681"/>
    <w:rsid w:val="00921BE7"/>
    <w:rsid w:val="00921D03"/>
    <w:rsid w:val="00921E9E"/>
    <w:rsid w:val="00921F56"/>
    <w:rsid w:val="009228DD"/>
    <w:rsid w:val="0092298A"/>
    <w:rsid w:val="00922A81"/>
    <w:rsid w:val="00922A92"/>
    <w:rsid w:val="00922C4E"/>
    <w:rsid w:val="00922F09"/>
    <w:rsid w:val="009231C2"/>
    <w:rsid w:val="0092323F"/>
    <w:rsid w:val="00923245"/>
    <w:rsid w:val="00924001"/>
    <w:rsid w:val="00924A8A"/>
    <w:rsid w:val="009254D2"/>
    <w:rsid w:val="0092560D"/>
    <w:rsid w:val="00925757"/>
    <w:rsid w:val="00925867"/>
    <w:rsid w:val="00925DD5"/>
    <w:rsid w:val="00925F5A"/>
    <w:rsid w:val="0092649C"/>
    <w:rsid w:val="009266F3"/>
    <w:rsid w:val="009268A8"/>
    <w:rsid w:val="0092752C"/>
    <w:rsid w:val="00927574"/>
    <w:rsid w:val="009279C4"/>
    <w:rsid w:val="00927C73"/>
    <w:rsid w:val="00927DDF"/>
    <w:rsid w:val="00927E0A"/>
    <w:rsid w:val="00927E27"/>
    <w:rsid w:val="00927F34"/>
    <w:rsid w:val="00930182"/>
    <w:rsid w:val="00930216"/>
    <w:rsid w:val="00930220"/>
    <w:rsid w:val="009308AC"/>
    <w:rsid w:val="00930A51"/>
    <w:rsid w:val="00930D5D"/>
    <w:rsid w:val="00930F3B"/>
    <w:rsid w:val="009315BA"/>
    <w:rsid w:val="00931A0A"/>
    <w:rsid w:val="00931A98"/>
    <w:rsid w:val="00932017"/>
    <w:rsid w:val="00932059"/>
    <w:rsid w:val="009321E6"/>
    <w:rsid w:val="0093234D"/>
    <w:rsid w:val="0093336C"/>
    <w:rsid w:val="009335CA"/>
    <w:rsid w:val="00933951"/>
    <w:rsid w:val="00933E2C"/>
    <w:rsid w:val="0093408C"/>
    <w:rsid w:val="00934469"/>
    <w:rsid w:val="00934643"/>
    <w:rsid w:val="00934780"/>
    <w:rsid w:val="009348A1"/>
    <w:rsid w:val="00934E8D"/>
    <w:rsid w:val="00934ED1"/>
    <w:rsid w:val="00934F11"/>
    <w:rsid w:val="00935493"/>
    <w:rsid w:val="009356A2"/>
    <w:rsid w:val="00935B50"/>
    <w:rsid w:val="00935D20"/>
    <w:rsid w:val="00936177"/>
    <w:rsid w:val="00936262"/>
    <w:rsid w:val="00936291"/>
    <w:rsid w:val="00936703"/>
    <w:rsid w:val="00936825"/>
    <w:rsid w:val="00936967"/>
    <w:rsid w:val="00936A2D"/>
    <w:rsid w:val="00936ED8"/>
    <w:rsid w:val="009370E1"/>
    <w:rsid w:val="009370FC"/>
    <w:rsid w:val="00937961"/>
    <w:rsid w:val="00937B32"/>
    <w:rsid w:val="00937C62"/>
    <w:rsid w:val="00937F83"/>
    <w:rsid w:val="00940600"/>
    <w:rsid w:val="009407AA"/>
    <w:rsid w:val="00940AA8"/>
    <w:rsid w:val="00940BD8"/>
    <w:rsid w:val="00940DB8"/>
    <w:rsid w:val="00940E49"/>
    <w:rsid w:val="00940F12"/>
    <w:rsid w:val="0094105A"/>
    <w:rsid w:val="00941155"/>
    <w:rsid w:val="009414D2"/>
    <w:rsid w:val="009415D0"/>
    <w:rsid w:val="00941815"/>
    <w:rsid w:val="009419A5"/>
    <w:rsid w:val="00941BD9"/>
    <w:rsid w:val="00941C32"/>
    <w:rsid w:val="009423D8"/>
    <w:rsid w:val="009425F9"/>
    <w:rsid w:val="00942931"/>
    <w:rsid w:val="00942C2F"/>
    <w:rsid w:val="00942FC0"/>
    <w:rsid w:val="009435B6"/>
    <w:rsid w:val="0094373F"/>
    <w:rsid w:val="00944676"/>
    <w:rsid w:val="0094481F"/>
    <w:rsid w:val="00944A2A"/>
    <w:rsid w:val="00944BCB"/>
    <w:rsid w:val="00944F41"/>
    <w:rsid w:val="0094503E"/>
    <w:rsid w:val="0094537F"/>
    <w:rsid w:val="009453B7"/>
    <w:rsid w:val="00945823"/>
    <w:rsid w:val="00945833"/>
    <w:rsid w:val="00945B71"/>
    <w:rsid w:val="00945C49"/>
    <w:rsid w:val="00945D36"/>
    <w:rsid w:val="00945FC0"/>
    <w:rsid w:val="009461DB"/>
    <w:rsid w:val="009463E2"/>
    <w:rsid w:val="009464C8"/>
    <w:rsid w:val="009465CB"/>
    <w:rsid w:val="00946A66"/>
    <w:rsid w:val="00946B9E"/>
    <w:rsid w:val="009470D6"/>
    <w:rsid w:val="00947132"/>
    <w:rsid w:val="00947301"/>
    <w:rsid w:val="00947469"/>
    <w:rsid w:val="00947602"/>
    <w:rsid w:val="00947E11"/>
    <w:rsid w:val="00947FE1"/>
    <w:rsid w:val="009500C1"/>
    <w:rsid w:val="00950256"/>
    <w:rsid w:val="009509FD"/>
    <w:rsid w:val="00950CE7"/>
    <w:rsid w:val="00951705"/>
    <w:rsid w:val="00951AE4"/>
    <w:rsid w:val="00951B32"/>
    <w:rsid w:val="00951CA7"/>
    <w:rsid w:val="009523D8"/>
    <w:rsid w:val="00952636"/>
    <w:rsid w:val="009526A6"/>
    <w:rsid w:val="00952885"/>
    <w:rsid w:val="00952CF6"/>
    <w:rsid w:val="00953349"/>
    <w:rsid w:val="009536E1"/>
    <w:rsid w:val="009538A1"/>
    <w:rsid w:val="00953AF3"/>
    <w:rsid w:val="00953C42"/>
    <w:rsid w:val="00953D33"/>
    <w:rsid w:val="00953EC4"/>
    <w:rsid w:val="00954875"/>
    <w:rsid w:val="00954A06"/>
    <w:rsid w:val="00954B9B"/>
    <w:rsid w:val="00954C14"/>
    <w:rsid w:val="00955481"/>
    <w:rsid w:val="0095558E"/>
    <w:rsid w:val="00955679"/>
    <w:rsid w:val="00955852"/>
    <w:rsid w:val="00955916"/>
    <w:rsid w:val="009561B8"/>
    <w:rsid w:val="00956516"/>
    <w:rsid w:val="009567F9"/>
    <w:rsid w:val="00956846"/>
    <w:rsid w:val="009568C6"/>
    <w:rsid w:val="00956A3E"/>
    <w:rsid w:val="00956C78"/>
    <w:rsid w:val="00956CDF"/>
    <w:rsid w:val="00956D70"/>
    <w:rsid w:val="009572D6"/>
    <w:rsid w:val="00957660"/>
    <w:rsid w:val="009576A0"/>
    <w:rsid w:val="00960533"/>
    <w:rsid w:val="00960746"/>
    <w:rsid w:val="00960888"/>
    <w:rsid w:val="00960AB2"/>
    <w:rsid w:val="00960E77"/>
    <w:rsid w:val="00960ED1"/>
    <w:rsid w:val="00961311"/>
    <w:rsid w:val="00961651"/>
    <w:rsid w:val="00961B6C"/>
    <w:rsid w:val="0096213D"/>
    <w:rsid w:val="00962A3E"/>
    <w:rsid w:val="00962A99"/>
    <w:rsid w:val="00962DB2"/>
    <w:rsid w:val="00962FB2"/>
    <w:rsid w:val="00963142"/>
    <w:rsid w:val="0096321E"/>
    <w:rsid w:val="00963273"/>
    <w:rsid w:val="0096329D"/>
    <w:rsid w:val="0096341A"/>
    <w:rsid w:val="00963453"/>
    <w:rsid w:val="00963502"/>
    <w:rsid w:val="009640E4"/>
    <w:rsid w:val="00964425"/>
    <w:rsid w:val="0096485A"/>
    <w:rsid w:val="00964D2B"/>
    <w:rsid w:val="00964DE3"/>
    <w:rsid w:val="009655F8"/>
    <w:rsid w:val="009659B5"/>
    <w:rsid w:val="00965E56"/>
    <w:rsid w:val="00965F20"/>
    <w:rsid w:val="00966232"/>
    <w:rsid w:val="009662C2"/>
    <w:rsid w:val="009664C7"/>
    <w:rsid w:val="00966559"/>
    <w:rsid w:val="00966592"/>
    <w:rsid w:val="009665E0"/>
    <w:rsid w:val="009667B6"/>
    <w:rsid w:val="00966884"/>
    <w:rsid w:val="00966C61"/>
    <w:rsid w:val="00966C72"/>
    <w:rsid w:val="00967472"/>
    <w:rsid w:val="00967753"/>
    <w:rsid w:val="00967978"/>
    <w:rsid w:val="00970091"/>
    <w:rsid w:val="0097016F"/>
    <w:rsid w:val="009703FC"/>
    <w:rsid w:val="0097047F"/>
    <w:rsid w:val="00970970"/>
    <w:rsid w:val="00970BD6"/>
    <w:rsid w:val="00970ECC"/>
    <w:rsid w:val="00970F83"/>
    <w:rsid w:val="00971DB8"/>
    <w:rsid w:val="0097234B"/>
    <w:rsid w:val="009725D7"/>
    <w:rsid w:val="0097262E"/>
    <w:rsid w:val="00972714"/>
    <w:rsid w:val="00972C1B"/>
    <w:rsid w:val="009732AB"/>
    <w:rsid w:val="009735E0"/>
    <w:rsid w:val="00974113"/>
    <w:rsid w:val="00974950"/>
    <w:rsid w:val="0097500C"/>
    <w:rsid w:val="0097502C"/>
    <w:rsid w:val="00975278"/>
    <w:rsid w:val="00975641"/>
    <w:rsid w:val="0097569B"/>
    <w:rsid w:val="00976248"/>
    <w:rsid w:val="0097664C"/>
    <w:rsid w:val="0097666D"/>
    <w:rsid w:val="00976816"/>
    <w:rsid w:val="00976829"/>
    <w:rsid w:val="00976C7D"/>
    <w:rsid w:val="00977537"/>
    <w:rsid w:val="00977D86"/>
    <w:rsid w:val="00977F87"/>
    <w:rsid w:val="00980FD5"/>
    <w:rsid w:val="009814BA"/>
    <w:rsid w:val="0098183B"/>
    <w:rsid w:val="00981B3B"/>
    <w:rsid w:val="00981D62"/>
    <w:rsid w:val="00981DF3"/>
    <w:rsid w:val="0098252A"/>
    <w:rsid w:val="00982786"/>
    <w:rsid w:val="00982877"/>
    <w:rsid w:val="009828E0"/>
    <w:rsid w:val="00982AAE"/>
    <w:rsid w:val="00982BE2"/>
    <w:rsid w:val="00982C3A"/>
    <w:rsid w:val="00983086"/>
    <w:rsid w:val="009832C1"/>
    <w:rsid w:val="009833AB"/>
    <w:rsid w:val="009835AE"/>
    <w:rsid w:val="00983834"/>
    <w:rsid w:val="00983946"/>
    <w:rsid w:val="00983A4F"/>
    <w:rsid w:val="00984155"/>
    <w:rsid w:val="00984296"/>
    <w:rsid w:val="009844D5"/>
    <w:rsid w:val="009845A3"/>
    <w:rsid w:val="00984759"/>
    <w:rsid w:val="0098479E"/>
    <w:rsid w:val="009847D9"/>
    <w:rsid w:val="00984C26"/>
    <w:rsid w:val="00984CC3"/>
    <w:rsid w:val="00984D78"/>
    <w:rsid w:val="0098525B"/>
    <w:rsid w:val="009856DC"/>
    <w:rsid w:val="00985717"/>
    <w:rsid w:val="00985770"/>
    <w:rsid w:val="009857B0"/>
    <w:rsid w:val="009857D5"/>
    <w:rsid w:val="00985904"/>
    <w:rsid w:val="00985A95"/>
    <w:rsid w:val="00985D75"/>
    <w:rsid w:val="00985E11"/>
    <w:rsid w:val="0098629E"/>
    <w:rsid w:val="00986906"/>
    <w:rsid w:val="00986AB1"/>
    <w:rsid w:val="00986BDD"/>
    <w:rsid w:val="00986CB7"/>
    <w:rsid w:val="00986D96"/>
    <w:rsid w:val="00986F45"/>
    <w:rsid w:val="00986F4C"/>
    <w:rsid w:val="0098713F"/>
    <w:rsid w:val="0098750E"/>
    <w:rsid w:val="0098755D"/>
    <w:rsid w:val="00987728"/>
    <w:rsid w:val="00987926"/>
    <w:rsid w:val="00987BB7"/>
    <w:rsid w:val="00987D5B"/>
    <w:rsid w:val="009900C7"/>
    <w:rsid w:val="009901B2"/>
    <w:rsid w:val="009903AF"/>
    <w:rsid w:val="0099046B"/>
    <w:rsid w:val="00991116"/>
    <w:rsid w:val="00991296"/>
    <w:rsid w:val="009912A2"/>
    <w:rsid w:val="009915A3"/>
    <w:rsid w:val="00991C3A"/>
    <w:rsid w:val="00992433"/>
    <w:rsid w:val="00992524"/>
    <w:rsid w:val="00992AEB"/>
    <w:rsid w:val="00992B64"/>
    <w:rsid w:val="00992ECB"/>
    <w:rsid w:val="00992FAD"/>
    <w:rsid w:val="0099305B"/>
    <w:rsid w:val="00993870"/>
    <w:rsid w:val="0099393E"/>
    <w:rsid w:val="009939D8"/>
    <w:rsid w:val="00993E62"/>
    <w:rsid w:val="009943E8"/>
    <w:rsid w:val="00994642"/>
    <w:rsid w:val="00994811"/>
    <w:rsid w:val="00995400"/>
    <w:rsid w:val="0099540C"/>
    <w:rsid w:val="009954A1"/>
    <w:rsid w:val="0099597F"/>
    <w:rsid w:val="00995D84"/>
    <w:rsid w:val="009966DC"/>
    <w:rsid w:val="00997338"/>
    <w:rsid w:val="00997536"/>
    <w:rsid w:val="00997957"/>
    <w:rsid w:val="00997977"/>
    <w:rsid w:val="00997B3C"/>
    <w:rsid w:val="00997D7A"/>
    <w:rsid w:val="00997F92"/>
    <w:rsid w:val="009A0249"/>
    <w:rsid w:val="009A0411"/>
    <w:rsid w:val="009A0427"/>
    <w:rsid w:val="009A0550"/>
    <w:rsid w:val="009A067B"/>
    <w:rsid w:val="009A0733"/>
    <w:rsid w:val="009A099D"/>
    <w:rsid w:val="009A1267"/>
    <w:rsid w:val="009A167C"/>
    <w:rsid w:val="009A1BD5"/>
    <w:rsid w:val="009A21D3"/>
    <w:rsid w:val="009A284E"/>
    <w:rsid w:val="009A2D35"/>
    <w:rsid w:val="009A30FD"/>
    <w:rsid w:val="009A316E"/>
    <w:rsid w:val="009A336C"/>
    <w:rsid w:val="009A38D8"/>
    <w:rsid w:val="009A39E3"/>
    <w:rsid w:val="009A3A4D"/>
    <w:rsid w:val="009A3F85"/>
    <w:rsid w:val="009A42C2"/>
    <w:rsid w:val="009A4315"/>
    <w:rsid w:val="009A4750"/>
    <w:rsid w:val="009A4884"/>
    <w:rsid w:val="009A4A6A"/>
    <w:rsid w:val="009A4B7B"/>
    <w:rsid w:val="009A4E0F"/>
    <w:rsid w:val="009A4F7F"/>
    <w:rsid w:val="009A4FB1"/>
    <w:rsid w:val="009A511D"/>
    <w:rsid w:val="009A519B"/>
    <w:rsid w:val="009A5411"/>
    <w:rsid w:val="009A57A9"/>
    <w:rsid w:val="009A6036"/>
    <w:rsid w:val="009A6087"/>
    <w:rsid w:val="009A6416"/>
    <w:rsid w:val="009A665D"/>
    <w:rsid w:val="009A666C"/>
    <w:rsid w:val="009A697B"/>
    <w:rsid w:val="009A6CD0"/>
    <w:rsid w:val="009A6CD2"/>
    <w:rsid w:val="009A6E18"/>
    <w:rsid w:val="009A71D1"/>
    <w:rsid w:val="009A78ED"/>
    <w:rsid w:val="009A79AF"/>
    <w:rsid w:val="009A7A03"/>
    <w:rsid w:val="009A7AB4"/>
    <w:rsid w:val="009A7B00"/>
    <w:rsid w:val="009A7F4F"/>
    <w:rsid w:val="009B01C2"/>
    <w:rsid w:val="009B03AF"/>
    <w:rsid w:val="009B03B7"/>
    <w:rsid w:val="009B0646"/>
    <w:rsid w:val="009B0731"/>
    <w:rsid w:val="009B0996"/>
    <w:rsid w:val="009B0B4D"/>
    <w:rsid w:val="009B0C1C"/>
    <w:rsid w:val="009B0D23"/>
    <w:rsid w:val="009B0F76"/>
    <w:rsid w:val="009B14E0"/>
    <w:rsid w:val="009B163B"/>
    <w:rsid w:val="009B1948"/>
    <w:rsid w:val="009B1A2E"/>
    <w:rsid w:val="009B1D6C"/>
    <w:rsid w:val="009B1F0E"/>
    <w:rsid w:val="009B1F99"/>
    <w:rsid w:val="009B22EA"/>
    <w:rsid w:val="009B260A"/>
    <w:rsid w:val="009B2875"/>
    <w:rsid w:val="009B2A26"/>
    <w:rsid w:val="009B2EDB"/>
    <w:rsid w:val="009B35D2"/>
    <w:rsid w:val="009B3697"/>
    <w:rsid w:val="009B394E"/>
    <w:rsid w:val="009B3A66"/>
    <w:rsid w:val="009B3C25"/>
    <w:rsid w:val="009B3CA9"/>
    <w:rsid w:val="009B420C"/>
    <w:rsid w:val="009B458C"/>
    <w:rsid w:val="009B45C1"/>
    <w:rsid w:val="009B4628"/>
    <w:rsid w:val="009B49C4"/>
    <w:rsid w:val="009B4B5E"/>
    <w:rsid w:val="009B4CB4"/>
    <w:rsid w:val="009B5151"/>
    <w:rsid w:val="009B51C7"/>
    <w:rsid w:val="009B5328"/>
    <w:rsid w:val="009B5413"/>
    <w:rsid w:val="009B5A77"/>
    <w:rsid w:val="009B5E48"/>
    <w:rsid w:val="009B6057"/>
    <w:rsid w:val="009B6CD8"/>
    <w:rsid w:val="009B705C"/>
    <w:rsid w:val="009B7913"/>
    <w:rsid w:val="009B7B01"/>
    <w:rsid w:val="009B7D75"/>
    <w:rsid w:val="009B7F88"/>
    <w:rsid w:val="009C000B"/>
    <w:rsid w:val="009C0097"/>
    <w:rsid w:val="009C0114"/>
    <w:rsid w:val="009C0941"/>
    <w:rsid w:val="009C09EB"/>
    <w:rsid w:val="009C0C35"/>
    <w:rsid w:val="009C0E67"/>
    <w:rsid w:val="009C1102"/>
    <w:rsid w:val="009C1262"/>
    <w:rsid w:val="009C1375"/>
    <w:rsid w:val="009C1B7D"/>
    <w:rsid w:val="009C1D6A"/>
    <w:rsid w:val="009C1EC8"/>
    <w:rsid w:val="009C1F45"/>
    <w:rsid w:val="009C2060"/>
    <w:rsid w:val="009C241A"/>
    <w:rsid w:val="009C2A75"/>
    <w:rsid w:val="009C2DDE"/>
    <w:rsid w:val="009C32C7"/>
    <w:rsid w:val="009C3656"/>
    <w:rsid w:val="009C36CF"/>
    <w:rsid w:val="009C392E"/>
    <w:rsid w:val="009C3B5D"/>
    <w:rsid w:val="009C3BF1"/>
    <w:rsid w:val="009C3F2F"/>
    <w:rsid w:val="009C458C"/>
    <w:rsid w:val="009C458E"/>
    <w:rsid w:val="009C4704"/>
    <w:rsid w:val="009C489E"/>
    <w:rsid w:val="009C4A36"/>
    <w:rsid w:val="009C4A8F"/>
    <w:rsid w:val="009C4D99"/>
    <w:rsid w:val="009C4FF7"/>
    <w:rsid w:val="009C5194"/>
    <w:rsid w:val="009C519E"/>
    <w:rsid w:val="009C52CB"/>
    <w:rsid w:val="009C5587"/>
    <w:rsid w:val="009C5685"/>
    <w:rsid w:val="009C58B4"/>
    <w:rsid w:val="009C5957"/>
    <w:rsid w:val="009C5A97"/>
    <w:rsid w:val="009C5EB0"/>
    <w:rsid w:val="009C5ED5"/>
    <w:rsid w:val="009C5F02"/>
    <w:rsid w:val="009C639D"/>
    <w:rsid w:val="009C6665"/>
    <w:rsid w:val="009C6A3A"/>
    <w:rsid w:val="009C6BE7"/>
    <w:rsid w:val="009C6EED"/>
    <w:rsid w:val="009C71D3"/>
    <w:rsid w:val="009C7250"/>
    <w:rsid w:val="009C7691"/>
    <w:rsid w:val="009C76FD"/>
    <w:rsid w:val="009C7CE7"/>
    <w:rsid w:val="009C7F76"/>
    <w:rsid w:val="009D01BF"/>
    <w:rsid w:val="009D0A75"/>
    <w:rsid w:val="009D0FD1"/>
    <w:rsid w:val="009D111E"/>
    <w:rsid w:val="009D1270"/>
    <w:rsid w:val="009D17FA"/>
    <w:rsid w:val="009D1A3A"/>
    <w:rsid w:val="009D1A5D"/>
    <w:rsid w:val="009D1B45"/>
    <w:rsid w:val="009D214A"/>
    <w:rsid w:val="009D2195"/>
    <w:rsid w:val="009D2277"/>
    <w:rsid w:val="009D2576"/>
    <w:rsid w:val="009D26DF"/>
    <w:rsid w:val="009D2E8A"/>
    <w:rsid w:val="009D301C"/>
    <w:rsid w:val="009D31BB"/>
    <w:rsid w:val="009D33FA"/>
    <w:rsid w:val="009D3654"/>
    <w:rsid w:val="009D3EF2"/>
    <w:rsid w:val="009D47D6"/>
    <w:rsid w:val="009D48DA"/>
    <w:rsid w:val="009D49CD"/>
    <w:rsid w:val="009D4E77"/>
    <w:rsid w:val="009D51CD"/>
    <w:rsid w:val="009D5408"/>
    <w:rsid w:val="009D5453"/>
    <w:rsid w:val="009D5667"/>
    <w:rsid w:val="009D566F"/>
    <w:rsid w:val="009D5AC6"/>
    <w:rsid w:val="009D5B40"/>
    <w:rsid w:val="009D5ED6"/>
    <w:rsid w:val="009D60EF"/>
    <w:rsid w:val="009D62D1"/>
    <w:rsid w:val="009D668B"/>
    <w:rsid w:val="009D66E2"/>
    <w:rsid w:val="009D6995"/>
    <w:rsid w:val="009D7099"/>
    <w:rsid w:val="009D70D4"/>
    <w:rsid w:val="009D70F2"/>
    <w:rsid w:val="009D710A"/>
    <w:rsid w:val="009D75B8"/>
    <w:rsid w:val="009D77B4"/>
    <w:rsid w:val="009D7E56"/>
    <w:rsid w:val="009E00FD"/>
    <w:rsid w:val="009E0ABC"/>
    <w:rsid w:val="009E0E21"/>
    <w:rsid w:val="009E0EED"/>
    <w:rsid w:val="009E1285"/>
    <w:rsid w:val="009E12B3"/>
    <w:rsid w:val="009E1603"/>
    <w:rsid w:val="009E17FD"/>
    <w:rsid w:val="009E19C5"/>
    <w:rsid w:val="009E1F93"/>
    <w:rsid w:val="009E21B4"/>
    <w:rsid w:val="009E222A"/>
    <w:rsid w:val="009E2269"/>
    <w:rsid w:val="009E275E"/>
    <w:rsid w:val="009E27A7"/>
    <w:rsid w:val="009E2C9A"/>
    <w:rsid w:val="009E2EE8"/>
    <w:rsid w:val="009E2EEB"/>
    <w:rsid w:val="009E3361"/>
    <w:rsid w:val="009E35B8"/>
    <w:rsid w:val="009E3771"/>
    <w:rsid w:val="009E3807"/>
    <w:rsid w:val="009E4035"/>
    <w:rsid w:val="009E403B"/>
    <w:rsid w:val="009E40B2"/>
    <w:rsid w:val="009E447D"/>
    <w:rsid w:val="009E4B13"/>
    <w:rsid w:val="009E4B3D"/>
    <w:rsid w:val="009E4B43"/>
    <w:rsid w:val="009E4C5D"/>
    <w:rsid w:val="009E5064"/>
    <w:rsid w:val="009E523F"/>
    <w:rsid w:val="009E546C"/>
    <w:rsid w:val="009E5928"/>
    <w:rsid w:val="009E5B6D"/>
    <w:rsid w:val="009E5C13"/>
    <w:rsid w:val="009E6572"/>
    <w:rsid w:val="009E66EC"/>
    <w:rsid w:val="009E6951"/>
    <w:rsid w:val="009E69D4"/>
    <w:rsid w:val="009E6AFE"/>
    <w:rsid w:val="009E6BA3"/>
    <w:rsid w:val="009E6BD8"/>
    <w:rsid w:val="009E6D32"/>
    <w:rsid w:val="009E6D81"/>
    <w:rsid w:val="009E6E7E"/>
    <w:rsid w:val="009E729C"/>
    <w:rsid w:val="009E7434"/>
    <w:rsid w:val="009E74F9"/>
    <w:rsid w:val="009E75C1"/>
    <w:rsid w:val="009E775E"/>
    <w:rsid w:val="009F0015"/>
    <w:rsid w:val="009F0423"/>
    <w:rsid w:val="009F0495"/>
    <w:rsid w:val="009F0961"/>
    <w:rsid w:val="009F0DA4"/>
    <w:rsid w:val="009F108C"/>
    <w:rsid w:val="009F11BD"/>
    <w:rsid w:val="009F13EE"/>
    <w:rsid w:val="009F15B7"/>
    <w:rsid w:val="009F1708"/>
    <w:rsid w:val="009F18D9"/>
    <w:rsid w:val="009F18EA"/>
    <w:rsid w:val="009F1A8A"/>
    <w:rsid w:val="009F1C99"/>
    <w:rsid w:val="009F2287"/>
    <w:rsid w:val="009F22C1"/>
    <w:rsid w:val="009F26B9"/>
    <w:rsid w:val="009F2975"/>
    <w:rsid w:val="009F2A92"/>
    <w:rsid w:val="009F308A"/>
    <w:rsid w:val="009F3118"/>
    <w:rsid w:val="009F32FF"/>
    <w:rsid w:val="009F3555"/>
    <w:rsid w:val="009F3683"/>
    <w:rsid w:val="009F36C9"/>
    <w:rsid w:val="009F3991"/>
    <w:rsid w:val="009F39C5"/>
    <w:rsid w:val="009F3FBC"/>
    <w:rsid w:val="009F42D3"/>
    <w:rsid w:val="009F474D"/>
    <w:rsid w:val="009F4D68"/>
    <w:rsid w:val="009F4E69"/>
    <w:rsid w:val="009F505E"/>
    <w:rsid w:val="009F5450"/>
    <w:rsid w:val="009F569D"/>
    <w:rsid w:val="009F5A2A"/>
    <w:rsid w:val="009F5F3B"/>
    <w:rsid w:val="009F66A0"/>
    <w:rsid w:val="009F6834"/>
    <w:rsid w:val="009F690C"/>
    <w:rsid w:val="009F6E3A"/>
    <w:rsid w:val="009F6FED"/>
    <w:rsid w:val="009F74EF"/>
    <w:rsid w:val="009F7AAD"/>
    <w:rsid w:val="009F7E0E"/>
    <w:rsid w:val="009F7F5F"/>
    <w:rsid w:val="00A00104"/>
    <w:rsid w:val="00A009FA"/>
    <w:rsid w:val="00A00CE6"/>
    <w:rsid w:val="00A00E1C"/>
    <w:rsid w:val="00A01339"/>
    <w:rsid w:val="00A0148E"/>
    <w:rsid w:val="00A01552"/>
    <w:rsid w:val="00A01634"/>
    <w:rsid w:val="00A01658"/>
    <w:rsid w:val="00A0170C"/>
    <w:rsid w:val="00A01862"/>
    <w:rsid w:val="00A01A77"/>
    <w:rsid w:val="00A02303"/>
    <w:rsid w:val="00A026DC"/>
    <w:rsid w:val="00A02BE8"/>
    <w:rsid w:val="00A032F6"/>
    <w:rsid w:val="00A033EA"/>
    <w:rsid w:val="00A03480"/>
    <w:rsid w:val="00A03A0C"/>
    <w:rsid w:val="00A03D6C"/>
    <w:rsid w:val="00A03F8C"/>
    <w:rsid w:val="00A0487D"/>
    <w:rsid w:val="00A049C1"/>
    <w:rsid w:val="00A04BE1"/>
    <w:rsid w:val="00A0502B"/>
    <w:rsid w:val="00A052E7"/>
    <w:rsid w:val="00A05821"/>
    <w:rsid w:val="00A05B0B"/>
    <w:rsid w:val="00A05DFB"/>
    <w:rsid w:val="00A06460"/>
    <w:rsid w:val="00A06DCB"/>
    <w:rsid w:val="00A06E73"/>
    <w:rsid w:val="00A06EA0"/>
    <w:rsid w:val="00A070DA"/>
    <w:rsid w:val="00A071B8"/>
    <w:rsid w:val="00A0740D"/>
    <w:rsid w:val="00A07652"/>
    <w:rsid w:val="00A0778F"/>
    <w:rsid w:val="00A0779A"/>
    <w:rsid w:val="00A07C4A"/>
    <w:rsid w:val="00A1001A"/>
    <w:rsid w:val="00A10082"/>
    <w:rsid w:val="00A101FF"/>
    <w:rsid w:val="00A10400"/>
    <w:rsid w:val="00A10568"/>
    <w:rsid w:val="00A10BB6"/>
    <w:rsid w:val="00A10DD8"/>
    <w:rsid w:val="00A112AD"/>
    <w:rsid w:val="00A1131E"/>
    <w:rsid w:val="00A116EC"/>
    <w:rsid w:val="00A1182F"/>
    <w:rsid w:val="00A11970"/>
    <w:rsid w:val="00A11A7E"/>
    <w:rsid w:val="00A11E96"/>
    <w:rsid w:val="00A120C4"/>
    <w:rsid w:val="00A121EC"/>
    <w:rsid w:val="00A12539"/>
    <w:rsid w:val="00A12828"/>
    <w:rsid w:val="00A12955"/>
    <w:rsid w:val="00A12F1D"/>
    <w:rsid w:val="00A13081"/>
    <w:rsid w:val="00A1320E"/>
    <w:rsid w:val="00A13547"/>
    <w:rsid w:val="00A137F2"/>
    <w:rsid w:val="00A13E05"/>
    <w:rsid w:val="00A144FC"/>
    <w:rsid w:val="00A14792"/>
    <w:rsid w:val="00A14842"/>
    <w:rsid w:val="00A150C6"/>
    <w:rsid w:val="00A1564D"/>
    <w:rsid w:val="00A15910"/>
    <w:rsid w:val="00A161C9"/>
    <w:rsid w:val="00A163E5"/>
    <w:rsid w:val="00A1641B"/>
    <w:rsid w:val="00A16D05"/>
    <w:rsid w:val="00A17453"/>
    <w:rsid w:val="00A179DE"/>
    <w:rsid w:val="00A17A17"/>
    <w:rsid w:val="00A17A63"/>
    <w:rsid w:val="00A17BC5"/>
    <w:rsid w:val="00A17CA2"/>
    <w:rsid w:val="00A17D8B"/>
    <w:rsid w:val="00A17D93"/>
    <w:rsid w:val="00A20177"/>
    <w:rsid w:val="00A20FBA"/>
    <w:rsid w:val="00A210B6"/>
    <w:rsid w:val="00A213CF"/>
    <w:rsid w:val="00A21632"/>
    <w:rsid w:val="00A21EF6"/>
    <w:rsid w:val="00A22315"/>
    <w:rsid w:val="00A226BC"/>
    <w:rsid w:val="00A22E54"/>
    <w:rsid w:val="00A22F74"/>
    <w:rsid w:val="00A231B6"/>
    <w:rsid w:val="00A23221"/>
    <w:rsid w:val="00A23504"/>
    <w:rsid w:val="00A2359B"/>
    <w:rsid w:val="00A2389A"/>
    <w:rsid w:val="00A23BAD"/>
    <w:rsid w:val="00A23D48"/>
    <w:rsid w:val="00A2400F"/>
    <w:rsid w:val="00A240EB"/>
    <w:rsid w:val="00A2412C"/>
    <w:rsid w:val="00A2435B"/>
    <w:rsid w:val="00A2494E"/>
    <w:rsid w:val="00A24A41"/>
    <w:rsid w:val="00A25380"/>
    <w:rsid w:val="00A254D3"/>
    <w:rsid w:val="00A254FE"/>
    <w:rsid w:val="00A25842"/>
    <w:rsid w:val="00A25A04"/>
    <w:rsid w:val="00A25ACE"/>
    <w:rsid w:val="00A25C89"/>
    <w:rsid w:val="00A26006"/>
    <w:rsid w:val="00A26454"/>
    <w:rsid w:val="00A26659"/>
    <w:rsid w:val="00A2677B"/>
    <w:rsid w:val="00A26789"/>
    <w:rsid w:val="00A26C7B"/>
    <w:rsid w:val="00A26E9F"/>
    <w:rsid w:val="00A272EF"/>
    <w:rsid w:val="00A2757A"/>
    <w:rsid w:val="00A27858"/>
    <w:rsid w:val="00A27AA5"/>
    <w:rsid w:val="00A27B91"/>
    <w:rsid w:val="00A30080"/>
    <w:rsid w:val="00A300DB"/>
    <w:rsid w:val="00A301A4"/>
    <w:rsid w:val="00A3029A"/>
    <w:rsid w:val="00A309C8"/>
    <w:rsid w:val="00A31376"/>
    <w:rsid w:val="00A3176A"/>
    <w:rsid w:val="00A31A46"/>
    <w:rsid w:val="00A31B2B"/>
    <w:rsid w:val="00A31D18"/>
    <w:rsid w:val="00A31F4B"/>
    <w:rsid w:val="00A32111"/>
    <w:rsid w:val="00A323F7"/>
    <w:rsid w:val="00A3246E"/>
    <w:rsid w:val="00A328CF"/>
    <w:rsid w:val="00A32A4E"/>
    <w:rsid w:val="00A32EBF"/>
    <w:rsid w:val="00A32EFD"/>
    <w:rsid w:val="00A3311F"/>
    <w:rsid w:val="00A339EA"/>
    <w:rsid w:val="00A33CF4"/>
    <w:rsid w:val="00A33D88"/>
    <w:rsid w:val="00A34010"/>
    <w:rsid w:val="00A347DF"/>
    <w:rsid w:val="00A348FF"/>
    <w:rsid w:val="00A34BBD"/>
    <w:rsid w:val="00A34BF4"/>
    <w:rsid w:val="00A34DE7"/>
    <w:rsid w:val="00A34EFF"/>
    <w:rsid w:val="00A35216"/>
    <w:rsid w:val="00A352DC"/>
    <w:rsid w:val="00A35520"/>
    <w:rsid w:val="00A35737"/>
    <w:rsid w:val="00A36189"/>
    <w:rsid w:val="00A36651"/>
    <w:rsid w:val="00A36822"/>
    <w:rsid w:val="00A369F7"/>
    <w:rsid w:val="00A36DA9"/>
    <w:rsid w:val="00A36EE2"/>
    <w:rsid w:val="00A36EF2"/>
    <w:rsid w:val="00A37316"/>
    <w:rsid w:val="00A37FEA"/>
    <w:rsid w:val="00A400EE"/>
    <w:rsid w:val="00A4058D"/>
    <w:rsid w:val="00A406D8"/>
    <w:rsid w:val="00A40899"/>
    <w:rsid w:val="00A40C5B"/>
    <w:rsid w:val="00A40D48"/>
    <w:rsid w:val="00A40F96"/>
    <w:rsid w:val="00A41136"/>
    <w:rsid w:val="00A4155F"/>
    <w:rsid w:val="00A4161C"/>
    <w:rsid w:val="00A41AAC"/>
    <w:rsid w:val="00A41C40"/>
    <w:rsid w:val="00A41C74"/>
    <w:rsid w:val="00A41EFC"/>
    <w:rsid w:val="00A420E6"/>
    <w:rsid w:val="00A421A0"/>
    <w:rsid w:val="00A42B92"/>
    <w:rsid w:val="00A431BC"/>
    <w:rsid w:val="00A43212"/>
    <w:rsid w:val="00A432EA"/>
    <w:rsid w:val="00A43558"/>
    <w:rsid w:val="00A43686"/>
    <w:rsid w:val="00A43A17"/>
    <w:rsid w:val="00A43B30"/>
    <w:rsid w:val="00A43E9E"/>
    <w:rsid w:val="00A43EDA"/>
    <w:rsid w:val="00A4479F"/>
    <w:rsid w:val="00A448EE"/>
    <w:rsid w:val="00A44993"/>
    <w:rsid w:val="00A44FEA"/>
    <w:rsid w:val="00A45166"/>
    <w:rsid w:val="00A4532D"/>
    <w:rsid w:val="00A4537B"/>
    <w:rsid w:val="00A457E7"/>
    <w:rsid w:val="00A45BB9"/>
    <w:rsid w:val="00A45D21"/>
    <w:rsid w:val="00A4612F"/>
    <w:rsid w:val="00A46619"/>
    <w:rsid w:val="00A466FB"/>
    <w:rsid w:val="00A46765"/>
    <w:rsid w:val="00A46918"/>
    <w:rsid w:val="00A4711E"/>
    <w:rsid w:val="00A473D3"/>
    <w:rsid w:val="00A47672"/>
    <w:rsid w:val="00A4777A"/>
    <w:rsid w:val="00A479A4"/>
    <w:rsid w:val="00A479FE"/>
    <w:rsid w:val="00A47A0F"/>
    <w:rsid w:val="00A47B77"/>
    <w:rsid w:val="00A47C4F"/>
    <w:rsid w:val="00A5072E"/>
    <w:rsid w:val="00A50CD5"/>
    <w:rsid w:val="00A50E1B"/>
    <w:rsid w:val="00A51274"/>
    <w:rsid w:val="00A514E1"/>
    <w:rsid w:val="00A518EA"/>
    <w:rsid w:val="00A52046"/>
    <w:rsid w:val="00A52111"/>
    <w:rsid w:val="00A5224A"/>
    <w:rsid w:val="00A523FD"/>
    <w:rsid w:val="00A524D1"/>
    <w:rsid w:val="00A5265E"/>
    <w:rsid w:val="00A526ED"/>
    <w:rsid w:val="00A5276A"/>
    <w:rsid w:val="00A528CF"/>
    <w:rsid w:val="00A52B17"/>
    <w:rsid w:val="00A5319E"/>
    <w:rsid w:val="00A53209"/>
    <w:rsid w:val="00A533FC"/>
    <w:rsid w:val="00A53712"/>
    <w:rsid w:val="00A53A90"/>
    <w:rsid w:val="00A53D1A"/>
    <w:rsid w:val="00A540E1"/>
    <w:rsid w:val="00A5419F"/>
    <w:rsid w:val="00A544FC"/>
    <w:rsid w:val="00A549C9"/>
    <w:rsid w:val="00A54AA0"/>
    <w:rsid w:val="00A54E7B"/>
    <w:rsid w:val="00A552E5"/>
    <w:rsid w:val="00A5531D"/>
    <w:rsid w:val="00A55EB5"/>
    <w:rsid w:val="00A5623C"/>
    <w:rsid w:val="00A5638B"/>
    <w:rsid w:val="00A5656D"/>
    <w:rsid w:val="00A5678E"/>
    <w:rsid w:val="00A56FA7"/>
    <w:rsid w:val="00A578E0"/>
    <w:rsid w:val="00A57922"/>
    <w:rsid w:val="00A57D4C"/>
    <w:rsid w:val="00A57FF7"/>
    <w:rsid w:val="00A600CC"/>
    <w:rsid w:val="00A6072B"/>
    <w:rsid w:val="00A60957"/>
    <w:rsid w:val="00A60B6E"/>
    <w:rsid w:val="00A60DEE"/>
    <w:rsid w:val="00A6116A"/>
    <w:rsid w:val="00A6133D"/>
    <w:rsid w:val="00A61357"/>
    <w:rsid w:val="00A6140F"/>
    <w:rsid w:val="00A621AC"/>
    <w:rsid w:val="00A621EA"/>
    <w:rsid w:val="00A625DF"/>
    <w:rsid w:val="00A62A3E"/>
    <w:rsid w:val="00A62C6C"/>
    <w:rsid w:val="00A630F4"/>
    <w:rsid w:val="00A631D8"/>
    <w:rsid w:val="00A6322D"/>
    <w:rsid w:val="00A633F1"/>
    <w:rsid w:val="00A63421"/>
    <w:rsid w:val="00A6356C"/>
    <w:rsid w:val="00A63E70"/>
    <w:rsid w:val="00A63F83"/>
    <w:rsid w:val="00A644F3"/>
    <w:rsid w:val="00A64735"/>
    <w:rsid w:val="00A64B26"/>
    <w:rsid w:val="00A64D7C"/>
    <w:rsid w:val="00A64DD9"/>
    <w:rsid w:val="00A654A4"/>
    <w:rsid w:val="00A654C5"/>
    <w:rsid w:val="00A65836"/>
    <w:rsid w:val="00A658CE"/>
    <w:rsid w:val="00A65BAF"/>
    <w:rsid w:val="00A6608B"/>
    <w:rsid w:val="00A66349"/>
    <w:rsid w:val="00A664B7"/>
    <w:rsid w:val="00A665FB"/>
    <w:rsid w:val="00A66675"/>
    <w:rsid w:val="00A66C4E"/>
    <w:rsid w:val="00A671C5"/>
    <w:rsid w:val="00A677C0"/>
    <w:rsid w:val="00A678D5"/>
    <w:rsid w:val="00A67C28"/>
    <w:rsid w:val="00A67CED"/>
    <w:rsid w:val="00A67F2F"/>
    <w:rsid w:val="00A70118"/>
    <w:rsid w:val="00A70683"/>
    <w:rsid w:val="00A706F7"/>
    <w:rsid w:val="00A7096D"/>
    <w:rsid w:val="00A70B40"/>
    <w:rsid w:val="00A71007"/>
    <w:rsid w:val="00A710C3"/>
    <w:rsid w:val="00A71197"/>
    <w:rsid w:val="00A71286"/>
    <w:rsid w:val="00A715E2"/>
    <w:rsid w:val="00A7163C"/>
    <w:rsid w:val="00A718C9"/>
    <w:rsid w:val="00A71CA4"/>
    <w:rsid w:val="00A7212E"/>
    <w:rsid w:val="00A721D0"/>
    <w:rsid w:val="00A728DF"/>
    <w:rsid w:val="00A72E1D"/>
    <w:rsid w:val="00A72FBC"/>
    <w:rsid w:val="00A7315C"/>
    <w:rsid w:val="00A735BD"/>
    <w:rsid w:val="00A739B3"/>
    <w:rsid w:val="00A73E62"/>
    <w:rsid w:val="00A73ECA"/>
    <w:rsid w:val="00A74050"/>
    <w:rsid w:val="00A74077"/>
    <w:rsid w:val="00A7426C"/>
    <w:rsid w:val="00A744C9"/>
    <w:rsid w:val="00A746F7"/>
    <w:rsid w:val="00A74C97"/>
    <w:rsid w:val="00A74D6D"/>
    <w:rsid w:val="00A74F03"/>
    <w:rsid w:val="00A7528F"/>
    <w:rsid w:val="00A75431"/>
    <w:rsid w:val="00A7550E"/>
    <w:rsid w:val="00A75B11"/>
    <w:rsid w:val="00A7601A"/>
    <w:rsid w:val="00A761C3"/>
    <w:rsid w:val="00A7683B"/>
    <w:rsid w:val="00A76DA0"/>
    <w:rsid w:val="00A771B7"/>
    <w:rsid w:val="00A77222"/>
    <w:rsid w:val="00A772A8"/>
    <w:rsid w:val="00A7798B"/>
    <w:rsid w:val="00A77A49"/>
    <w:rsid w:val="00A77ACD"/>
    <w:rsid w:val="00A77D41"/>
    <w:rsid w:val="00A77E21"/>
    <w:rsid w:val="00A77F97"/>
    <w:rsid w:val="00A8052D"/>
    <w:rsid w:val="00A805AD"/>
    <w:rsid w:val="00A80624"/>
    <w:rsid w:val="00A80B05"/>
    <w:rsid w:val="00A80DB4"/>
    <w:rsid w:val="00A80F2B"/>
    <w:rsid w:val="00A8107C"/>
    <w:rsid w:val="00A812A0"/>
    <w:rsid w:val="00A812F5"/>
    <w:rsid w:val="00A813A0"/>
    <w:rsid w:val="00A81449"/>
    <w:rsid w:val="00A816EF"/>
    <w:rsid w:val="00A81A07"/>
    <w:rsid w:val="00A81A84"/>
    <w:rsid w:val="00A81AC8"/>
    <w:rsid w:val="00A81DA6"/>
    <w:rsid w:val="00A81DD2"/>
    <w:rsid w:val="00A82BDB"/>
    <w:rsid w:val="00A83024"/>
    <w:rsid w:val="00A836EE"/>
    <w:rsid w:val="00A83806"/>
    <w:rsid w:val="00A83831"/>
    <w:rsid w:val="00A83E3A"/>
    <w:rsid w:val="00A83EDD"/>
    <w:rsid w:val="00A840AD"/>
    <w:rsid w:val="00A8459F"/>
    <w:rsid w:val="00A8460C"/>
    <w:rsid w:val="00A84663"/>
    <w:rsid w:val="00A8495B"/>
    <w:rsid w:val="00A8523B"/>
    <w:rsid w:val="00A8541F"/>
    <w:rsid w:val="00A85CE6"/>
    <w:rsid w:val="00A85DFD"/>
    <w:rsid w:val="00A85F82"/>
    <w:rsid w:val="00A861DC"/>
    <w:rsid w:val="00A8666B"/>
    <w:rsid w:val="00A868FA"/>
    <w:rsid w:val="00A86F58"/>
    <w:rsid w:val="00A877AD"/>
    <w:rsid w:val="00A8798B"/>
    <w:rsid w:val="00A87B07"/>
    <w:rsid w:val="00A9062C"/>
    <w:rsid w:val="00A90A53"/>
    <w:rsid w:val="00A91348"/>
    <w:rsid w:val="00A913C7"/>
    <w:rsid w:val="00A914DA"/>
    <w:rsid w:val="00A91562"/>
    <w:rsid w:val="00A91941"/>
    <w:rsid w:val="00A91A55"/>
    <w:rsid w:val="00A9217C"/>
    <w:rsid w:val="00A92A40"/>
    <w:rsid w:val="00A92AB8"/>
    <w:rsid w:val="00A92FE9"/>
    <w:rsid w:val="00A93024"/>
    <w:rsid w:val="00A93446"/>
    <w:rsid w:val="00A942EF"/>
    <w:rsid w:val="00A94796"/>
    <w:rsid w:val="00A94820"/>
    <w:rsid w:val="00A94937"/>
    <w:rsid w:val="00A95113"/>
    <w:rsid w:val="00A956C0"/>
    <w:rsid w:val="00A95B4C"/>
    <w:rsid w:val="00A95B75"/>
    <w:rsid w:val="00A95C89"/>
    <w:rsid w:val="00A960DD"/>
    <w:rsid w:val="00A96215"/>
    <w:rsid w:val="00A96694"/>
    <w:rsid w:val="00A966B0"/>
    <w:rsid w:val="00A9676C"/>
    <w:rsid w:val="00A96828"/>
    <w:rsid w:val="00A971B2"/>
    <w:rsid w:val="00A971BA"/>
    <w:rsid w:val="00A971BF"/>
    <w:rsid w:val="00A97759"/>
    <w:rsid w:val="00A97A34"/>
    <w:rsid w:val="00A97BE0"/>
    <w:rsid w:val="00A97D18"/>
    <w:rsid w:val="00A97DFB"/>
    <w:rsid w:val="00AA0098"/>
    <w:rsid w:val="00AA0190"/>
    <w:rsid w:val="00AA02D0"/>
    <w:rsid w:val="00AA0493"/>
    <w:rsid w:val="00AA04F9"/>
    <w:rsid w:val="00AA0E4F"/>
    <w:rsid w:val="00AA1438"/>
    <w:rsid w:val="00AA143D"/>
    <w:rsid w:val="00AA17ED"/>
    <w:rsid w:val="00AA19D0"/>
    <w:rsid w:val="00AA20D6"/>
    <w:rsid w:val="00AA20EA"/>
    <w:rsid w:val="00AA238E"/>
    <w:rsid w:val="00AA2E97"/>
    <w:rsid w:val="00AA347A"/>
    <w:rsid w:val="00AA3862"/>
    <w:rsid w:val="00AA3A9F"/>
    <w:rsid w:val="00AA3EFA"/>
    <w:rsid w:val="00AA42FB"/>
    <w:rsid w:val="00AA4899"/>
    <w:rsid w:val="00AA4960"/>
    <w:rsid w:val="00AA49A0"/>
    <w:rsid w:val="00AA4D19"/>
    <w:rsid w:val="00AA4D47"/>
    <w:rsid w:val="00AA4DE4"/>
    <w:rsid w:val="00AA4FC9"/>
    <w:rsid w:val="00AA4FF7"/>
    <w:rsid w:val="00AA51EE"/>
    <w:rsid w:val="00AA522C"/>
    <w:rsid w:val="00AA5403"/>
    <w:rsid w:val="00AA54B6"/>
    <w:rsid w:val="00AA5884"/>
    <w:rsid w:val="00AA59F8"/>
    <w:rsid w:val="00AA6711"/>
    <w:rsid w:val="00AA6852"/>
    <w:rsid w:val="00AA6941"/>
    <w:rsid w:val="00AA6A6B"/>
    <w:rsid w:val="00AA6E7E"/>
    <w:rsid w:val="00AA6FA0"/>
    <w:rsid w:val="00AA6FFF"/>
    <w:rsid w:val="00AA724D"/>
    <w:rsid w:val="00AA74E6"/>
    <w:rsid w:val="00AA752A"/>
    <w:rsid w:val="00AA77D4"/>
    <w:rsid w:val="00AA7A17"/>
    <w:rsid w:val="00AA7B67"/>
    <w:rsid w:val="00AA7EFA"/>
    <w:rsid w:val="00AB009D"/>
    <w:rsid w:val="00AB0FCC"/>
    <w:rsid w:val="00AB1653"/>
    <w:rsid w:val="00AB17C8"/>
    <w:rsid w:val="00AB185C"/>
    <w:rsid w:val="00AB1943"/>
    <w:rsid w:val="00AB2045"/>
    <w:rsid w:val="00AB21A2"/>
    <w:rsid w:val="00AB21FA"/>
    <w:rsid w:val="00AB2229"/>
    <w:rsid w:val="00AB229A"/>
    <w:rsid w:val="00AB264E"/>
    <w:rsid w:val="00AB2869"/>
    <w:rsid w:val="00AB2F5E"/>
    <w:rsid w:val="00AB30C2"/>
    <w:rsid w:val="00AB30D5"/>
    <w:rsid w:val="00AB3699"/>
    <w:rsid w:val="00AB4250"/>
    <w:rsid w:val="00AB4339"/>
    <w:rsid w:val="00AB4413"/>
    <w:rsid w:val="00AB4865"/>
    <w:rsid w:val="00AB4C44"/>
    <w:rsid w:val="00AB4D2A"/>
    <w:rsid w:val="00AB5211"/>
    <w:rsid w:val="00AB5A53"/>
    <w:rsid w:val="00AB5A98"/>
    <w:rsid w:val="00AB5E33"/>
    <w:rsid w:val="00AB653E"/>
    <w:rsid w:val="00AB715D"/>
    <w:rsid w:val="00AB7681"/>
    <w:rsid w:val="00AB76BB"/>
    <w:rsid w:val="00AB7FA2"/>
    <w:rsid w:val="00AC0119"/>
    <w:rsid w:val="00AC0152"/>
    <w:rsid w:val="00AC028A"/>
    <w:rsid w:val="00AC0750"/>
    <w:rsid w:val="00AC077B"/>
    <w:rsid w:val="00AC0C26"/>
    <w:rsid w:val="00AC0CFA"/>
    <w:rsid w:val="00AC0D3A"/>
    <w:rsid w:val="00AC0DA8"/>
    <w:rsid w:val="00AC0E3E"/>
    <w:rsid w:val="00AC0E9F"/>
    <w:rsid w:val="00AC0ED3"/>
    <w:rsid w:val="00AC0F32"/>
    <w:rsid w:val="00AC14F4"/>
    <w:rsid w:val="00AC1A1F"/>
    <w:rsid w:val="00AC1A4E"/>
    <w:rsid w:val="00AC1DDC"/>
    <w:rsid w:val="00AC1EF7"/>
    <w:rsid w:val="00AC20AD"/>
    <w:rsid w:val="00AC21F3"/>
    <w:rsid w:val="00AC238C"/>
    <w:rsid w:val="00AC23A7"/>
    <w:rsid w:val="00AC2F8D"/>
    <w:rsid w:val="00AC3078"/>
    <w:rsid w:val="00AC3772"/>
    <w:rsid w:val="00AC3A06"/>
    <w:rsid w:val="00AC3C6A"/>
    <w:rsid w:val="00AC3D86"/>
    <w:rsid w:val="00AC41C1"/>
    <w:rsid w:val="00AC4828"/>
    <w:rsid w:val="00AC4D20"/>
    <w:rsid w:val="00AC501C"/>
    <w:rsid w:val="00AC53C0"/>
    <w:rsid w:val="00AC53C8"/>
    <w:rsid w:val="00AC5535"/>
    <w:rsid w:val="00AC5D47"/>
    <w:rsid w:val="00AC5DE1"/>
    <w:rsid w:val="00AC5EB2"/>
    <w:rsid w:val="00AC6003"/>
    <w:rsid w:val="00AC6094"/>
    <w:rsid w:val="00AC62E4"/>
    <w:rsid w:val="00AC6591"/>
    <w:rsid w:val="00AC65D6"/>
    <w:rsid w:val="00AC6C12"/>
    <w:rsid w:val="00AC6D33"/>
    <w:rsid w:val="00AC7685"/>
    <w:rsid w:val="00AC7B32"/>
    <w:rsid w:val="00AC7E44"/>
    <w:rsid w:val="00AC7F73"/>
    <w:rsid w:val="00AD0232"/>
    <w:rsid w:val="00AD0277"/>
    <w:rsid w:val="00AD02BF"/>
    <w:rsid w:val="00AD04E0"/>
    <w:rsid w:val="00AD05EA"/>
    <w:rsid w:val="00AD0E8F"/>
    <w:rsid w:val="00AD0F29"/>
    <w:rsid w:val="00AD1109"/>
    <w:rsid w:val="00AD1316"/>
    <w:rsid w:val="00AD1681"/>
    <w:rsid w:val="00AD203F"/>
    <w:rsid w:val="00AD20D0"/>
    <w:rsid w:val="00AD210D"/>
    <w:rsid w:val="00AD2842"/>
    <w:rsid w:val="00AD2B53"/>
    <w:rsid w:val="00AD2D2D"/>
    <w:rsid w:val="00AD300B"/>
    <w:rsid w:val="00AD3268"/>
    <w:rsid w:val="00AD35B5"/>
    <w:rsid w:val="00AD3715"/>
    <w:rsid w:val="00AD378F"/>
    <w:rsid w:val="00AD383D"/>
    <w:rsid w:val="00AD3AE2"/>
    <w:rsid w:val="00AD3B5E"/>
    <w:rsid w:val="00AD404A"/>
    <w:rsid w:val="00AD4133"/>
    <w:rsid w:val="00AD5286"/>
    <w:rsid w:val="00AD545D"/>
    <w:rsid w:val="00AD5795"/>
    <w:rsid w:val="00AD5865"/>
    <w:rsid w:val="00AD5962"/>
    <w:rsid w:val="00AD5A35"/>
    <w:rsid w:val="00AD615F"/>
    <w:rsid w:val="00AD69D2"/>
    <w:rsid w:val="00AD733A"/>
    <w:rsid w:val="00AD741B"/>
    <w:rsid w:val="00AD7755"/>
    <w:rsid w:val="00AD79FA"/>
    <w:rsid w:val="00AD7A23"/>
    <w:rsid w:val="00AD7C89"/>
    <w:rsid w:val="00AE0042"/>
    <w:rsid w:val="00AE0158"/>
    <w:rsid w:val="00AE0253"/>
    <w:rsid w:val="00AE0274"/>
    <w:rsid w:val="00AE060C"/>
    <w:rsid w:val="00AE0DA3"/>
    <w:rsid w:val="00AE11A6"/>
    <w:rsid w:val="00AE1403"/>
    <w:rsid w:val="00AE148B"/>
    <w:rsid w:val="00AE18CD"/>
    <w:rsid w:val="00AE1E1E"/>
    <w:rsid w:val="00AE21B4"/>
    <w:rsid w:val="00AE246C"/>
    <w:rsid w:val="00AE2C71"/>
    <w:rsid w:val="00AE2C72"/>
    <w:rsid w:val="00AE2CEB"/>
    <w:rsid w:val="00AE2E74"/>
    <w:rsid w:val="00AE2F28"/>
    <w:rsid w:val="00AE3842"/>
    <w:rsid w:val="00AE3848"/>
    <w:rsid w:val="00AE3AC0"/>
    <w:rsid w:val="00AE3BB4"/>
    <w:rsid w:val="00AE3E61"/>
    <w:rsid w:val="00AE3EC4"/>
    <w:rsid w:val="00AE3F39"/>
    <w:rsid w:val="00AE4342"/>
    <w:rsid w:val="00AE465E"/>
    <w:rsid w:val="00AE48C6"/>
    <w:rsid w:val="00AE4E21"/>
    <w:rsid w:val="00AE4E40"/>
    <w:rsid w:val="00AE509B"/>
    <w:rsid w:val="00AE50A7"/>
    <w:rsid w:val="00AE50DD"/>
    <w:rsid w:val="00AE53E7"/>
    <w:rsid w:val="00AE543D"/>
    <w:rsid w:val="00AE56A1"/>
    <w:rsid w:val="00AE586B"/>
    <w:rsid w:val="00AE598A"/>
    <w:rsid w:val="00AE5CC7"/>
    <w:rsid w:val="00AE60F0"/>
    <w:rsid w:val="00AE6243"/>
    <w:rsid w:val="00AE677B"/>
    <w:rsid w:val="00AE6994"/>
    <w:rsid w:val="00AE6DD7"/>
    <w:rsid w:val="00AE6FEB"/>
    <w:rsid w:val="00AE71F3"/>
    <w:rsid w:val="00AE784C"/>
    <w:rsid w:val="00AE7A45"/>
    <w:rsid w:val="00AE7ACF"/>
    <w:rsid w:val="00AE7BA7"/>
    <w:rsid w:val="00AE7C1C"/>
    <w:rsid w:val="00AE7CCC"/>
    <w:rsid w:val="00AF00F2"/>
    <w:rsid w:val="00AF02A0"/>
    <w:rsid w:val="00AF042E"/>
    <w:rsid w:val="00AF062D"/>
    <w:rsid w:val="00AF0E1A"/>
    <w:rsid w:val="00AF11FA"/>
    <w:rsid w:val="00AF15B8"/>
    <w:rsid w:val="00AF16D1"/>
    <w:rsid w:val="00AF19F2"/>
    <w:rsid w:val="00AF1C64"/>
    <w:rsid w:val="00AF2168"/>
    <w:rsid w:val="00AF286E"/>
    <w:rsid w:val="00AF295A"/>
    <w:rsid w:val="00AF2969"/>
    <w:rsid w:val="00AF2B68"/>
    <w:rsid w:val="00AF2F47"/>
    <w:rsid w:val="00AF33A3"/>
    <w:rsid w:val="00AF33F6"/>
    <w:rsid w:val="00AF3411"/>
    <w:rsid w:val="00AF3566"/>
    <w:rsid w:val="00AF361C"/>
    <w:rsid w:val="00AF367B"/>
    <w:rsid w:val="00AF39F8"/>
    <w:rsid w:val="00AF3BA1"/>
    <w:rsid w:val="00AF3F39"/>
    <w:rsid w:val="00AF405D"/>
    <w:rsid w:val="00AF41E3"/>
    <w:rsid w:val="00AF4241"/>
    <w:rsid w:val="00AF42D4"/>
    <w:rsid w:val="00AF44F1"/>
    <w:rsid w:val="00AF45C6"/>
    <w:rsid w:val="00AF4624"/>
    <w:rsid w:val="00AF49DD"/>
    <w:rsid w:val="00AF4A37"/>
    <w:rsid w:val="00AF4BB2"/>
    <w:rsid w:val="00AF4FC2"/>
    <w:rsid w:val="00AF51D3"/>
    <w:rsid w:val="00AF523D"/>
    <w:rsid w:val="00AF5617"/>
    <w:rsid w:val="00AF5818"/>
    <w:rsid w:val="00AF5AE6"/>
    <w:rsid w:val="00AF623E"/>
    <w:rsid w:val="00AF62F1"/>
    <w:rsid w:val="00AF6491"/>
    <w:rsid w:val="00AF65A5"/>
    <w:rsid w:val="00AF687A"/>
    <w:rsid w:val="00AF6FC2"/>
    <w:rsid w:val="00AF751B"/>
    <w:rsid w:val="00AF764A"/>
    <w:rsid w:val="00B003DC"/>
    <w:rsid w:val="00B00453"/>
    <w:rsid w:val="00B00480"/>
    <w:rsid w:val="00B006E8"/>
    <w:rsid w:val="00B00BFE"/>
    <w:rsid w:val="00B0104D"/>
    <w:rsid w:val="00B010FE"/>
    <w:rsid w:val="00B011A3"/>
    <w:rsid w:val="00B01619"/>
    <w:rsid w:val="00B017B4"/>
    <w:rsid w:val="00B01883"/>
    <w:rsid w:val="00B01CC3"/>
    <w:rsid w:val="00B01CDA"/>
    <w:rsid w:val="00B022FC"/>
    <w:rsid w:val="00B02469"/>
    <w:rsid w:val="00B02895"/>
    <w:rsid w:val="00B0289D"/>
    <w:rsid w:val="00B02B6D"/>
    <w:rsid w:val="00B03499"/>
    <w:rsid w:val="00B034A9"/>
    <w:rsid w:val="00B03C29"/>
    <w:rsid w:val="00B03CD6"/>
    <w:rsid w:val="00B03F85"/>
    <w:rsid w:val="00B04253"/>
    <w:rsid w:val="00B0451B"/>
    <w:rsid w:val="00B04944"/>
    <w:rsid w:val="00B05064"/>
    <w:rsid w:val="00B0537A"/>
    <w:rsid w:val="00B05687"/>
    <w:rsid w:val="00B05EB5"/>
    <w:rsid w:val="00B05FF2"/>
    <w:rsid w:val="00B06041"/>
    <w:rsid w:val="00B061F7"/>
    <w:rsid w:val="00B06329"/>
    <w:rsid w:val="00B06437"/>
    <w:rsid w:val="00B064BC"/>
    <w:rsid w:val="00B06719"/>
    <w:rsid w:val="00B067C5"/>
    <w:rsid w:val="00B0699B"/>
    <w:rsid w:val="00B069B8"/>
    <w:rsid w:val="00B069FC"/>
    <w:rsid w:val="00B06ABE"/>
    <w:rsid w:val="00B06DFC"/>
    <w:rsid w:val="00B06E19"/>
    <w:rsid w:val="00B07356"/>
    <w:rsid w:val="00B0744B"/>
    <w:rsid w:val="00B0749D"/>
    <w:rsid w:val="00B07A0A"/>
    <w:rsid w:val="00B101F1"/>
    <w:rsid w:val="00B1066C"/>
    <w:rsid w:val="00B10A4E"/>
    <w:rsid w:val="00B11052"/>
    <w:rsid w:val="00B113DD"/>
    <w:rsid w:val="00B1185D"/>
    <w:rsid w:val="00B11DAE"/>
    <w:rsid w:val="00B1223A"/>
    <w:rsid w:val="00B12315"/>
    <w:rsid w:val="00B1252E"/>
    <w:rsid w:val="00B13189"/>
    <w:rsid w:val="00B133C6"/>
    <w:rsid w:val="00B13642"/>
    <w:rsid w:val="00B13710"/>
    <w:rsid w:val="00B137E1"/>
    <w:rsid w:val="00B13927"/>
    <w:rsid w:val="00B13939"/>
    <w:rsid w:val="00B13B20"/>
    <w:rsid w:val="00B13DC1"/>
    <w:rsid w:val="00B13F20"/>
    <w:rsid w:val="00B14056"/>
    <w:rsid w:val="00B14427"/>
    <w:rsid w:val="00B14824"/>
    <w:rsid w:val="00B14C1A"/>
    <w:rsid w:val="00B14E14"/>
    <w:rsid w:val="00B14E85"/>
    <w:rsid w:val="00B14EFD"/>
    <w:rsid w:val="00B14FE2"/>
    <w:rsid w:val="00B15097"/>
    <w:rsid w:val="00B1521D"/>
    <w:rsid w:val="00B152C8"/>
    <w:rsid w:val="00B1530A"/>
    <w:rsid w:val="00B15672"/>
    <w:rsid w:val="00B15DF0"/>
    <w:rsid w:val="00B1695B"/>
    <w:rsid w:val="00B16F8D"/>
    <w:rsid w:val="00B171BA"/>
    <w:rsid w:val="00B17D4F"/>
    <w:rsid w:val="00B17D65"/>
    <w:rsid w:val="00B17D6D"/>
    <w:rsid w:val="00B17D6E"/>
    <w:rsid w:val="00B17DF7"/>
    <w:rsid w:val="00B20022"/>
    <w:rsid w:val="00B20159"/>
    <w:rsid w:val="00B2071F"/>
    <w:rsid w:val="00B20A77"/>
    <w:rsid w:val="00B20E56"/>
    <w:rsid w:val="00B213FD"/>
    <w:rsid w:val="00B219C0"/>
    <w:rsid w:val="00B21A08"/>
    <w:rsid w:val="00B21C2E"/>
    <w:rsid w:val="00B21C3D"/>
    <w:rsid w:val="00B21F46"/>
    <w:rsid w:val="00B21FD6"/>
    <w:rsid w:val="00B22748"/>
    <w:rsid w:val="00B22A2D"/>
    <w:rsid w:val="00B22E11"/>
    <w:rsid w:val="00B2304F"/>
    <w:rsid w:val="00B231C9"/>
    <w:rsid w:val="00B23663"/>
    <w:rsid w:val="00B23688"/>
    <w:rsid w:val="00B2371F"/>
    <w:rsid w:val="00B23886"/>
    <w:rsid w:val="00B2391B"/>
    <w:rsid w:val="00B23A16"/>
    <w:rsid w:val="00B23A86"/>
    <w:rsid w:val="00B23AFF"/>
    <w:rsid w:val="00B23C7A"/>
    <w:rsid w:val="00B23F88"/>
    <w:rsid w:val="00B240F8"/>
    <w:rsid w:val="00B241B4"/>
    <w:rsid w:val="00B246CC"/>
    <w:rsid w:val="00B247AB"/>
    <w:rsid w:val="00B24C54"/>
    <w:rsid w:val="00B24F10"/>
    <w:rsid w:val="00B2539D"/>
    <w:rsid w:val="00B25660"/>
    <w:rsid w:val="00B257AC"/>
    <w:rsid w:val="00B25AB0"/>
    <w:rsid w:val="00B25DCD"/>
    <w:rsid w:val="00B26183"/>
    <w:rsid w:val="00B263FB"/>
    <w:rsid w:val="00B267D9"/>
    <w:rsid w:val="00B26800"/>
    <w:rsid w:val="00B26BEB"/>
    <w:rsid w:val="00B26D31"/>
    <w:rsid w:val="00B27546"/>
    <w:rsid w:val="00B27732"/>
    <w:rsid w:val="00B27C76"/>
    <w:rsid w:val="00B27C8A"/>
    <w:rsid w:val="00B27D32"/>
    <w:rsid w:val="00B27E5A"/>
    <w:rsid w:val="00B27F73"/>
    <w:rsid w:val="00B30499"/>
    <w:rsid w:val="00B305AF"/>
    <w:rsid w:val="00B305B6"/>
    <w:rsid w:val="00B305FF"/>
    <w:rsid w:val="00B308AC"/>
    <w:rsid w:val="00B30A22"/>
    <w:rsid w:val="00B30AC5"/>
    <w:rsid w:val="00B30AF2"/>
    <w:rsid w:val="00B30B75"/>
    <w:rsid w:val="00B30FF1"/>
    <w:rsid w:val="00B310D7"/>
    <w:rsid w:val="00B3139D"/>
    <w:rsid w:val="00B31733"/>
    <w:rsid w:val="00B31A27"/>
    <w:rsid w:val="00B31D3E"/>
    <w:rsid w:val="00B31DDE"/>
    <w:rsid w:val="00B31E3E"/>
    <w:rsid w:val="00B31EF9"/>
    <w:rsid w:val="00B31FA7"/>
    <w:rsid w:val="00B32007"/>
    <w:rsid w:val="00B3236C"/>
    <w:rsid w:val="00B3316A"/>
    <w:rsid w:val="00B332A9"/>
    <w:rsid w:val="00B33308"/>
    <w:rsid w:val="00B33F0F"/>
    <w:rsid w:val="00B3409D"/>
    <w:rsid w:val="00B34200"/>
    <w:rsid w:val="00B3435D"/>
    <w:rsid w:val="00B3469C"/>
    <w:rsid w:val="00B3486E"/>
    <w:rsid w:val="00B34B0B"/>
    <w:rsid w:val="00B34E4B"/>
    <w:rsid w:val="00B35590"/>
    <w:rsid w:val="00B35852"/>
    <w:rsid w:val="00B35A9B"/>
    <w:rsid w:val="00B35E11"/>
    <w:rsid w:val="00B362D0"/>
    <w:rsid w:val="00B3662A"/>
    <w:rsid w:val="00B366BB"/>
    <w:rsid w:val="00B36887"/>
    <w:rsid w:val="00B36B7E"/>
    <w:rsid w:val="00B36CBD"/>
    <w:rsid w:val="00B36DDB"/>
    <w:rsid w:val="00B3705D"/>
    <w:rsid w:val="00B3719F"/>
    <w:rsid w:val="00B3752C"/>
    <w:rsid w:val="00B37B59"/>
    <w:rsid w:val="00B403ED"/>
    <w:rsid w:val="00B407D3"/>
    <w:rsid w:val="00B40A02"/>
    <w:rsid w:val="00B40B21"/>
    <w:rsid w:val="00B40EEC"/>
    <w:rsid w:val="00B40F77"/>
    <w:rsid w:val="00B4131F"/>
    <w:rsid w:val="00B41762"/>
    <w:rsid w:val="00B41C04"/>
    <w:rsid w:val="00B41C7D"/>
    <w:rsid w:val="00B41FA0"/>
    <w:rsid w:val="00B4207D"/>
    <w:rsid w:val="00B42213"/>
    <w:rsid w:val="00B42ABC"/>
    <w:rsid w:val="00B42C3C"/>
    <w:rsid w:val="00B42EB6"/>
    <w:rsid w:val="00B42FA1"/>
    <w:rsid w:val="00B43158"/>
    <w:rsid w:val="00B432BF"/>
    <w:rsid w:val="00B43318"/>
    <w:rsid w:val="00B43396"/>
    <w:rsid w:val="00B433BF"/>
    <w:rsid w:val="00B44090"/>
    <w:rsid w:val="00B4428D"/>
    <w:rsid w:val="00B446C4"/>
    <w:rsid w:val="00B44750"/>
    <w:rsid w:val="00B449B7"/>
    <w:rsid w:val="00B44EBA"/>
    <w:rsid w:val="00B4549E"/>
    <w:rsid w:val="00B45CD8"/>
    <w:rsid w:val="00B45D24"/>
    <w:rsid w:val="00B460AC"/>
    <w:rsid w:val="00B46279"/>
    <w:rsid w:val="00B46634"/>
    <w:rsid w:val="00B46BD7"/>
    <w:rsid w:val="00B47178"/>
    <w:rsid w:val="00B47452"/>
    <w:rsid w:val="00B474B7"/>
    <w:rsid w:val="00B474BE"/>
    <w:rsid w:val="00B47579"/>
    <w:rsid w:val="00B475CF"/>
    <w:rsid w:val="00B476D1"/>
    <w:rsid w:val="00B4778C"/>
    <w:rsid w:val="00B47903"/>
    <w:rsid w:val="00B47967"/>
    <w:rsid w:val="00B479E9"/>
    <w:rsid w:val="00B50280"/>
    <w:rsid w:val="00B50774"/>
    <w:rsid w:val="00B507AF"/>
    <w:rsid w:val="00B50A99"/>
    <w:rsid w:val="00B50D91"/>
    <w:rsid w:val="00B51186"/>
    <w:rsid w:val="00B514F2"/>
    <w:rsid w:val="00B5150D"/>
    <w:rsid w:val="00B5171E"/>
    <w:rsid w:val="00B5194B"/>
    <w:rsid w:val="00B51C31"/>
    <w:rsid w:val="00B5206C"/>
    <w:rsid w:val="00B5258F"/>
    <w:rsid w:val="00B52A97"/>
    <w:rsid w:val="00B52CFB"/>
    <w:rsid w:val="00B5306F"/>
    <w:rsid w:val="00B53260"/>
    <w:rsid w:val="00B53918"/>
    <w:rsid w:val="00B539D3"/>
    <w:rsid w:val="00B53A6C"/>
    <w:rsid w:val="00B53B29"/>
    <w:rsid w:val="00B53B95"/>
    <w:rsid w:val="00B53C35"/>
    <w:rsid w:val="00B53D45"/>
    <w:rsid w:val="00B53E58"/>
    <w:rsid w:val="00B5401C"/>
    <w:rsid w:val="00B541ED"/>
    <w:rsid w:val="00B548BE"/>
    <w:rsid w:val="00B54D5D"/>
    <w:rsid w:val="00B54D66"/>
    <w:rsid w:val="00B54F97"/>
    <w:rsid w:val="00B54FF8"/>
    <w:rsid w:val="00B554F7"/>
    <w:rsid w:val="00B554F8"/>
    <w:rsid w:val="00B5582C"/>
    <w:rsid w:val="00B55A25"/>
    <w:rsid w:val="00B55E70"/>
    <w:rsid w:val="00B5622E"/>
    <w:rsid w:val="00B563A7"/>
    <w:rsid w:val="00B57477"/>
    <w:rsid w:val="00B574C7"/>
    <w:rsid w:val="00B57B9C"/>
    <w:rsid w:val="00B57BB7"/>
    <w:rsid w:val="00B57DCA"/>
    <w:rsid w:val="00B57FC7"/>
    <w:rsid w:val="00B60159"/>
    <w:rsid w:val="00B6066E"/>
    <w:rsid w:val="00B6117E"/>
    <w:rsid w:val="00B61864"/>
    <w:rsid w:val="00B61B84"/>
    <w:rsid w:val="00B61DE8"/>
    <w:rsid w:val="00B621FE"/>
    <w:rsid w:val="00B624E5"/>
    <w:rsid w:val="00B62610"/>
    <w:rsid w:val="00B62808"/>
    <w:rsid w:val="00B62984"/>
    <w:rsid w:val="00B62C08"/>
    <w:rsid w:val="00B632AA"/>
    <w:rsid w:val="00B636AE"/>
    <w:rsid w:val="00B639B9"/>
    <w:rsid w:val="00B63AE0"/>
    <w:rsid w:val="00B63BBD"/>
    <w:rsid w:val="00B63DB5"/>
    <w:rsid w:val="00B63E88"/>
    <w:rsid w:val="00B6415C"/>
    <w:rsid w:val="00B641F9"/>
    <w:rsid w:val="00B6556F"/>
    <w:rsid w:val="00B65939"/>
    <w:rsid w:val="00B65C44"/>
    <w:rsid w:val="00B65E98"/>
    <w:rsid w:val="00B6660C"/>
    <w:rsid w:val="00B667E9"/>
    <w:rsid w:val="00B6686C"/>
    <w:rsid w:val="00B66C42"/>
    <w:rsid w:val="00B6701E"/>
    <w:rsid w:val="00B67293"/>
    <w:rsid w:val="00B6736B"/>
    <w:rsid w:val="00B67429"/>
    <w:rsid w:val="00B67CD3"/>
    <w:rsid w:val="00B700D1"/>
    <w:rsid w:val="00B70197"/>
    <w:rsid w:val="00B70199"/>
    <w:rsid w:val="00B70300"/>
    <w:rsid w:val="00B703BF"/>
    <w:rsid w:val="00B705A0"/>
    <w:rsid w:val="00B70610"/>
    <w:rsid w:val="00B706A2"/>
    <w:rsid w:val="00B70C23"/>
    <w:rsid w:val="00B70E24"/>
    <w:rsid w:val="00B70FA3"/>
    <w:rsid w:val="00B719B9"/>
    <w:rsid w:val="00B71D92"/>
    <w:rsid w:val="00B71D9E"/>
    <w:rsid w:val="00B71F19"/>
    <w:rsid w:val="00B72202"/>
    <w:rsid w:val="00B722A3"/>
    <w:rsid w:val="00B722CD"/>
    <w:rsid w:val="00B728E5"/>
    <w:rsid w:val="00B72B9F"/>
    <w:rsid w:val="00B72C1C"/>
    <w:rsid w:val="00B72D06"/>
    <w:rsid w:val="00B731F0"/>
    <w:rsid w:val="00B73494"/>
    <w:rsid w:val="00B73546"/>
    <w:rsid w:val="00B73629"/>
    <w:rsid w:val="00B736B5"/>
    <w:rsid w:val="00B73B71"/>
    <w:rsid w:val="00B73B8A"/>
    <w:rsid w:val="00B74247"/>
    <w:rsid w:val="00B746D0"/>
    <w:rsid w:val="00B74929"/>
    <w:rsid w:val="00B74CA6"/>
    <w:rsid w:val="00B75193"/>
    <w:rsid w:val="00B75419"/>
    <w:rsid w:val="00B755E5"/>
    <w:rsid w:val="00B7595E"/>
    <w:rsid w:val="00B75A21"/>
    <w:rsid w:val="00B75E5B"/>
    <w:rsid w:val="00B75F5B"/>
    <w:rsid w:val="00B76214"/>
    <w:rsid w:val="00B763C3"/>
    <w:rsid w:val="00B76473"/>
    <w:rsid w:val="00B76550"/>
    <w:rsid w:val="00B76977"/>
    <w:rsid w:val="00B769EF"/>
    <w:rsid w:val="00B7718E"/>
    <w:rsid w:val="00B772DD"/>
    <w:rsid w:val="00B776C2"/>
    <w:rsid w:val="00B77BA2"/>
    <w:rsid w:val="00B77CDB"/>
    <w:rsid w:val="00B77FD0"/>
    <w:rsid w:val="00B80018"/>
    <w:rsid w:val="00B8052B"/>
    <w:rsid w:val="00B80AAC"/>
    <w:rsid w:val="00B80BAB"/>
    <w:rsid w:val="00B81524"/>
    <w:rsid w:val="00B815C2"/>
    <w:rsid w:val="00B817A2"/>
    <w:rsid w:val="00B817E7"/>
    <w:rsid w:val="00B81B31"/>
    <w:rsid w:val="00B81BE0"/>
    <w:rsid w:val="00B81CD6"/>
    <w:rsid w:val="00B81F1C"/>
    <w:rsid w:val="00B82412"/>
    <w:rsid w:val="00B8276B"/>
    <w:rsid w:val="00B82833"/>
    <w:rsid w:val="00B82869"/>
    <w:rsid w:val="00B82997"/>
    <w:rsid w:val="00B82B27"/>
    <w:rsid w:val="00B82BB3"/>
    <w:rsid w:val="00B82D77"/>
    <w:rsid w:val="00B82FC1"/>
    <w:rsid w:val="00B82FD5"/>
    <w:rsid w:val="00B83089"/>
    <w:rsid w:val="00B8363C"/>
    <w:rsid w:val="00B8365A"/>
    <w:rsid w:val="00B8369D"/>
    <w:rsid w:val="00B837EE"/>
    <w:rsid w:val="00B83D47"/>
    <w:rsid w:val="00B83DD5"/>
    <w:rsid w:val="00B83FDC"/>
    <w:rsid w:val="00B840D4"/>
    <w:rsid w:val="00B84105"/>
    <w:rsid w:val="00B843B5"/>
    <w:rsid w:val="00B8469A"/>
    <w:rsid w:val="00B8481F"/>
    <w:rsid w:val="00B84DDD"/>
    <w:rsid w:val="00B84F24"/>
    <w:rsid w:val="00B8540E"/>
    <w:rsid w:val="00B85466"/>
    <w:rsid w:val="00B85744"/>
    <w:rsid w:val="00B857F1"/>
    <w:rsid w:val="00B8582F"/>
    <w:rsid w:val="00B85838"/>
    <w:rsid w:val="00B859B3"/>
    <w:rsid w:val="00B860F3"/>
    <w:rsid w:val="00B8621C"/>
    <w:rsid w:val="00B8636A"/>
    <w:rsid w:val="00B864F3"/>
    <w:rsid w:val="00B867D0"/>
    <w:rsid w:val="00B868B2"/>
    <w:rsid w:val="00B87285"/>
    <w:rsid w:val="00B872ED"/>
    <w:rsid w:val="00B8766D"/>
    <w:rsid w:val="00B8794B"/>
    <w:rsid w:val="00B8795B"/>
    <w:rsid w:val="00B87A37"/>
    <w:rsid w:val="00B87ABC"/>
    <w:rsid w:val="00B87FBC"/>
    <w:rsid w:val="00B902EF"/>
    <w:rsid w:val="00B911E7"/>
    <w:rsid w:val="00B91276"/>
    <w:rsid w:val="00B91643"/>
    <w:rsid w:val="00B91BB1"/>
    <w:rsid w:val="00B926EB"/>
    <w:rsid w:val="00B92D8D"/>
    <w:rsid w:val="00B92F24"/>
    <w:rsid w:val="00B92FE6"/>
    <w:rsid w:val="00B93401"/>
    <w:rsid w:val="00B934AC"/>
    <w:rsid w:val="00B93AB6"/>
    <w:rsid w:val="00B93DB8"/>
    <w:rsid w:val="00B940DD"/>
    <w:rsid w:val="00B941B1"/>
    <w:rsid w:val="00B9511E"/>
    <w:rsid w:val="00B954A5"/>
    <w:rsid w:val="00B954C1"/>
    <w:rsid w:val="00B95827"/>
    <w:rsid w:val="00B95945"/>
    <w:rsid w:val="00B95EF4"/>
    <w:rsid w:val="00B9616D"/>
    <w:rsid w:val="00B961C9"/>
    <w:rsid w:val="00B9648B"/>
    <w:rsid w:val="00B964A1"/>
    <w:rsid w:val="00B966F8"/>
    <w:rsid w:val="00B96749"/>
    <w:rsid w:val="00B96935"/>
    <w:rsid w:val="00B96A9D"/>
    <w:rsid w:val="00B96AC8"/>
    <w:rsid w:val="00B96AF1"/>
    <w:rsid w:val="00B96B42"/>
    <w:rsid w:val="00B96CC7"/>
    <w:rsid w:val="00B97164"/>
    <w:rsid w:val="00B9733D"/>
    <w:rsid w:val="00B974BB"/>
    <w:rsid w:val="00B977FB"/>
    <w:rsid w:val="00B97FB7"/>
    <w:rsid w:val="00BA0003"/>
    <w:rsid w:val="00BA0463"/>
    <w:rsid w:val="00BA04AD"/>
    <w:rsid w:val="00BA0DAE"/>
    <w:rsid w:val="00BA10EB"/>
    <w:rsid w:val="00BA1178"/>
    <w:rsid w:val="00BA12BC"/>
    <w:rsid w:val="00BA165A"/>
    <w:rsid w:val="00BA16E0"/>
    <w:rsid w:val="00BA1DE8"/>
    <w:rsid w:val="00BA1E32"/>
    <w:rsid w:val="00BA2620"/>
    <w:rsid w:val="00BA278B"/>
    <w:rsid w:val="00BA297B"/>
    <w:rsid w:val="00BA2BAB"/>
    <w:rsid w:val="00BA2DF6"/>
    <w:rsid w:val="00BA3181"/>
    <w:rsid w:val="00BA363D"/>
    <w:rsid w:val="00BA3738"/>
    <w:rsid w:val="00BA3A00"/>
    <w:rsid w:val="00BA3BED"/>
    <w:rsid w:val="00BA3F40"/>
    <w:rsid w:val="00BA4239"/>
    <w:rsid w:val="00BA472A"/>
    <w:rsid w:val="00BA4B0D"/>
    <w:rsid w:val="00BA50B6"/>
    <w:rsid w:val="00BA52AF"/>
    <w:rsid w:val="00BA588B"/>
    <w:rsid w:val="00BA5BA1"/>
    <w:rsid w:val="00BA5CED"/>
    <w:rsid w:val="00BA5D40"/>
    <w:rsid w:val="00BA66E8"/>
    <w:rsid w:val="00BA6CE1"/>
    <w:rsid w:val="00BA7168"/>
    <w:rsid w:val="00BA7290"/>
    <w:rsid w:val="00BA74E8"/>
    <w:rsid w:val="00BA7684"/>
    <w:rsid w:val="00BA7DFC"/>
    <w:rsid w:val="00BA7F9D"/>
    <w:rsid w:val="00BA7FC8"/>
    <w:rsid w:val="00BB0269"/>
    <w:rsid w:val="00BB05EB"/>
    <w:rsid w:val="00BB0836"/>
    <w:rsid w:val="00BB1628"/>
    <w:rsid w:val="00BB16F2"/>
    <w:rsid w:val="00BB18BD"/>
    <w:rsid w:val="00BB1994"/>
    <w:rsid w:val="00BB1DDD"/>
    <w:rsid w:val="00BB205A"/>
    <w:rsid w:val="00BB2301"/>
    <w:rsid w:val="00BB2ED8"/>
    <w:rsid w:val="00BB2F58"/>
    <w:rsid w:val="00BB301D"/>
    <w:rsid w:val="00BB3500"/>
    <w:rsid w:val="00BB368B"/>
    <w:rsid w:val="00BB3AD5"/>
    <w:rsid w:val="00BB3B2A"/>
    <w:rsid w:val="00BB3B54"/>
    <w:rsid w:val="00BB3BC0"/>
    <w:rsid w:val="00BB3D7A"/>
    <w:rsid w:val="00BB40F9"/>
    <w:rsid w:val="00BB46ED"/>
    <w:rsid w:val="00BB4712"/>
    <w:rsid w:val="00BB474A"/>
    <w:rsid w:val="00BB4873"/>
    <w:rsid w:val="00BB48FF"/>
    <w:rsid w:val="00BB512A"/>
    <w:rsid w:val="00BB5C88"/>
    <w:rsid w:val="00BB661B"/>
    <w:rsid w:val="00BB68EC"/>
    <w:rsid w:val="00BB6E40"/>
    <w:rsid w:val="00BB6E82"/>
    <w:rsid w:val="00BB7070"/>
    <w:rsid w:val="00BB72DF"/>
    <w:rsid w:val="00BB75DD"/>
    <w:rsid w:val="00BB7BAD"/>
    <w:rsid w:val="00BC0478"/>
    <w:rsid w:val="00BC0A1E"/>
    <w:rsid w:val="00BC0B8F"/>
    <w:rsid w:val="00BC0F55"/>
    <w:rsid w:val="00BC138C"/>
    <w:rsid w:val="00BC13AE"/>
    <w:rsid w:val="00BC177E"/>
    <w:rsid w:val="00BC1786"/>
    <w:rsid w:val="00BC19DB"/>
    <w:rsid w:val="00BC1D8A"/>
    <w:rsid w:val="00BC1FAE"/>
    <w:rsid w:val="00BC2F32"/>
    <w:rsid w:val="00BC2FBE"/>
    <w:rsid w:val="00BC33A7"/>
    <w:rsid w:val="00BC35AF"/>
    <w:rsid w:val="00BC39AE"/>
    <w:rsid w:val="00BC3A2F"/>
    <w:rsid w:val="00BC3BB2"/>
    <w:rsid w:val="00BC3F32"/>
    <w:rsid w:val="00BC401A"/>
    <w:rsid w:val="00BC4488"/>
    <w:rsid w:val="00BC4E1E"/>
    <w:rsid w:val="00BC4E3E"/>
    <w:rsid w:val="00BC50C1"/>
    <w:rsid w:val="00BC57F9"/>
    <w:rsid w:val="00BC58A5"/>
    <w:rsid w:val="00BC5A90"/>
    <w:rsid w:val="00BC5FAB"/>
    <w:rsid w:val="00BC62B8"/>
    <w:rsid w:val="00BC6317"/>
    <w:rsid w:val="00BC71CC"/>
    <w:rsid w:val="00BC73AE"/>
    <w:rsid w:val="00BC745E"/>
    <w:rsid w:val="00BC77E1"/>
    <w:rsid w:val="00BC7DD5"/>
    <w:rsid w:val="00BC7DF7"/>
    <w:rsid w:val="00BC7F2A"/>
    <w:rsid w:val="00BD0132"/>
    <w:rsid w:val="00BD0B11"/>
    <w:rsid w:val="00BD0D89"/>
    <w:rsid w:val="00BD0D8A"/>
    <w:rsid w:val="00BD127C"/>
    <w:rsid w:val="00BD179D"/>
    <w:rsid w:val="00BD1B0C"/>
    <w:rsid w:val="00BD1D54"/>
    <w:rsid w:val="00BD1E05"/>
    <w:rsid w:val="00BD2253"/>
    <w:rsid w:val="00BD226C"/>
    <w:rsid w:val="00BD2336"/>
    <w:rsid w:val="00BD260E"/>
    <w:rsid w:val="00BD2EB7"/>
    <w:rsid w:val="00BD303F"/>
    <w:rsid w:val="00BD30CB"/>
    <w:rsid w:val="00BD32EF"/>
    <w:rsid w:val="00BD3428"/>
    <w:rsid w:val="00BD345E"/>
    <w:rsid w:val="00BD34C8"/>
    <w:rsid w:val="00BD3983"/>
    <w:rsid w:val="00BD3C7F"/>
    <w:rsid w:val="00BD3DA3"/>
    <w:rsid w:val="00BD4455"/>
    <w:rsid w:val="00BD49C6"/>
    <w:rsid w:val="00BD4CB4"/>
    <w:rsid w:val="00BD4DB1"/>
    <w:rsid w:val="00BD50BA"/>
    <w:rsid w:val="00BD514E"/>
    <w:rsid w:val="00BD5177"/>
    <w:rsid w:val="00BD5252"/>
    <w:rsid w:val="00BD5520"/>
    <w:rsid w:val="00BD5784"/>
    <w:rsid w:val="00BD5B63"/>
    <w:rsid w:val="00BD5DE6"/>
    <w:rsid w:val="00BD5F46"/>
    <w:rsid w:val="00BD603D"/>
    <w:rsid w:val="00BD604C"/>
    <w:rsid w:val="00BD67E5"/>
    <w:rsid w:val="00BD67FF"/>
    <w:rsid w:val="00BD6A6E"/>
    <w:rsid w:val="00BD6B0C"/>
    <w:rsid w:val="00BD6CBF"/>
    <w:rsid w:val="00BD7490"/>
    <w:rsid w:val="00BD7578"/>
    <w:rsid w:val="00BD7659"/>
    <w:rsid w:val="00BD777A"/>
    <w:rsid w:val="00BD77CE"/>
    <w:rsid w:val="00BD7AEF"/>
    <w:rsid w:val="00BD7B09"/>
    <w:rsid w:val="00BD7BF0"/>
    <w:rsid w:val="00BD7CE1"/>
    <w:rsid w:val="00BE0002"/>
    <w:rsid w:val="00BE02E5"/>
    <w:rsid w:val="00BE0541"/>
    <w:rsid w:val="00BE05F1"/>
    <w:rsid w:val="00BE09AA"/>
    <w:rsid w:val="00BE14D7"/>
    <w:rsid w:val="00BE19E1"/>
    <w:rsid w:val="00BE1BBF"/>
    <w:rsid w:val="00BE214C"/>
    <w:rsid w:val="00BE25D1"/>
    <w:rsid w:val="00BE25F4"/>
    <w:rsid w:val="00BE2624"/>
    <w:rsid w:val="00BE2764"/>
    <w:rsid w:val="00BE2785"/>
    <w:rsid w:val="00BE2CC4"/>
    <w:rsid w:val="00BE2CEF"/>
    <w:rsid w:val="00BE2FE1"/>
    <w:rsid w:val="00BE315D"/>
    <w:rsid w:val="00BE31A4"/>
    <w:rsid w:val="00BE38BD"/>
    <w:rsid w:val="00BE3BED"/>
    <w:rsid w:val="00BE3C43"/>
    <w:rsid w:val="00BE3C83"/>
    <w:rsid w:val="00BE3DCB"/>
    <w:rsid w:val="00BE42B5"/>
    <w:rsid w:val="00BE44F2"/>
    <w:rsid w:val="00BE45D1"/>
    <w:rsid w:val="00BE46ED"/>
    <w:rsid w:val="00BE4817"/>
    <w:rsid w:val="00BE4A7A"/>
    <w:rsid w:val="00BE4FFC"/>
    <w:rsid w:val="00BE523A"/>
    <w:rsid w:val="00BE54CA"/>
    <w:rsid w:val="00BE59A8"/>
    <w:rsid w:val="00BE5D4C"/>
    <w:rsid w:val="00BE5D95"/>
    <w:rsid w:val="00BE6061"/>
    <w:rsid w:val="00BE60C0"/>
    <w:rsid w:val="00BE6124"/>
    <w:rsid w:val="00BE68FA"/>
    <w:rsid w:val="00BE69F5"/>
    <w:rsid w:val="00BE6BA3"/>
    <w:rsid w:val="00BE7553"/>
    <w:rsid w:val="00BE7C40"/>
    <w:rsid w:val="00BE7C80"/>
    <w:rsid w:val="00BF010B"/>
    <w:rsid w:val="00BF0321"/>
    <w:rsid w:val="00BF03E9"/>
    <w:rsid w:val="00BF0412"/>
    <w:rsid w:val="00BF09B4"/>
    <w:rsid w:val="00BF0B37"/>
    <w:rsid w:val="00BF0D79"/>
    <w:rsid w:val="00BF12B9"/>
    <w:rsid w:val="00BF142A"/>
    <w:rsid w:val="00BF1529"/>
    <w:rsid w:val="00BF1670"/>
    <w:rsid w:val="00BF16CC"/>
    <w:rsid w:val="00BF1839"/>
    <w:rsid w:val="00BF1E1F"/>
    <w:rsid w:val="00BF1ED8"/>
    <w:rsid w:val="00BF21CC"/>
    <w:rsid w:val="00BF230A"/>
    <w:rsid w:val="00BF23E7"/>
    <w:rsid w:val="00BF272D"/>
    <w:rsid w:val="00BF294B"/>
    <w:rsid w:val="00BF2B41"/>
    <w:rsid w:val="00BF2D38"/>
    <w:rsid w:val="00BF2DF0"/>
    <w:rsid w:val="00BF31E7"/>
    <w:rsid w:val="00BF335B"/>
    <w:rsid w:val="00BF3366"/>
    <w:rsid w:val="00BF3458"/>
    <w:rsid w:val="00BF34EF"/>
    <w:rsid w:val="00BF3787"/>
    <w:rsid w:val="00BF400D"/>
    <w:rsid w:val="00BF4283"/>
    <w:rsid w:val="00BF42A2"/>
    <w:rsid w:val="00BF4BDA"/>
    <w:rsid w:val="00BF4D5B"/>
    <w:rsid w:val="00BF4FA7"/>
    <w:rsid w:val="00BF53B1"/>
    <w:rsid w:val="00BF5595"/>
    <w:rsid w:val="00BF572F"/>
    <w:rsid w:val="00BF5957"/>
    <w:rsid w:val="00BF5F10"/>
    <w:rsid w:val="00BF611E"/>
    <w:rsid w:val="00BF616C"/>
    <w:rsid w:val="00BF65AB"/>
    <w:rsid w:val="00BF67C1"/>
    <w:rsid w:val="00BF6872"/>
    <w:rsid w:val="00BF6A68"/>
    <w:rsid w:val="00BF70A6"/>
    <w:rsid w:val="00BF7192"/>
    <w:rsid w:val="00BF71D8"/>
    <w:rsid w:val="00BF74BE"/>
    <w:rsid w:val="00BF7B4F"/>
    <w:rsid w:val="00BF7CF2"/>
    <w:rsid w:val="00BF7E74"/>
    <w:rsid w:val="00BF7FF5"/>
    <w:rsid w:val="00C00048"/>
    <w:rsid w:val="00C0071A"/>
    <w:rsid w:val="00C007E0"/>
    <w:rsid w:val="00C0089E"/>
    <w:rsid w:val="00C01005"/>
    <w:rsid w:val="00C011B7"/>
    <w:rsid w:val="00C012A1"/>
    <w:rsid w:val="00C0197D"/>
    <w:rsid w:val="00C01E54"/>
    <w:rsid w:val="00C01EC8"/>
    <w:rsid w:val="00C02174"/>
    <w:rsid w:val="00C02805"/>
    <w:rsid w:val="00C0287B"/>
    <w:rsid w:val="00C029D5"/>
    <w:rsid w:val="00C02DBA"/>
    <w:rsid w:val="00C02EE2"/>
    <w:rsid w:val="00C03297"/>
    <w:rsid w:val="00C0338D"/>
    <w:rsid w:val="00C03773"/>
    <w:rsid w:val="00C03779"/>
    <w:rsid w:val="00C037A3"/>
    <w:rsid w:val="00C037E9"/>
    <w:rsid w:val="00C04089"/>
    <w:rsid w:val="00C04259"/>
    <w:rsid w:val="00C04414"/>
    <w:rsid w:val="00C044C0"/>
    <w:rsid w:val="00C04AE5"/>
    <w:rsid w:val="00C04CFA"/>
    <w:rsid w:val="00C04FCB"/>
    <w:rsid w:val="00C05375"/>
    <w:rsid w:val="00C0559E"/>
    <w:rsid w:val="00C055EE"/>
    <w:rsid w:val="00C0576D"/>
    <w:rsid w:val="00C05828"/>
    <w:rsid w:val="00C058A6"/>
    <w:rsid w:val="00C05CC1"/>
    <w:rsid w:val="00C05DDC"/>
    <w:rsid w:val="00C05EAC"/>
    <w:rsid w:val="00C05EDD"/>
    <w:rsid w:val="00C0632B"/>
    <w:rsid w:val="00C06415"/>
    <w:rsid w:val="00C065EB"/>
    <w:rsid w:val="00C06829"/>
    <w:rsid w:val="00C074C9"/>
    <w:rsid w:val="00C079F7"/>
    <w:rsid w:val="00C07DBE"/>
    <w:rsid w:val="00C10282"/>
    <w:rsid w:val="00C10445"/>
    <w:rsid w:val="00C104F7"/>
    <w:rsid w:val="00C107D7"/>
    <w:rsid w:val="00C10A5C"/>
    <w:rsid w:val="00C10AD9"/>
    <w:rsid w:val="00C1138E"/>
    <w:rsid w:val="00C117BE"/>
    <w:rsid w:val="00C11BA9"/>
    <w:rsid w:val="00C126B6"/>
    <w:rsid w:val="00C1273D"/>
    <w:rsid w:val="00C12AA1"/>
    <w:rsid w:val="00C1317F"/>
    <w:rsid w:val="00C1340F"/>
    <w:rsid w:val="00C135D0"/>
    <w:rsid w:val="00C13618"/>
    <w:rsid w:val="00C13CAD"/>
    <w:rsid w:val="00C14048"/>
    <w:rsid w:val="00C140A3"/>
    <w:rsid w:val="00C14363"/>
    <w:rsid w:val="00C14714"/>
    <w:rsid w:val="00C14810"/>
    <w:rsid w:val="00C149AE"/>
    <w:rsid w:val="00C14C65"/>
    <w:rsid w:val="00C14CAB"/>
    <w:rsid w:val="00C14FBA"/>
    <w:rsid w:val="00C151D2"/>
    <w:rsid w:val="00C15383"/>
    <w:rsid w:val="00C159E2"/>
    <w:rsid w:val="00C15AA3"/>
    <w:rsid w:val="00C15B3E"/>
    <w:rsid w:val="00C15DDA"/>
    <w:rsid w:val="00C16216"/>
    <w:rsid w:val="00C1637F"/>
    <w:rsid w:val="00C164CC"/>
    <w:rsid w:val="00C16ADA"/>
    <w:rsid w:val="00C16B50"/>
    <w:rsid w:val="00C16BF3"/>
    <w:rsid w:val="00C16C5F"/>
    <w:rsid w:val="00C172C3"/>
    <w:rsid w:val="00C17311"/>
    <w:rsid w:val="00C173BD"/>
    <w:rsid w:val="00C17596"/>
    <w:rsid w:val="00C176E5"/>
    <w:rsid w:val="00C179D0"/>
    <w:rsid w:val="00C17A77"/>
    <w:rsid w:val="00C17EE2"/>
    <w:rsid w:val="00C204CF"/>
    <w:rsid w:val="00C20617"/>
    <w:rsid w:val="00C20646"/>
    <w:rsid w:val="00C20B7F"/>
    <w:rsid w:val="00C20CEE"/>
    <w:rsid w:val="00C2105A"/>
    <w:rsid w:val="00C21185"/>
    <w:rsid w:val="00C211DD"/>
    <w:rsid w:val="00C214D0"/>
    <w:rsid w:val="00C21C1D"/>
    <w:rsid w:val="00C22122"/>
    <w:rsid w:val="00C22138"/>
    <w:rsid w:val="00C22621"/>
    <w:rsid w:val="00C22829"/>
    <w:rsid w:val="00C228AF"/>
    <w:rsid w:val="00C22D21"/>
    <w:rsid w:val="00C22E03"/>
    <w:rsid w:val="00C23363"/>
    <w:rsid w:val="00C236C9"/>
    <w:rsid w:val="00C237A0"/>
    <w:rsid w:val="00C244C9"/>
    <w:rsid w:val="00C24660"/>
    <w:rsid w:val="00C24667"/>
    <w:rsid w:val="00C247A1"/>
    <w:rsid w:val="00C24DEA"/>
    <w:rsid w:val="00C2500A"/>
    <w:rsid w:val="00C250E0"/>
    <w:rsid w:val="00C25517"/>
    <w:rsid w:val="00C2569E"/>
    <w:rsid w:val="00C259D5"/>
    <w:rsid w:val="00C25D14"/>
    <w:rsid w:val="00C25E48"/>
    <w:rsid w:val="00C26576"/>
    <w:rsid w:val="00C267B1"/>
    <w:rsid w:val="00C2724A"/>
    <w:rsid w:val="00C27766"/>
    <w:rsid w:val="00C27D7B"/>
    <w:rsid w:val="00C3004C"/>
    <w:rsid w:val="00C30246"/>
    <w:rsid w:val="00C30427"/>
    <w:rsid w:val="00C305D9"/>
    <w:rsid w:val="00C30734"/>
    <w:rsid w:val="00C30849"/>
    <w:rsid w:val="00C30D8A"/>
    <w:rsid w:val="00C30E87"/>
    <w:rsid w:val="00C31372"/>
    <w:rsid w:val="00C31764"/>
    <w:rsid w:val="00C31C91"/>
    <w:rsid w:val="00C31CA2"/>
    <w:rsid w:val="00C32581"/>
    <w:rsid w:val="00C329C7"/>
    <w:rsid w:val="00C332B2"/>
    <w:rsid w:val="00C332F0"/>
    <w:rsid w:val="00C33415"/>
    <w:rsid w:val="00C3370B"/>
    <w:rsid w:val="00C3384E"/>
    <w:rsid w:val="00C33A26"/>
    <w:rsid w:val="00C33B1E"/>
    <w:rsid w:val="00C33F35"/>
    <w:rsid w:val="00C33F9D"/>
    <w:rsid w:val="00C34035"/>
    <w:rsid w:val="00C340EC"/>
    <w:rsid w:val="00C34780"/>
    <w:rsid w:val="00C34BDC"/>
    <w:rsid w:val="00C34C50"/>
    <w:rsid w:val="00C34E7E"/>
    <w:rsid w:val="00C34ECE"/>
    <w:rsid w:val="00C35693"/>
    <w:rsid w:val="00C35992"/>
    <w:rsid w:val="00C35A58"/>
    <w:rsid w:val="00C35D16"/>
    <w:rsid w:val="00C3603C"/>
    <w:rsid w:val="00C364C9"/>
    <w:rsid w:val="00C366CB"/>
    <w:rsid w:val="00C367A9"/>
    <w:rsid w:val="00C36A16"/>
    <w:rsid w:val="00C36F4F"/>
    <w:rsid w:val="00C3700B"/>
    <w:rsid w:val="00C3701A"/>
    <w:rsid w:val="00C37147"/>
    <w:rsid w:val="00C371B6"/>
    <w:rsid w:val="00C3733D"/>
    <w:rsid w:val="00C3753E"/>
    <w:rsid w:val="00C3767D"/>
    <w:rsid w:val="00C4038A"/>
    <w:rsid w:val="00C40662"/>
    <w:rsid w:val="00C40D6F"/>
    <w:rsid w:val="00C40DC8"/>
    <w:rsid w:val="00C40F71"/>
    <w:rsid w:val="00C415D1"/>
    <w:rsid w:val="00C41E27"/>
    <w:rsid w:val="00C421DF"/>
    <w:rsid w:val="00C421E8"/>
    <w:rsid w:val="00C4252E"/>
    <w:rsid w:val="00C425B4"/>
    <w:rsid w:val="00C42733"/>
    <w:rsid w:val="00C42E4D"/>
    <w:rsid w:val="00C42FD7"/>
    <w:rsid w:val="00C4313B"/>
    <w:rsid w:val="00C4342A"/>
    <w:rsid w:val="00C435AB"/>
    <w:rsid w:val="00C43909"/>
    <w:rsid w:val="00C43B0A"/>
    <w:rsid w:val="00C43B1C"/>
    <w:rsid w:val="00C449DC"/>
    <w:rsid w:val="00C44B5B"/>
    <w:rsid w:val="00C44B7B"/>
    <w:rsid w:val="00C44DED"/>
    <w:rsid w:val="00C458A0"/>
    <w:rsid w:val="00C459A8"/>
    <w:rsid w:val="00C45A23"/>
    <w:rsid w:val="00C45CE8"/>
    <w:rsid w:val="00C462D3"/>
    <w:rsid w:val="00C46DD1"/>
    <w:rsid w:val="00C46E32"/>
    <w:rsid w:val="00C47167"/>
    <w:rsid w:val="00C476B3"/>
    <w:rsid w:val="00C4776D"/>
    <w:rsid w:val="00C503C3"/>
    <w:rsid w:val="00C50776"/>
    <w:rsid w:val="00C509B5"/>
    <w:rsid w:val="00C509FF"/>
    <w:rsid w:val="00C50D29"/>
    <w:rsid w:val="00C5105C"/>
    <w:rsid w:val="00C51300"/>
    <w:rsid w:val="00C514C5"/>
    <w:rsid w:val="00C51543"/>
    <w:rsid w:val="00C51B9A"/>
    <w:rsid w:val="00C51BB5"/>
    <w:rsid w:val="00C51C26"/>
    <w:rsid w:val="00C51EE3"/>
    <w:rsid w:val="00C52401"/>
    <w:rsid w:val="00C525A0"/>
    <w:rsid w:val="00C526EF"/>
    <w:rsid w:val="00C5288E"/>
    <w:rsid w:val="00C52993"/>
    <w:rsid w:val="00C52A29"/>
    <w:rsid w:val="00C52E95"/>
    <w:rsid w:val="00C52FFA"/>
    <w:rsid w:val="00C537CE"/>
    <w:rsid w:val="00C53869"/>
    <w:rsid w:val="00C53B09"/>
    <w:rsid w:val="00C53B8F"/>
    <w:rsid w:val="00C53CDA"/>
    <w:rsid w:val="00C53EDE"/>
    <w:rsid w:val="00C53FAA"/>
    <w:rsid w:val="00C53FD6"/>
    <w:rsid w:val="00C540E1"/>
    <w:rsid w:val="00C5458E"/>
    <w:rsid w:val="00C545E1"/>
    <w:rsid w:val="00C54719"/>
    <w:rsid w:val="00C5484E"/>
    <w:rsid w:val="00C548F9"/>
    <w:rsid w:val="00C54C1F"/>
    <w:rsid w:val="00C54C77"/>
    <w:rsid w:val="00C54E64"/>
    <w:rsid w:val="00C552C3"/>
    <w:rsid w:val="00C5539C"/>
    <w:rsid w:val="00C555A3"/>
    <w:rsid w:val="00C55882"/>
    <w:rsid w:val="00C559EF"/>
    <w:rsid w:val="00C55BC7"/>
    <w:rsid w:val="00C55CE4"/>
    <w:rsid w:val="00C56020"/>
    <w:rsid w:val="00C56202"/>
    <w:rsid w:val="00C5633C"/>
    <w:rsid w:val="00C5650A"/>
    <w:rsid w:val="00C56667"/>
    <w:rsid w:val="00C56B73"/>
    <w:rsid w:val="00C56CCB"/>
    <w:rsid w:val="00C56F4F"/>
    <w:rsid w:val="00C57152"/>
    <w:rsid w:val="00C5729F"/>
    <w:rsid w:val="00C575DB"/>
    <w:rsid w:val="00C57656"/>
    <w:rsid w:val="00C57889"/>
    <w:rsid w:val="00C578DB"/>
    <w:rsid w:val="00C57BBF"/>
    <w:rsid w:val="00C60468"/>
    <w:rsid w:val="00C60479"/>
    <w:rsid w:val="00C604CB"/>
    <w:rsid w:val="00C605D8"/>
    <w:rsid w:val="00C6088D"/>
    <w:rsid w:val="00C608A3"/>
    <w:rsid w:val="00C60F37"/>
    <w:rsid w:val="00C61071"/>
    <w:rsid w:val="00C617D2"/>
    <w:rsid w:val="00C61901"/>
    <w:rsid w:val="00C619C4"/>
    <w:rsid w:val="00C61A4C"/>
    <w:rsid w:val="00C61AE1"/>
    <w:rsid w:val="00C61FF0"/>
    <w:rsid w:val="00C6200C"/>
    <w:rsid w:val="00C62127"/>
    <w:rsid w:val="00C62A19"/>
    <w:rsid w:val="00C62AB7"/>
    <w:rsid w:val="00C62BF3"/>
    <w:rsid w:val="00C633AA"/>
    <w:rsid w:val="00C6348C"/>
    <w:rsid w:val="00C6370B"/>
    <w:rsid w:val="00C638AE"/>
    <w:rsid w:val="00C63ADD"/>
    <w:rsid w:val="00C63C2C"/>
    <w:rsid w:val="00C63C75"/>
    <w:rsid w:val="00C641ED"/>
    <w:rsid w:val="00C643AC"/>
    <w:rsid w:val="00C646D1"/>
    <w:rsid w:val="00C64848"/>
    <w:rsid w:val="00C64D4D"/>
    <w:rsid w:val="00C64D76"/>
    <w:rsid w:val="00C64E91"/>
    <w:rsid w:val="00C65131"/>
    <w:rsid w:val="00C65395"/>
    <w:rsid w:val="00C658AB"/>
    <w:rsid w:val="00C65AB7"/>
    <w:rsid w:val="00C65CD2"/>
    <w:rsid w:val="00C65DA1"/>
    <w:rsid w:val="00C65E3C"/>
    <w:rsid w:val="00C663BF"/>
    <w:rsid w:val="00C66667"/>
    <w:rsid w:val="00C66893"/>
    <w:rsid w:val="00C66CA4"/>
    <w:rsid w:val="00C66E2A"/>
    <w:rsid w:val="00C67020"/>
    <w:rsid w:val="00C671EC"/>
    <w:rsid w:val="00C67EFD"/>
    <w:rsid w:val="00C70700"/>
    <w:rsid w:val="00C70C49"/>
    <w:rsid w:val="00C70E71"/>
    <w:rsid w:val="00C710B1"/>
    <w:rsid w:val="00C710E7"/>
    <w:rsid w:val="00C71461"/>
    <w:rsid w:val="00C715C8"/>
    <w:rsid w:val="00C71631"/>
    <w:rsid w:val="00C71906"/>
    <w:rsid w:val="00C72059"/>
    <w:rsid w:val="00C721CA"/>
    <w:rsid w:val="00C7231B"/>
    <w:rsid w:val="00C724E8"/>
    <w:rsid w:val="00C7301F"/>
    <w:rsid w:val="00C7357D"/>
    <w:rsid w:val="00C73926"/>
    <w:rsid w:val="00C73AD2"/>
    <w:rsid w:val="00C73C17"/>
    <w:rsid w:val="00C73CC3"/>
    <w:rsid w:val="00C740B8"/>
    <w:rsid w:val="00C7415E"/>
    <w:rsid w:val="00C74E22"/>
    <w:rsid w:val="00C752F5"/>
    <w:rsid w:val="00C75487"/>
    <w:rsid w:val="00C7578D"/>
    <w:rsid w:val="00C75861"/>
    <w:rsid w:val="00C75A33"/>
    <w:rsid w:val="00C75E4C"/>
    <w:rsid w:val="00C75F20"/>
    <w:rsid w:val="00C75FC0"/>
    <w:rsid w:val="00C761F7"/>
    <w:rsid w:val="00C76219"/>
    <w:rsid w:val="00C764D5"/>
    <w:rsid w:val="00C766CC"/>
    <w:rsid w:val="00C76A2E"/>
    <w:rsid w:val="00C76E26"/>
    <w:rsid w:val="00C77A62"/>
    <w:rsid w:val="00C77CA7"/>
    <w:rsid w:val="00C77F58"/>
    <w:rsid w:val="00C80B2F"/>
    <w:rsid w:val="00C80BF5"/>
    <w:rsid w:val="00C81439"/>
    <w:rsid w:val="00C8154F"/>
    <w:rsid w:val="00C816E3"/>
    <w:rsid w:val="00C819B6"/>
    <w:rsid w:val="00C81BEB"/>
    <w:rsid w:val="00C81C59"/>
    <w:rsid w:val="00C8202E"/>
    <w:rsid w:val="00C8217A"/>
    <w:rsid w:val="00C823BC"/>
    <w:rsid w:val="00C823BF"/>
    <w:rsid w:val="00C826C9"/>
    <w:rsid w:val="00C82753"/>
    <w:rsid w:val="00C828C5"/>
    <w:rsid w:val="00C82A17"/>
    <w:rsid w:val="00C8323A"/>
    <w:rsid w:val="00C83960"/>
    <w:rsid w:val="00C83D1E"/>
    <w:rsid w:val="00C83E5E"/>
    <w:rsid w:val="00C84159"/>
    <w:rsid w:val="00C8426A"/>
    <w:rsid w:val="00C84354"/>
    <w:rsid w:val="00C8463B"/>
    <w:rsid w:val="00C8484D"/>
    <w:rsid w:val="00C84B07"/>
    <w:rsid w:val="00C85AA2"/>
    <w:rsid w:val="00C85DEB"/>
    <w:rsid w:val="00C85EC0"/>
    <w:rsid w:val="00C85FBD"/>
    <w:rsid w:val="00C86893"/>
    <w:rsid w:val="00C8769A"/>
    <w:rsid w:val="00C8772B"/>
    <w:rsid w:val="00C87803"/>
    <w:rsid w:val="00C87D27"/>
    <w:rsid w:val="00C902B1"/>
    <w:rsid w:val="00C903AC"/>
    <w:rsid w:val="00C90464"/>
    <w:rsid w:val="00C905A2"/>
    <w:rsid w:val="00C90955"/>
    <w:rsid w:val="00C90B29"/>
    <w:rsid w:val="00C90D85"/>
    <w:rsid w:val="00C9118C"/>
    <w:rsid w:val="00C913AC"/>
    <w:rsid w:val="00C9141D"/>
    <w:rsid w:val="00C91437"/>
    <w:rsid w:val="00C914AD"/>
    <w:rsid w:val="00C91710"/>
    <w:rsid w:val="00C91ADF"/>
    <w:rsid w:val="00C91BED"/>
    <w:rsid w:val="00C91EA3"/>
    <w:rsid w:val="00C91EAE"/>
    <w:rsid w:val="00C92255"/>
    <w:rsid w:val="00C923C3"/>
    <w:rsid w:val="00C92621"/>
    <w:rsid w:val="00C92881"/>
    <w:rsid w:val="00C928D5"/>
    <w:rsid w:val="00C92A07"/>
    <w:rsid w:val="00C932D7"/>
    <w:rsid w:val="00C93319"/>
    <w:rsid w:val="00C93724"/>
    <w:rsid w:val="00C93A2E"/>
    <w:rsid w:val="00C93D53"/>
    <w:rsid w:val="00C93FE2"/>
    <w:rsid w:val="00C94834"/>
    <w:rsid w:val="00C94AD7"/>
    <w:rsid w:val="00C94DB9"/>
    <w:rsid w:val="00C950A6"/>
    <w:rsid w:val="00C95474"/>
    <w:rsid w:val="00C95527"/>
    <w:rsid w:val="00C95CC7"/>
    <w:rsid w:val="00C95ED1"/>
    <w:rsid w:val="00C96004"/>
    <w:rsid w:val="00C969B8"/>
    <w:rsid w:val="00C96F58"/>
    <w:rsid w:val="00C97426"/>
    <w:rsid w:val="00C977D3"/>
    <w:rsid w:val="00CA060E"/>
    <w:rsid w:val="00CA06B4"/>
    <w:rsid w:val="00CA06F9"/>
    <w:rsid w:val="00CA0984"/>
    <w:rsid w:val="00CA0A76"/>
    <w:rsid w:val="00CA0F79"/>
    <w:rsid w:val="00CA100B"/>
    <w:rsid w:val="00CA10CA"/>
    <w:rsid w:val="00CA14D5"/>
    <w:rsid w:val="00CA16F1"/>
    <w:rsid w:val="00CA17EB"/>
    <w:rsid w:val="00CA1CC4"/>
    <w:rsid w:val="00CA1DC6"/>
    <w:rsid w:val="00CA1EEF"/>
    <w:rsid w:val="00CA217D"/>
    <w:rsid w:val="00CA21D4"/>
    <w:rsid w:val="00CA2256"/>
    <w:rsid w:val="00CA2303"/>
    <w:rsid w:val="00CA2A1C"/>
    <w:rsid w:val="00CA2B15"/>
    <w:rsid w:val="00CA2B23"/>
    <w:rsid w:val="00CA2E13"/>
    <w:rsid w:val="00CA3188"/>
    <w:rsid w:val="00CA34F5"/>
    <w:rsid w:val="00CA36EC"/>
    <w:rsid w:val="00CA3C31"/>
    <w:rsid w:val="00CA3FBC"/>
    <w:rsid w:val="00CA4179"/>
    <w:rsid w:val="00CA43C5"/>
    <w:rsid w:val="00CA43CA"/>
    <w:rsid w:val="00CA477C"/>
    <w:rsid w:val="00CA4883"/>
    <w:rsid w:val="00CA4BE4"/>
    <w:rsid w:val="00CA4E1C"/>
    <w:rsid w:val="00CA4FC2"/>
    <w:rsid w:val="00CA531A"/>
    <w:rsid w:val="00CA537A"/>
    <w:rsid w:val="00CA5414"/>
    <w:rsid w:val="00CA54D4"/>
    <w:rsid w:val="00CA56E9"/>
    <w:rsid w:val="00CA586A"/>
    <w:rsid w:val="00CA590F"/>
    <w:rsid w:val="00CA59EB"/>
    <w:rsid w:val="00CA5AC0"/>
    <w:rsid w:val="00CA5D14"/>
    <w:rsid w:val="00CA5FCD"/>
    <w:rsid w:val="00CA6DCB"/>
    <w:rsid w:val="00CA6E5D"/>
    <w:rsid w:val="00CA6F26"/>
    <w:rsid w:val="00CA71E1"/>
    <w:rsid w:val="00CA752A"/>
    <w:rsid w:val="00CA760C"/>
    <w:rsid w:val="00CA7B76"/>
    <w:rsid w:val="00CB0237"/>
    <w:rsid w:val="00CB0613"/>
    <w:rsid w:val="00CB071C"/>
    <w:rsid w:val="00CB0E4E"/>
    <w:rsid w:val="00CB0F05"/>
    <w:rsid w:val="00CB1A3A"/>
    <w:rsid w:val="00CB2377"/>
    <w:rsid w:val="00CB25CC"/>
    <w:rsid w:val="00CB2DA8"/>
    <w:rsid w:val="00CB30F3"/>
    <w:rsid w:val="00CB343D"/>
    <w:rsid w:val="00CB38B1"/>
    <w:rsid w:val="00CB3B12"/>
    <w:rsid w:val="00CB40DB"/>
    <w:rsid w:val="00CB4118"/>
    <w:rsid w:val="00CB418A"/>
    <w:rsid w:val="00CB41FF"/>
    <w:rsid w:val="00CB42D0"/>
    <w:rsid w:val="00CB46A3"/>
    <w:rsid w:val="00CB46F1"/>
    <w:rsid w:val="00CB4969"/>
    <w:rsid w:val="00CB4BF3"/>
    <w:rsid w:val="00CB4FBF"/>
    <w:rsid w:val="00CB5093"/>
    <w:rsid w:val="00CB53EB"/>
    <w:rsid w:val="00CB5784"/>
    <w:rsid w:val="00CB59FC"/>
    <w:rsid w:val="00CB5B1C"/>
    <w:rsid w:val="00CB5CE9"/>
    <w:rsid w:val="00CB5FC8"/>
    <w:rsid w:val="00CB607D"/>
    <w:rsid w:val="00CB638E"/>
    <w:rsid w:val="00CB6AC3"/>
    <w:rsid w:val="00CB6D41"/>
    <w:rsid w:val="00CB73F6"/>
    <w:rsid w:val="00CB76FB"/>
    <w:rsid w:val="00CB7877"/>
    <w:rsid w:val="00CB79D7"/>
    <w:rsid w:val="00CB7BCE"/>
    <w:rsid w:val="00CB7C26"/>
    <w:rsid w:val="00CB7E92"/>
    <w:rsid w:val="00CB7F08"/>
    <w:rsid w:val="00CB7F96"/>
    <w:rsid w:val="00CC04DF"/>
    <w:rsid w:val="00CC0CCC"/>
    <w:rsid w:val="00CC145D"/>
    <w:rsid w:val="00CC1C25"/>
    <w:rsid w:val="00CC1E9E"/>
    <w:rsid w:val="00CC212F"/>
    <w:rsid w:val="00CC228B"/>
    <w:rsid w:val="00CC22B3"/>
    <w:rsid w:val="00CC251B"/>
    <w:rsid w:val="00CC2827"/>
    <w:rsid w:val="00CC2958"/>
    <w:rsid w:val="00CC2CC2"/>
    <w:rsid w:val="00CC2DC3"/>
    <w:rsid w:val="00CC2F09"/>
    <w:rsid w:val="00CC2F90"/>
    <w:rsid w:val="00CC2FFE"/>
    <w:rsid w:val="00CC3145"/>
    <w:rsid w:val="00CC35CA"/>
    <w:rsid w:val="00CC3774"/>
    <w:rsid w:val="00CC3AE5"/>
    <w:rsid w:val="00CC3BDD"/>
    <w:rsid w:val="00CC3D69"/>
    <w:rsid w:val="00CC3E48"/>
    <w:rsid w:val="00CC3F96"/>
    <w:rsid w:val="00CC461B"/>
    <w:rsid w:val="00CC4658"/>
    <w:rsid w:val="00CC4A37"/>
    <w:rsid w:val="00CC4DAA"/>
    <w:rsid w:val="00CC4F26"/>
    <w:rsid w:val="00CC525E"/>
    <w:rsid w:val="00CC530B"/>
    <w:rsid w:val="00CC54CC"/>
    <w:rsid w:val="00CC572B"/>
    <w:rsid w:val="00CC601C"/>
    <w:rsid w:val="00CC61E2"/>
    <w:rsid w:val="00CC66AC"/>
    <w:rsid w:val="00CC6924"/>
    <w:rsid w:val="00CC6E18"/>
    <w:rsid w:val="00CC774D"/>
    <w:rsid w:val="00CC7BFA"/>
    <w:rsid w:val="00CC7D56"/>
    <w:rsid w:val="00CD0445"/>
    <w:rsid w:val="00CD04B3"/>
    <w:rsid w:val="00CD060E"/>
    <w:rsid w:val="00CD098C"/>
    <w:rsid w:val="00CD09A5"/>
    <w:rsid w:val="00CD1052"/>
    <w:rsid w:val="00CD107C"/>
    <w:rsid w:val="00CD10D5"/>
    <w:rsid w:val="00CD1863"/>
    <w:rsid w:val="00CD1DAF"/>
    <w:rsid w:val="00CD2188"/>
    <w:rsid w:val="00CD23E3"/>
    <w:rsid w:val="00CD295C"/>
    <w:rsid w:val="00CD2A89"/>
    <w:rsid w:val="00CD2B31"/>
    <w:rsid w:val="00CD3848"/>
    <w:rsid w:val="00CD38C9"/>
    <w:rsid w:val="00CD3F6C"/>
    <w:rsid w:val="00CD41B9"/>
    <w:rsid w:val="00CD4447"/>
    <w:rsid w:val="00CD476A"/>
    <w:rsid w:val="00CD4819"/>
    <w:rsid w:val="00CD48A1"/>
    <w:rsid w:val="00CD49DD"/>
    <w:rsid w:val="00CD4BF3"/>
    <w:rsid w:val="00CD521B"/>
    <w:rsid w:val="00CD5E55"/>
    <w:rsid w:val="00CD5E86"/>
    <w:rsid w:val="00CD6121"/>
    <w:rsid w:val="00CD6189"/>
    <w:rsid w:val="00CD620B"/>
    <w:rsid w:val="00CD6212"/>
    <w:rsid w:val="00CD70C9"/>
    <w:rsid w:val="00CD71C9"/>
    <w:rsid w:val="00CD76B5"/>
    <w:rsid w:val="00CE01AF"/>
    <w:rsid w:val="00CE05F2"/>
    <w:rsid w:val="00CE0AB7"/>
    <w:rsid w:val="00CE0D51"/>
    <w:rsid w:val="00CE0DAB"/>
    <w:rsid w:val="00CE0F09"/>
    <w:rsid w:val="00CE0F85"/>
    <w:rsid w:val="00CE175E"/>
    <w:rsid w:val="00CE1B94"/>
    <w:rsid w:val="00CE1BA7"/>
    <w:rsid w:val="00CE21FE"/>
    <w:rsid w:val="00CE229B"/>
    <w:rsid w:val="00CE2539"/>
    <w:rsid w:val="00CE26CB"/>
    <w:rsid w:val="00CE2E71"/>
    <w:rsid w:val="00CE33DC"/>
    <w:rsid w:val="00CE34DC"/>
    <w:rsid w:val="00CE3587"/>
    <w:rsid w:val="00CE3FCE"/>
    <w:rsid w:val="00CE430A"/>
    <w:rsid w:val="00CE4C30"/>
    <w:rsid w:val="00CE4C91"/>
    <w:rsid w:val="00CE4D0E"/>
    <w:rsid w:val="00CE4FCF"/>
    <w:rsid w:val="00CE547B"/>
    <w:rsid w:val="00CE5CC6"/>
    <w:rsid w:val="00CE5D05"/>
    <w:rsid w:val="00CE5D29"/>
    <w:rsid w:val="00CE5F66"/>
    <w:rsid w:val="00CE63A7"/>
    <w:rsid w:val="00CE65F4"/>
    <w:rsid w:val="00CE66B7"/>
    <w:rsid w:val="00CE6892"/>
    <w:rsid w:val="00CE6C27"/>
    <w:rsid w:val="00CE727C"/>
    <w:rsid w:val="00CE7308"/>
    <w:rsid w:val="00CE7A51"/>
    <w:rsid w:val="00CE7DEE"/>
    <w:rsid w:val="00CF0881"/>
    <w:rsid w:val="00CF1073"/>
    <w:rsid w:val="00CF12F1"/>
    <w:rsid w:val="00CF13E5"/>
    <w:rsid w:val="00CF14D5"/>
    <w:rsid w:val="00CF1575"/>
    <w:rsid w:val="00CF15C3"/>
    <w:rsid w:val="00CF16EE"/>
    <w:rsid w:val="00CF1933"/>
    <w:rsid w:val="00CF1985"/>
    <w:rsid w:val="00CF19EE"/>
    <w:rsid w:val="00CF1AC7"/>
    <w:rsid w:val="00CF1B22"/>
    <w:rsid w:val="00CF1BB8"/>
    <w:rsid w:val="00CF1C9C"/>
    <w:rsid w:val="00CF1E6C"/>
    <w:rsid w:val="00CF1E8E"/>
    <w:rsid w:val="00CF1FFF"/>
    <w:rsid w:val="00CF211E"/>
    <w:rsid w:val="00CF2A20"/>
    <w:rsid w:val="00CF3226"/>
    <w:rsid w:val="00CF3246"/>
    <w:rsid w:val="00CF34FA"/>
    <w:rsid w:val="00CF365A"/>
    <w:rsid w:val="00CF3701"/>
    <w:rsid w:val="00CF370E"/>
    <w:rsid w:val="00CF42ED"/>
    <w:rsid w:val="00CF4871"/>
    <w:rsid w:val="00CF4946"/>
    <w:rsid w:val="00CF4A8B"/>
    <w:rsid w:val="00CF4AB5"/>
    <w:rsid w:val="00CF4CEB"/>
    <w:rsid w:val="00CF4E30"/>
    <w:rsid w:val="00CF517B"/>
    <w:rsid w:val="00CF52CC"/>
    <w:rsid w:val="00CF5350"/>
    <w:rsid w:val="00CF53B9"/>
    <w:rsid w:val="00CF5557"/>
    <w:rsid w:val="00CF583F"/>
    <w:rsid w:val="00CF61A8"/>
    <w:rsid w:val="00CF6471"/>
    <w:rsid w:val="00CF6596"/>
    <w:rsid w:val="00CF6782"/>
    <w:rsid w:val="00CF67BC"/>
    <w:rsid w:val="00CF69F9"/>
    <w:rsid w:val="00CF6CCB"/>
    <w:rsid w:val="00CF6D7C"/>
    <w:rsid w:val="00CF6FBF"/>
    <w:rsid w:val="00CF70A9"/>
    <w:rsid w:val="00CF70DD"/>
    <w:rsid w:val="00CF712B"/>
    <w:rsid w:val="00CF7420"/>
    <w:rsid w:val="00CF7452"/>
    <w:rsid w:val="00CF75EB"/>
    <w:rsid w:val="00CF77C3"/>
    <w:rsid w:val="00CF7866"/>
    <w:rsid w:val="00CF7BCA"/>
    <w:rsid w:val="00D007B5"/>
    <w:rsid w:val="00D0138A"/>
    <w:rsid w:val="00D0201D"/>
    <w:rsid w:val="00D021C1"/>
    <w:rsid w:val="00D0278F"/>
    <w:rsid w:val="00D02F36"/>
    <w:rsid w:val="00D034DA"/>
    <w:rsid w:val="00D034E9"/>
    <w:rsid w:val="00D03905"/>
    <w:rsid w:val="00D03C49"/>
    <w:rsid w:val="00D03EDD"/>
    <w:rsid w:val="00D046E6"/>
    <w:rsid w:val="00D04BD8"/>
    <w:rsid w:val="00D04D40"/>
    <w:rsid w:val="00D04E9E"/>
    <w:rsid w:val="00D0545F"/>
    <w:rsid w:val="00D05515"/>
    <w:rsid w:val="00D05548"/>
    <w:rsid w:val="00D05591"/>
    <w:rsid w:val="00D05979"/>
    <w:rsid w:val="00D05A46"/>
    <w:rsid w:val="00D05B45"/>
    <w:rsid w:val="00D05C31"/>
    <w:rsid w:val="00D05DFF"/>
    <w:rsid w:val="00D05E82"/>
    <w:rsid w:val="00D0629E"/>
    <w:rsid w:val="00D063C7"/>
    <w:rsid w:val="00D065B9"/>
    <w:rsid w:val="00D066EB"/>
    <w:rsid w:val="00D0699D"/>
    <w:rsid w:val="00D06CC9"/>
    <w:rsid w:val="00D06D70"/>
    <w:rsid w:val="00D0712B"/>
    <w:rsid w:val="00D0740D"/>
    <w:rsid w:val="00D07520"/>
    <w:rsid w:val="00D075AC"/>
    <w:rsid w:val="00D077A9"/>
    <w:rsid w:val="00D07A39"/>
    <w:rsid w:val="00D07A50"/>
    <w:rsid w:val="00D07B88"/>
    <w:rsid w:val="00D07CE8"/>
    <w:rsid w:val="00D10473"/>
    <w:rsid w:val="00D10515"/>
    <w:rsid w:val="00D10B36"/>
    <w:rsid w:val="00D11308"/>
    <w:rsid w:val="00D115C8"/>
    <w:rsid w:val="00D1165C"/>
    <w:rsid w:val="00D11744"/>
    <w:rsid w:val="00D1192F"/>
    <w:rsid w:val="00D11A99"/>
    <w:rsid w:val="00D11BBA"/>
    <w:rsid w:val="00D11EBB"/>
    <w:rsid w:val="00D11F67"/>
    <w:rsid w:val="00D12241"/>
    <w:rsid w:val="00D12667"/>
    <w:rsid w:val="00D12912"/>
    <w:rsid w:val="00D1295E"/>
    <w:rsid w:val="00D12A60"/>
    <w:rsid w:val="00D12F51"/>
    <w:rsid w:val="00D130A5"/>
    <w:rsid w:val="00D1316B"/>
    <w:rsid w:val="00D131CE"/>
    <w:rsid w:val="00D13858"/>
    <w:rsid w:val="00D1388F"/>
    <w:rsid w:val="00D138D2"/>
    <w:rsid w:val="00D13939"/>
    <w:rsid w:val="00D13955"/>
    <w:rsid w:val="00D13A73"/>
    <w:rsid w:val="00D13AA0"/>
    <w:rsid w:val="00D13AFC"/>
    <w:rsid w:val="00D13C0B"/>
    <w:rsid w:val="00D13D51"/>
    <w:rsid w:val="00D14132"/>
    <w:rsid w:val="00D14152"/>
    <w:rsid w:val="00D14735"/>
    <w:rsid w:val="00D147E7"/>
    <w:rsid w:val="00D14918"/>
    <w:rsid w:val="00D14DF1"/>
    <w:rsid w:val="00D14EF9"/>
    <w:rsid w:val="00D151F7"/>
    <w:rsid w:val="00D1533A"/>
    <w:rsid w:val="00D15423"/>
    <w:rsid w:val="00D15614"/>
    <w:rsid w:val="00D1569B"/>
    <w:rsid w:val="00D15D61"/>
    <w:rsid w:val="00D165E4"/>
    <w:rsid w:val="00D16644"/>
    <w:rsid w:val="00D16953"/>
    <w:rsid w:val="00D16BDC"/>
    <w:rsid w:val="00D16DA1"/>
    <w:rsid w:val="00D16EC3"/>
    <w:rsid w:val="00D1713A"/>
    <w:rsid w:val="00D17280"/>
    <w:rsid w:val="00D17295"/>
    <w:rsid w:val="00D1763B"/>
    <w:rsid w:val="00D17ABE"/>
    <w:rsid w:val="00D20230"/>
    <w:rsid w:val="00D20B18"/>
    <w:rsid w:val="00D20C4E"/>
    <w:rsid w:val="00D20CA2"/>
    <w:rsid w:val="00D20CE9"/>
    <w:rsid w:val="00D20EA8"/>
    <w:rsid w:val="00D21032"/>
    <w:rsid w:val="00D2112A"/>
    <w:rsid w:val="00D21F19"/>
    <w:rsid w:val="00D21F3F"/>
    <w:rsid w:val="00D21FEC"/>
    <w:rsid w:val="00D222F9"/>
    <w:rsid w:val="00D22576"/>
    <w:rsid w:val="00D22666"/>
    <w:rsid w:val="00D226A0"/>
    <w:rsid w:val="00D22875"/>
    <w:rsid w:val="00D228CF"/>
    <w:rsid w:val="00D229DE"/>
    <w:rsid w:val="00D22BE5"/>
    <w:rsid w:val="00D23419"/>
    <w:rsid w:val="00D2354A"/>
    <w:rsid w:val="00D23697"/>
    <w:rsid w:val="00D238A2"/>
    <w:rsid w:val="00D23E50"/>
    <w:rsid w:val="00D2431B"/>
    <w:rsid w:val="00D2438E"/>
    <w:rsid w:val="00D2441A"/>
    <w:rsid w:val="00D24D21"/>
    <w:rsid w:val="00D24E68"/>
    <w:rsid w:val="00D25074"/>
    <w:rsid w:val="00D2514D"/>
    <w:rsid w:val="00D2540B"/>
    <w:rsid w:val="00D25984"/>
    <w:rsid w:val="00D25CED"/>
    <w:rsid w:val="00D25D0D"/>
    <w:rsid w:val="00D25DD0"/>
    <w:rsid w:val="00D25F1A"/>
    <w:rsid w:val="00D2674D"/>
    <w:rsid w:val="00D26838"/>
    <w:rsid w:val="00D268D0"/>
    <w:rsid w:val="00D270D5"/>
    <w:rsid w:val="00D271E5"/>
    <w:rsid w:val="00D27207"/>
    <w:rsid w:val="00D27437"/>
    <w:rsid w:val="00D27988"/>
    <w:rsid w:val="00D27D99"/>
    <w:rsid w:val="00D30744"/>
    <w:rsid w:val="00D30857"/>
    <w:rsid w:val="00D30ACE"/>
    <w:rsid w:val="00D30EF2"/>
    <w:rsid w:val="00D313A0"/>
    <w:rsid w:val="00D315B8"/>
    <w:rsid w:val="00D31B22"/>
    <w:rsid w:val="00D31BE0"/>
    <w:rsid w:val="00D31D8E"/>
    <w:rsid w:val="00D31ED0"/>
    <w:rsid w:val="00D31FA1"/>
    <w:rsid w:val="00D32521"/>
    <w:rsid w:val="00D326A4"/>
    <w:rsid w:val="00D331BF"/>
    <w:rsid w:val="00D333C9"/>
    <w:rsid w:val="00D333EB"/>
    <w:rsid w:val="00D3344B"/>
    <w:rsid w:val="00D335C6"/>
    <w:rsid w:val="00D3367D"/>
    <w:rsid w:val="00D33836"/>
    <w:rsid w:val="00D3388E"/>
    <w:rsid w:val="00D33963"/>
    <w:rsid w:val="00D33B69"/>
    <w:rsid w:val="00D3416F"/>
    <w:rsid w:val="00D34263"/>
    <w:rsid w:val="00D342DC"/>
    <w:rsid w:val="00D342FF"/>
    <w:rsid w:val="00D34376"/>
    <w:rsid w:val="00D34F90"/>
    <w:rsid w:val="00D34FD4"/>
    <w:rsid w:val="00D35555"/>
    <w:rsid w:val="00D363EB"/>
    <w:rsid w:val="00D365AA"/>
    <w:rsid w:val="00D3669C"/>
    <w:rsid w:val="00D36860"/>
    <w:rsid w:val="00D36FB3"/>
    <w:rsid w:val="00D374F4"/>
    <w:rsid w:val="00D37602"/>
    <w:rsid w:val="00D3762C"/>
    <w:rsid w:val="00D3769B"/>
    <w:rsid w:val="00D377CE"/>
    <w:rsid w:val="00D3788D"/>
    <w:rsid w:val="00D378AD"/>
    <w:rsid w:val="00D37932"/>
    <w:rsid w:val="00D37DA4"/>
    <w:rsid w:val="00D37E73"/>
    <w:rsid w:val="00D37FED"/>
    <w:rsid w:val="00D40065"/>
    <w:rsid w:val="00D4064B"/>
    <w:rsid w:val="00D40762"/>
    <w:rsid w:val="00D407C1"/>
    <w:rsid w:val="00D40DDF"/>
    <w:rsid w:val="00D40E4B"/>
    <w:rsid w:val="00D41048"/>
    <w:rsid w:val="00D41094"/>
    <w:rsid w:val="00D411D7"/>
    <w:rsid w:val="00D411FE"/>
    <w:rsid w:val="00D413F4"/>
    <w:rsid w:val="00D41505"/>
    <w:rsid w:val="00D41511"/>
    <w:rsid w:val="00D420AF"/>
    <w:rsid w:val="00D4217C"/>
    <w:rsid w:val="00D422FF"/>
    <w:rsid w:val="00D4233B"/>
    <w:rsid w:val="00D42656"/>
    <w:rsid w:val="00D427AC"/>
    <w:rsid w:val="00D42D6A"/>
    <w:rsid w:val="00D430CE"/>
    <w:rsid w:val="00D431E1"/>
    <w:rsid w:val="00D436D3"/>
    <w:rsid w:val="00D438E1"/>
    <w:rsid w:val="00D439E1"/>
    <w:rsid w:val="00D43C2E"/>
    <w:rsid w:val="00D43F68"/>
    <w:rsid w:val="00D43FCF"/>
    <w:rsid w:val="00D4411F"/>
    <w:rsid w:val="00D4423E"/>
    <w:rsid w:val="00D447A1"/>
    <w:rsid w:val="00D44814"/>
    <w:rsid w:val="00D44C99"/>
    <w:rsid w:val="00D44D03"/>
    <w:rsid w:val="00D44D6F"/>
    <w:rsid w:val="00D44E5C"/>
    <w:rsid w:val="00D45547"/>
    <w:rsid w:val="00D45C85"/>
    <w:rsid w:val="00D460A8"/>
    <w:rsid w:val="00D460CE"/>
    <w:rsid w:val="00D46398"/>
    <w:rsid w:val="00D46412"/>
    <w:rsid w:val="00D46BE2"/>
    <w:rsid w:val="00D47485"/>
    <w:rsid w:val="00D47651"/>
    <w:rsid w:val="00D478FB"/>
    <w:rsid w:val="00D4793D"/>
    <w:rsid w:val="00D47978"/>
    <w:rsid w:val="00D47D7E"/>
    <w:rsid w:val="00D5012A"/>
    <w:rsid w:val="00D50471"/>
    <w:rsid w:val="00D5054B"/>
    <w:rsid w:val="00D50846"/>
    <w:rsid w:val="00D50AB8"/>
    <w:rsid w:val="00D51A6F"/>
    <w:rsid w:val="00D51BE6"/>
    <w:rsid w:val="00D51DBE"/>
    <w:rsid w:val="00D51E6F"/>
    <w:rsid w:val="00D51F26"/>
    <w:rsid w:val="00D52741"/>
    <w:rsid w:val="00D52B7C"/>
    <w:rsid w:val="00D52DA1"/>
    <w:rsid w:val="00D52EA8"/>
    <w:rsid w:val="00D52FEA"/>
    <w:rsid w:val="00D53348"/>
    <w:rsid w:val="00D5344C"/>
    <w:rsid w:val="00D53A22"/>
    <w:rsid w:val="00D53B4E"/>
    <w:rsid w:val="00D53D1B"/>
    <w:rsid w:val="00D53F07"/>
    <w:rsid w:val="00D53F97"/>
    <w:rsid w:val="00D541BE"/>
    <w:rsid w:val="00D545B5"/>
    <w:rsid w:val="00D54611"/>
    <w:rsid w:val="00D548F3"/>
    <w:rsid w:val="00D54B93"/>
    <w:rsid w:val="00D54C41"/>
    <w:rsid w:val="00D5510A"/>
    <w:rsid w:val="00D5539E"/>
    <w:rsid w:val="00D55451"/>
    <w:rsid w:val="00D554E3"/>
    <w:rsid w:val="00D55678"/>
    <w:rsid w:val="00D559CC"/>
    <w:rsid w:val="00D55AEB"/>
    <w:rsid w:val="00D55BDD"/>
    <w:rsid w:val="00D56536"/>
    <w:rsid w:val="00D5655E"/>
    <w:rsid w:val="00D569C2"/>
    <w:rsid w:val="00D57024"/>
    <w:rsid w:val="00D570C6"/>
    <w:rsid w:val="00D572B9"/>
    <w:rsid w:val="00D57372"/>
    <w:rsid w:val="00D577DD"/>
    <w:rsid w:val="00D57B45"/>
    <w:rsid w:val="00D600C2"/>
    <w:rsid w:val="00D60374"/>
    <w:rsid w:val="00D603FF"/>
    <w:rsid w:val="00D60688"/>
    <w:rsid w:val="00D607A7"/>
    <w:rsid w:val="00D60866"/>
    <w:rsid w:val="00D60D3E"/>
    <w:rsid w:val="00D60E00"/>
    <w:rsid w:val="00D60F4B"/>
    <w:rsid w:val="00D6116E"/>
    <w:rsid w:val="00D6157A"/>
    <w:rsid w:val="00D61714"/>
    <w:rsid w:val="00D61844"/>
    <w:rsid w:val="00D6189E"/>
    <w:rsid w:val="00D61991"/>
    <w:rsid w:val="00D61AFA"/>
    <w:rsid w:val="00D61E0A"/>
    <w:rsid w:val="00D62356"/>
    <w:rsid w:val="00D625CC"/>
    <w:rsid w:val="00D626E1"/>
    <w:rsid w:val="00D62D92"/>
    <w:rsid w:val="00D62DBB"/>
    <w:rsid w:val="00D630C3"/>
    <w:rsid w:val="00D634F1"/>
    <w:rsid w:val="00D634FE"/>
    <w:rsid w:val="00D6370F"/>
    <w:rsid w:val="00D6385B"/>
    <w:rsid w:val="00D6394B"/>
    <w:rsid w:val="00D63A1B"/>
    <w:rsid w:val="00D63B59"/>
    <w:rsid w:val="00D63BA9"/>
    <w:rsid w:val="00D63C3F"/>
    <w:rsid w:val="00D63DCF"/>
    <w:rsid w:val="00D63DD1"/>
    <w:rsid w:val="00D63FF3"/>
    <w:rsid w:val="00D642DA"/>
    <w:rsid w:val="00D64544"/>
    <w:rsid w:val="00D64853"/>
    <w:rsid w:val="00D64C7A"/>
    <w:rsid w:val="00D650BC"/>
    <w:rsid w:val="00D65478"/>
    <w:rsid w:val="00D65F71"/>
    <w:rsid w:val="00D663D9"/>
    <w:rsid w:val="00D66713"/>
    <w:rsid w:val="00D6691C"/>
    <w:rsid w:val="00D66A56"/>
    <w:rsid w:val="00D66E01"/>
    <w:rsid w:val="00D66F35"/>
    <w:rsid w:val="00D67257"/>
    <w:rsid w:val="00D672DD"/>
    <w:rsid w:val="00D6732D"/>
    <w:rsid w:val="00D674AE"/>
    <w:rsid w:val="00D676EE"/>
    <w:rsid w:val="00D67DB1"/>
    <w:rsid w:val="00D67DDC"/>
    <w:rsid w:val="00D70073"/>
    <w:rsid w:val="00D705BD"/>
    <w:rsid w:val="00D707DD"/>
    <w:rsid w:val="00D70B4F"/>
    <w:rsid w:val="00D70F63"/>
    <w:rsid w:val="00D7131A"/>
    <w:rsid w:val="00D7165D"/>
    <w:rsid w:val="00D7196C"/>
    <w:rsid w:val="00D71A39"/>
    <w:rsid w:val="00D71C18"/>
    <w:rsid w:val="00D71C67"/>
    <w:rsid w:val="00D71FAF"/>
    <w:rsid w:val="00D7202E"/>
    <w:rsid w:val="00D7210D"/>
    <w:rsid w:val="00D722C3"/>
    <w:rsid w:val="00D72639"/>
    <w:rsid w:val="00D726EE"/>
    <w:rsid w:val="00D72BDA"/>
    <w:rsid w:val="00D731B2"/>
    <w:rsid w:val="00D73592"/>
    <w:rsid w:val="00D736DA"/>
    <w:rsid w:val="00D73A6B"/>
    <w:rsid w:val="00D73C41"/>
    <w:rsid w:val="00D73C97"/>
    <w:rsid w:val="00D73CBF"/>
    <w:rsid w:val="00D74062"/>
    <w:rsid w:val="00D7430D"/>
    <w:rsid w:val="00D74788"/>
    <w:rsid w:val="00D74BED"/>
    <w:rsid w:val="00D74F41"/>
    <w:rsid w:val="00D7521E"/>
    <w:rsid w:val="00D75356"/>
    <w:rsid w:val="00D75485"/>
    <w:rsid w:val="00D757A9"/>
    <w:rsid w:val="00D75C1F"/>
    <w:rsid w:val="00D75C7F"/>
    <w:rsid w:val="00D75DA9"/>
    <w:rsid w:val="00D75E09"/>
    <w:rsid w:val="00D75E85"/>
    <w:rsid w:val="00D75F1F"/>
    <w:rsid w:val="00D76415"/>
    <w:rsid w:val="00D76509"/>
    <w:rsid w:val="00D766FE"/>
    <w:rsid w:val="00D7674C"/>
    <w:rsid w:val="00D76874"/>
    <w:rsid w:val="00D768B8"/>
    <w:rsid w:val="00D76AE0"/>
    <w:rsid w:val="00D76BD4"/>
    <w:rsid w:val="00D7738B"/>
    <w:rsid w:val="00D776E8"/>
    <w:rsid w:val="00D7796F"/>
    <w:rsid w:val="00D77C05"/>
    <w:rsid w:val="00D77D00"/>
    <w:rsid w:val="00D80055"/>
    <w:rsid w:val="00D803E6"/>
    <w:rsid w:val="00D804AE"/>
    <w:rsid w:val="00D804F5"/>
    <w:rsid w:val="00D8075B"/>
    <w:rsid w:val="00D80837"/>
    <w:rsid w:val="00D808D9"/>
    <w:rsid w:val="00D809BB"/>
    <w:rsid w:val="00D80A6E"/>
    <w:rsid w:val="00D80ABF"/>
    <w:rsid w:val="00D81170"/>
    <w:rsid w:val="00D8132F"/>
    <w:rsid w:val="00D81519"/>
    <w:rsid w:val="00D81670"/>
    <w:rsid w:val="00D818D3"/>
    <w:rsid w:val="00D81B80"/>
    <w:rsid w:val="00D81D49"/>
    <w:rsid w:val="00D81DF6"/>
    <w:rsid w:val="00D82088"/>
    <w:rsid w:val="00D821FA"/>
    <w:rsid w:val="00D82434"/>
    <w:rsid w:val="00D82456"/>
    <w:rsid w:val="00D82680"/>
    <w:rsid w:val="00D82A9C"/>
    <w:rsid w:val="00D82B9F"/>
    <w:rsid w:val="00D82BC7"/>
    <w:rsid w:val="00D82D71"/>
    <w:rsid w:val="00D833FA"/>
    <w:rsid w:val="00D836C5"/>
    <w:rsid w:val="00D83749"/>
    <w:rsid w:val="00D839E6"/>
    <w:rsid w:val="00D83BA0"/>
    <w:rsid w:val="00D84139"/>
    <w:rsid w:val="00D8438E"/>
    <w:rsid w:val="00D84543"/>
    <w:rsid w:val="00D84556"/>
    <w:rsid w:val="00D84610"/>
    <w:rsid w:val="00D84DDD"/>
    <w:rsid w:val="00D84E4A"/>
    <w:rsid w:val="00D84F8E"/>
    <w:rsid w:val="00D851B5"/>
    <w:rsid w:val="00D85355"/>
    <w:rsid w:val="00D85763"/>
    <w:rsid w:val="00D85939"/>
    <w:rsid w:val="00D85D7C"/>
    <w:rsid w:val="00D85E87"/>
    <w:rsid w:val="00D85FA0"/>
    <w:rsid w:val="00D86039"/>
    <w:rsid w:val="00D86805"/>
    <w:rsid w:val="00D86D75"/>
    <w:rsid w:val="00D87277"/>
    <w:rsid w:val="00D875E1"/>
    <w:rsid w:val="00D87782"/>
    <w:rsid w:val="00D87849"/>
    <w:rsid w:val="00D879AE"/>
    <w:rsid w:val="00D87B62"/>
    <w:rsid w:val="00D87D58"/>
    <w:rsid w:val="00D87E75"/>
    <w:rsid w:val="00D90326"/>
    <w:rsid w:val="00D9039F"/>
    <w:rsid w:val="00D904E3"/>
    <w:rsid w:val="00D90768"/>
    <w:rsid w:val="00D90C62"/>
    <w:rsid w:val="00D9103F"/>
    <w:rsid w:val="00D91AF4"/>
    <w:rsid w:val="00D91CB6"/>
    <w:rsid w:val="00D91E5D"/>
    <w:rsid w:val="00D924BB"/>
    <w:rsid w:val="00D925CA"/>
    <w:rsid w:val="00D927FE"/>
    <w:rsid w:val="00D92813"/>
    <w:rsid w:val="00D9282E"/>
    <w:rsid w:val="00D92971"/>
    <w:rsid w:val="00D929F7"/>
    <w:rsid w:val="00D92BFB"/>
    <w:rsid w:val="00D92CAF"/>
    <w:rsid w:val="00D93189"/>
    <w:rsid w:val="00D9331F"/>
    <w:rsid w:val="00D93516"/>
    <w:rsid w:val="00D936AE"/>
    <w:rsid w:val="00D93776"/>
    <w:rsid w:val="00D93833"/>
    <w:rsid w:val="00D93A84"/>
    <w:rsid w:val="00D93C17"/>
    <w:rsid w:val="00D93DF7"/>
    <w:rsid w:val="00D93E43"/>
    <w:rsid w:val="00D941FB"/>
    <w:rsid w:val="00D94748"/>
    <w:rsid w:val="00D95394"/>
    <w:rsid w:val="00D95982"/>
    <w:rsid w:val="00D95A2D"/>
    <w:rsid w:val="00D95A6E"/>
    <w:rsid w:val="00D95CEE"/>
    <w:rsid w:val="00D95D7E"/>
    <w:rsid w:val="00D95DE0"/>
    <w:rsid w:val="00D96440"/>
    <w:rsid w:val="00D96EBC"/>
    <w:rsid w:val="00D97381"/>
    <w:rsid w:val="00D9759E"/>
    <w:rsid w:val="00D9784C"/>
    <w:rsid w:val="00D97A92"/>
    <w:rsid w:val="00D97BCA"/>
    <w:rsid w:val="00D97D7C"/>
    <w:rsid w:val="00D97EAB"/>
    <w:rsid w:val="00D97F40"/>
    <w:rsid w:val="00D97F65"/>
    <w:rsid w:val="00DA009B"/>
    <w:rsid w:val="00DA03FD"/>
    <w:rsid w:val="00DA0F41"/>
    <w:rsid w:val="00DA0F6A"/>
    <w:rsid w:val="00DA1191"/>
    <w:rsid w:val="00DA146A"/>
    <w:rsid w:val="00DA14FA"/>
    <w:rsid w:val="00DA1F03"/>
    <w:rsid w:val="00DA1F4B"/>
    <w:rsid w:val="00DA22F1"/>
    <w:rsid w:val="00DA235B"/>
    <w:rsid w:val="00DA2505"/>
    <w:rsid w:val="00DA28A8"/>
    <w:rsid w:val="00DA2DEC"/>
    <w:rsid w:val="00DA300F"/>
    <w:rsid w:val="00DA30C0"/>
    <w:rsid w:val="00DA34ED"/>
    <w:rsid w:val="00DA38E0"/>
    <w:rsid w:val="00DA394B"/>
    <w:rsid w:val="00DA3BBD"/>
    <w:rsid w:val="00DA3BCF"/>
    <w:rsid w:val="00DA3D91"/>
    <w:rsid w:val="00DA3F55"/>
    <w:rsid w:val="00DA4174"/>
    <w:rsid w:val="00DA4231"/>
    <w:rsid w:val="00DA4711"/>
    <w:rsid w:val="00DA4830"/>
    <w:rsid w:val="00DA4834"/>
    <w:rsid w:val="00DA5168"/>
    <w:rsid w:val="00DA524C"/>
    <w:rsid w:val="00DA53AC"/>
    <w:rsid w:val="00DA5707"/>
    <w:rsid w:val="00DA5911"/>
    <w:rsid w:val="00DA595F"/>
    <w:rsid w:val="00DA5D12"/>
    <w:rsid w:val="00DA5EB7"/>
    <w:rsid w:val="00DA5EB9"/>
    <w:rsid w:val="00DA62CF"/>
    <w:rsid w:val="00DA65A2"/>
    <w:rsid w:val="00DA6D47"/>
    <w:rsid w:val="00DA6E46"/>
    <w:rsid w:val="00DA70D0"/>
    <w:rsid w:val="00DA722E"/>
    <w:rsid w:val="00DA726A"/>
    <w:rsid w:val="00DA73C4"/>
    <w:rsid w:val="00DA7724"/>
    <w:rsid w:val="00DA7733"/>
    <w:rsid w:val="00DA7C22"/>
    <w:rsid w:val="00DA7DD9"/>
    <w:rsid w:val="00DA7F3B"/>
    <w:rsid w:val="00DB0003"/>
    <w:rsid w:val="00DB0276"/>
    <w:rsid w:val="00DB0389"/>
    <w:rsid w:val="00DB040C"/>
    <w:rsid w:val="00DB05D7"/>
    <w:rsid w:val="00DB0853"/>
    <w:rsid w:val="00DB085C"/>
    <w:rsid w:val="00DB198D"/>
    <w:rsid w:val="00DB1D04"/>
    <w:rsid w:val="00DB1E02"/>
    <w:rsid w:val="00DB1F2B"/>
    <w:rsid w:val="00DB230F"/>
    <w:rsid w:val="00DB2312"/>
    <w:rsid w:val="00DB23BC"/>
    <w:rsid w:val="00DB2E1E"/>
    <w:rsid w:val="00DB3105"/>
    <w:rsid w:val="00DB33A5"/>
    <w:rsid w:val="00DB398E"/>
    <w:rsid w:val="00DB3D65"/>
    <w:rsid w:val="00DB4031"/>
    <w:rsid w:val="00DB4127"/>
    <w:rsid w:val="00DB42A1"/>
    <w:rsid w:val="00DB4518"/>
    <w:rsid w:val="00DB47CD"/>
    <w:rsid w:val="00DB5472"/>
    <w:rsid w:val="00DB5882"/>
    <w:rsid w:val="00DB5A26"/>
    <w:rsid w:val="00DB5F33"/>
    <w:rsid w:val="00DB653A"/>
    <w:rsid w:val="00DB675B"/>
    <w:rsid w:val="00DB6A82"/>
    <w:rsid w:val="00DB70E3"/>
    <w:rsid w:val="00DB7140"/>
    <w:rsid w:val="00DB722D"/>
    <w:rsid w:val="00DB7352"/>
    <w:rsid w:val="00DB78FE"/>
    <w:rsid w:val="00DB7960"/>
    <w:rsid w:val="00DB7FD5"/>
    <w:rsid w:val="00DC02A3"/>
    <w:rsid w:val="00DC0840"/>
    <w:rsid w:val="00DC0A78"/>
    <w:rsid w:val="00DC0ED8"/>
    <w:rsid w:val="00DC10C8"/>
    <w:rsid w:val="00DC1A47"/>
    <w:rsid w:val="00DC1C2B"/>
    <w:rsid w:val="00DC1E34"/>
    <w:rsid w:val="00DC1E83"/>
    <w:rsid w:val="00DC1F36"/>
    <w:rsid w:val="00DC2609"/>
    <w:rsid w:val="00DC29CD"/>
    <w:rsid w:val="00DC2AAB"/>
    <w:rsid w:val="00DC2B94"/>
    <w:rsid w:val="00DC2F23"/>
    <w:rsid w:val="00DC3156"/>
    <w:rsid w:val="00DC3168"/>
    <w:rsid w:val="00DC36CE"/>
    <w:rsid w:val="00DC37CD"/>
    <w:rsid w:val="00DC3A5D"/>
    <w:rsid w:val="00DC42BA"/>
    <w:rsid w:val="00DC4709"/>
    <w:rsid w:val="00DC47DB"/>
    <w:rsid w:val="00DC4CB9"/>
    <w:rsid w:val="00DC506F"/>
    <w:rsid w:val="00DC55B7"/>
    <w:rsid w:val="00DC566B"/>
    <w:rsid w:val="00DC5BE4"/>
    <w:rsid w:val="00DC662F"/>
    <w:rsid w:val="00DC667C"/>
    <w:rsid w:val="00DC690A"/>
    <w:rsid w:val="00DC6F12"/>
    <w:rsid w:val="00DC724A"/>
    <w:rsid w:val="00DC7607"/>
    <w:rsid w:val="00DC796A"/>
    <w:rsid w:val="00DC7A30"/>
    <w:rsid w:val="00DC7B92"/>
    <w:rsid w:val="00DC7BD1"/>
    <w:rsid w:val="00DC7DA9"/>
    <w:rsid w:val="00DD0076"/>
    <w:rsid w:val="00DD0731"/>
    <w:rsid w:val="00DD07AC"/>
    <w:rsid w:val="00DD0806"/>
    <w:rsid w:val="00DD0967"/>
    <w:rsid w:val="00DD0F4B"/>
    <w:rsid w:val="00DD152A"/>
    <w:rsid w:val="00DD1686"/>
    <w:rsid w:val="00DD19F3"/>
    <w:rsid w:val="00DD1C14"/>
    <w:rsid w:val="00DD2052"/>
    <w:rsid w:val="00DD25D3"/>
    <w:rsid w:val="00DD2C95"/>
    <w:rsid w:val="00DD2F3B"/>
    <w:rsid w:val="00DD2FD0"/>
    <w:rsid w:val="00DD3770"/>
    <w:rsid w:val="00DD39B8"/>
    <w:rsid w:val="00DD3AFD"/>
    <w:rsid w:val="00DD4257"/>
    <w:rsid w:val="00DD42A7"/>
    <w:rsid w:val="00DD433E"/>
    <w:rsid w:val="00DD43D0"/>
    <w:rsid w:val="00DD4A97"/>
    <w:rsid w:val="00DD4B3A"/>
    <w:rsid w:val="00DD5088"/>
    <w:rsid w:val="00DD530B"/>
    <w:rsid w:val="00DD531A"/>
    <w:rsid w:val="00DD5456"/>
    <w:rsid w:val="00DD5658"/>
    <w:rsid w:val="00DD56A3"/>
    <w:rsid w:val="00DD5BFA"/>
    <w:rsid w:val="00DD5CB8"/>
    <w:rsid w:val="00DD5DDD"/>
    <w:rsid w:val="00DD604B"/>
    <w:rsid w:val="00DD6071"/>
    <w:rsid w:val="00DD60F8"/>
    <w:rsid w:val="00DD6351"/>
    <w:rsid w:val="00DD63A9"/>
    <w:rsid w:val="00DD63DD"/>
    <w:rsid w:val="00DD645E"/>
    <w:rsid w:val="00DD646C"/>
    <w:rsid w:val="00DD65BB"/>
    <w:rsid w:val="00DD6CF4"/>
    <w:rsid w:val="00DD6F4C"/>
    <w:rsid w:val="00DD70B1"/>
    <w:rsid w:val="00DD725C"/>
    <w:rsid w:val="00DD732C"/>
    <w:rsid w:val="00DD73E6"/>
    <w:rsid w:val="00DD76CE"/>
    <w:rsid w:val="00DD775D"/>
    <w:rsid w:val="00DD79D0"/>
    <w:rsid w:val="00DD7EF3"/>
    <w:rsid w:val="00DE0653"/>
    <w:rsid w:val="00DE0F4B"/>
    <w:rsid w:val="00DE134F"/>
    <w:rsid w:val="00DE1418"/>
    <w:rsid w:val="00DE2A1F"/>
    <w:rsid w:val="00DE3456"/>
    <w:rsid w:val="00DE3888"/>
    <w:rsid w:val="00DE38D0"/>
    <w:rsid w:val="00DE3CE6"/>
    <w:rsid w:val="00DE40FE"/>
    <w:rsid w:val="00DE4144"/>
    <w:rsid w:val="00DE4AA0"/>
    <w:rsid w:val="00DE4D78"/>
    <w:rsid w:val="00DE4ECC"/>
    <w:rsid w:val="00DE5066"/>
    <w:rsid w:val="00DE562B"/>
    <w:rsid w:val="00DE566E"/>
    <w:rsid w:val="00DE5700"/>
    <w:rsid w:val="00DE573E"/>
    <w:rsid w:val="00DE5787"/>
    <w:rsid w:val="00DE57C1"/>
    <w:rsid w:val="00DE5A67"/>
    <w:rsid w:val="00DE6164"/>
    <w:rsid w:val="00DE6365"/>
    <w:rsid w:val="00DE64F6"/>
    <w:rsid w:val="00DE6962"/>
    <w:rsid w:val="00DE6A67"/>
    <w:rsid w:val="00DE6B20"/>
    <w:rsid w:val="00DE6C37"/>
    <w:rsid w:val="00DE70C6"/>
    <w:rsid w:val="00DE7192"/>
    <w:rsid w:val="00DE77BE"/>
    <w:rsid w:val="00DE77E5"/>
    <w:rsid w:val="00DE7824"/>
    <w:rsid w:val="00DF001B"/>
    <w:rsid w:val="00DF012D"/>
    <w:rsid w:val="00DF01CC"/>
    <w:rsid w:val="00DF0463"/>
    <w:rsid w:val="00DF0786"/>
    <w:rsid w:val="00DF0879"/>
    <w:rsid w:val="00DF0BA3"/>
    <w:rsid w:val="00DF0C6A"/>
    <w:rsid w:val="00DF0CBB"/>
    <w:rsid w:val="00DF11E3"/>
    <w:rsid w:val="00DF1225"/>
    <w:rsid w:val="00DF1261"/>
    <w:rsid w:val="00DF1310"/>
    <w:rsid w:val="00DF136A"/>
    <w:rsid w:val="00DF16B0"/>
    <w:rsid w:val="00DF1766"/>
    <w:rsid w:val="00DF1BFC"/>
    <w:rsid w:val="00DF2AEB"/>
    <w:rsid w:val="00DF2BB8"/>
    <w:rsid w:val="00DF2CD7"/>
    <w:rsid w:val="00DF2FC3"/>
    <w:rsid w:val="00DF308A"/>
    <w:rsid w:val="00DF316C"/>
    <w:rsid w:val="00DF32D7"/>
    <w:rsid w:val="00DF3427"/>
    <w:rsid w:val="00DF38C5"/>
    <w:rsid w:val="00DF3B58"/>
    <w:rsid w:val="00DF46D1"/>
    <w:rsid w:val="00DF4777"/>
    <w:rsid w:val="00DF4C3C"/>
    <w:rsid w:val="00DF4FEF"/>
    <w:rsid w:val="00DF5110"/>
    <w:rsid w:val="00DF516E"/>
    <w:rsid w:val="00DF5211"/>
    <w:rsid w:val="00DF5541"/>
    <w:rsid w:val="00DF555D"/>
    <w:rsid w:val="00DF55C6"/>
    <w:rsid w:val="00DF5806"/>
    <w:rsid w:val="00DF5AD7"/>
    <w:rsid w:val="00DF5ADA"/>
    <w:rsid w:val="00DF5B9D"/>
    <w:rsid w:val="00DF5CF5"/>
    <w:rsid w:val="00DF5D98"/>
    <w:rsid w:val="00DF628C"/>
    <w:rsid w:val="00DF653B"/>
    <w:rsid w:val="00DF6B7A"/>
    <w:rsid w:val="00DF6BDA"/>
    <w:rsid w:val="00DF6BEF"/>
    <w:rsid w:val="00DF6C8B"/>
    <w:rsid w:val="00DF6CDC"/>
    <w:rsid w:val="00DF718E"/>
    <w:rsid w:val="00DF71D1"/>
    <w:rsid w:val="00DF71D8"/>
    <w:rsid w:val="00DF74E8"/>
    <w:rsid w:val="00DF779E"/>
    <w:rsid w:val="00E0064D"/>
    <w:rsid w:val="00E00CEE"/>
    <w:rsid w:val="00E00F9E"/>
    <w:rsid w:val="00E01210"/>
    <w:rsid w:val="00E015AC"/>
    <w:rsid w:val="00E017E6"/>
    <w:rsid w:val="00E0191A"/>
    <w:rsid w:val="00E01E89"/>
    <w:rsid w:val="00E01EFC"/>
    <w:rsid w:val="00E02610"/>
    <w:rsid w:val="00E02680"/>
    <w:rsid w:val="00E02EBB"/>
    <w:rsid w:val="00E03102"/>
    <w:rsid w:val="00E039C2"/>
    <w:rsid w:val="00E03B48"/>
    <w:rsid w:val="00E03BB6"/>
    <w:rsid w:val="00E03D38"/>
    <w:rsid w:val="00E03D81"/>
    <w:rsid w:val="00E03E19"/>
    <w:rsid w:val="00E040F8"/>
    <w:rsid w:val="00E04213"/>
    <w:rsid w:val="00E045D1"/>
    <w:rsid w:val="00E046FA"/>
    <w:rsid w:val="00E0525F"/>
    <w:rsid w:val="00E055C5"/>
    <w:rsid w:val="00E05FC4"/>
    <w:rsid w:val="00E06125"/>
    <w:rsid w:val="00E0653B"/>
    <w:rsid w:val="00E06723"/>
    <w:rsid w:val="00E06973"/>
    <w:rsid w:val="00E06C0A"/>
    <w:rsid w:val="00E070B1"/>
    <w:rsid w:val="00E07129"/>
    <w:rsid w:val="00E07706"/>
    <w:rsid w:val="00E07BD9"/>
    <w:rsid w:val="00E07CB7"/>
    <w:rsid w:val="00E07D8A"/>
    <w:rsid w:val="00E10643"/>
    <w:rsid w:val="00E106FC"/>
    <w:rsid w:val="00E10829"/>
    <w:rsid w:val="00E10AA7"/>
    <w:rsid w:val="00E10BA9"/>
    <w:rsid w:val="00E10C80"/>
    <w:rsid w:val="00E10F9C"/>
    <w:rsid w:val="00E11098"/>
    <w:rsid w:val="00E118A6"/>
    <w:rsid w:val="00E1249C"/>
    <w:rsid w:val="00E12591"/>
    <w:rsid w:val="00E12649"/>
    <w:rsid w:val="00E127A4"/>
    <w:rsid w:val="00E12902"/>
    <w:rsid w:val="00E12C4A"/>
    <w:rsid w:val="00E12DB9"/>
    <w:rsid w:val="00E12F2F"/>
    <w:rsid w:val="00E136C2"/>
    <w:rsid w:val="00E13A96"/>
    <w:rsid w:val="00E13A9E"/>
    <w:rsid w:val="00E13EBA"/>
    <w:rsid w:val="00E14243"/>
    <w:rsid w:val="00E142FE"/>
    <w:rsid w:val="00E14F4B"/>
    <w:rsid w:val="00E1549C"/>
    <w:rsid w:val="00E15786"/>
    <w:rsid w:val="00E16307"/>
    <w:rsid w:val="00E16382"/>
    <w:rsid w:val="00E16656"/>
    <w:rsid w:val="00E16738"/>
    <w:rsid w:val="00E16CEB"/>
    <w:rsid w:val="00E16DF3"/>
    <w:rsid w:val="00E16FF8"/>
    <w:rsid w:val="00E17227"/>
    <w:rsid w:val="00E17400"/>
    <w:rsid w:val="00E17504"/>
    <w:rsid w:val="00E176D5"/>
    <w:rsid w:val="00E1790C"/>
    <w:rsid w:val="00E17BD1"/>
    <w:rsid w:val="00E17F91"/>
    <w:rsid w:val="00E202FE"/>
    <w:rsid w:val="00E2057B"/>
    <w:rsid w:val="00E2091B"/>
    <w:rsid w:val="00E21315"/>
    <w:rsid w:val="00E21DCD"/>
    <w:rsid w:val="00E22033"/>
    <w:rsid w:val="00E2204F"/>
    <w:rsid w:val="00E221B3"/>
    <w:rsid w:val="00E228B3"/>
    <w:rsid w:val="00E22B61"/>
    <w:rsid w:val="00E23466"/>
    <w:rsid w:val="00E2368E"/>
    <w:rsid w:val="00E236E0"/>
    <w:rsid w:val="00E23C4D"/>
    <w:rsid w:val="00E23EFF"/>
    <w:rsid w:val="00E23F34"/>
    <w:rsid w:val="00E23F4D"/>
    <w:rsid w:val="00E240A4"/>
    <w:rsid w:val="00E240B5"/>
    <w:rsid w:val="00E2433C"/>
    <w:rsid w:val="00E244A4"/>
    <w:rsid w:val="00E2492B"/>
    <w:rsid w:val="00E24D2A"/>
    <w:rsid w:val="00E24F0C"/>
    <w:rsid w:val="00E25111"/>
    <w:rsid w:val="00E25240"/>
    <w:rsid w:val="00E2557D"/>
    <w:rsid w:val="00E25700"/>
    <w:rsid w:val="00E25805"/>
    <w:rsid w:val="00E259B3"/>
    <w:rsid w:val="00E25A1B"/>
    <w:rsid w:val="00E261F3"/>
    <w:rsid w:val="00E263BC"/>
    <w:rsid w:val="00E26569"/>
    <w:rsid w:val="00E265BD"/>
    <w:rsid w:val="00E26690"/>
    <w:rsid w:val="00E26773"/>
    <w:rsid w:val="00E26915"/>
    <w:rsid w:val="00E26C78"/>
    <w:rsid w:val="00E26CB6"/>
    <w:rsid w:val="00E26FFF"/>
    <w:rsid w:val="00E27039"/>
    <w:rsid w:val="00E272D0"/>
    <w:rsid w:val="00E2762A"/>
    <w:rsid w:val="00E2788C"/>
    <w:rsid w:val="00E279F5"/>
    <w:rsid w:val="00E27AE1"/>
    <w:rsid w:val="00E27CA9"/>
    <w:rsid w:val="00E27F2A"/>
    <w:rsid w:val="00E27F2C"/>
    <w:rsid w:val="00E3022E"/>
    <w:rsid w:val="00E30404"/>
    <w:rsid w:val="00E3050C"/>
    <w:rsid w:val="00E30B4A"/>
    <w:rsid w:val="00E30B64"/>
    <w:rsid w:val="00E30C0C"/>
    <w:rsid w:val="00E30E3A"/>
    <w:rsid w:val="00E313A3"/>
    <w:rsid w:val="00E3171D"/>
    <w:rsid w:val="00E318BC"/>
    <w:rsid w:val="00E31D5F"/>
    <w:rsid w:val="00E3200B"/>
    <w:rsid w:val="00E32141"/>
    <w:rsid w:val="00E32558"/>
    <w:rsid w:val="00E32585"/>
    <w:rsid w:val="00E325F5"/>
    <w:rsid w:val="00E326DD"/>
    <w:rsid w:val="00E32A31"/>
    <w:rsid w:val="00E32ECB"/>
    <w:rsid w:val="00E32FBC"/>
    <w:rsid w:val="00E331A2"/>
    <w:rsid w:val="00E34105"/>
    <w:rsid w:val="00E341BB"/>
    <w:rsid w:val="00E341F8"/>
    <w:rsid w:val="00E344EE"/>
    <w:rsid w:val="00E345CD"/>
    <w:rsid w:val="00E34622"/>
    <w:rsid w:val="00E34991"/>
    <w:rsid w:val="00E34B57"/>
    <w:rsid w:val="00E34DA7"/>
    <w:rsid w:val="00E34EDA"/>
    <w:rsid w:val="00E34F32"/>
    <w:rsid w:val="00E35246"/>
    <w:rsid w:val="00E35510"/>
    <w:rsid w:val="00E3582C"/>
    <w:rsid w:val="00E360B7"/>
    <w:rsid w:val="00E36430"/>
    <w:rsid w:val="00E366CF"/>
    <w:rsid w:val="00E36A12"/>
    <w:rsid w:val="00E36EBC"/>
    <w:rsid w:val="00E37302"/>
    <w:rsid w:val="00E376B5"/>
    <w:rsid w:val="00E37746"/>
    <w:rsid w:val="00E3775F"/>
    <w:rsid w:val="00E3777B"/>
    <w:rsid w:val="00E37A8D"/>
    <w:rsid w:val="00E37B62"/>
    <w:rsid w:val="00E37BDD"/>
    <w:rsid w:val="00E400ED"/>
    <w:rsid w:val="00E401AD"/>
    <w:rsid w:val="00E404F1"/>
    <w:rsid w:val="00E4118F"/>
    <w:rsid w:val="00E411D8"/>
    <w:rsid w:val="00E41214"/>
    <w:rsid w:val="00E4133C"/>
    <w:rsid w:val="00E41B18"/>
    <w:rsid w:val="00E41D55"/>
    <w:rsid w:val="00E41FB5"/>
    <w:rsid w:val="00E42290"/>
    <w:rsid w:val="00E42427"/>
    <w:rsid w:val="00E42A55"/>
    <w:rsid w:val="00E42CDE"/>
    <w:rsid w:val="00E42F79"/>
    <w:rsid w:val="00E43363"/>
    <w:rsid w:val="00E434C1"/>
    <w:rsid w:val="00E434CE"/>
    <w:rsid w:val="00E43517"/>
    <w:rsid w:val="00E43559"/>
    <w:rsid w:val="00E438C3"/>
    <w:rsid w:val="00E43A83"/>
    <w:rsid w:val="00E43C8F"/>
    <w:rsid w:val="00E43D1D"/>
    <w:rsid w:val="00E44115"/>
    <w:rsid w:val="00E44416"/>
    <w:rsid w:val="00E449DD"/>
    <w:rsid w:val="00E44ACA"/>
    <w:rsid w:val="00E44B31"/>
    <w:rsid w:val="00E44F02"/>
    <w:rsid w:val="00E454D9"/>
    <w:rsid w:val="00E454FB"/>
    <w:rsid w:val="00E45919"/>
    <w:rsid w:val="00E45DC7"/>
    <w:rsid w:val="00E45EB8"/>
    <w:rsid w:val="00E46258"/>
    <w:rsid w:val="00E46482"/>
    <w:rsid w:val="00E465B0"/>
    <w:rsid w:val="00E4669C"/>
    <w:rsid w:val="00E46A27"/>
    <w:rsid w:val="00E46C87"/>
    <w:rsid w:val="00E46D44"/>
    <w:rsid w:val="00E46EC1"/>
    <w:rsid w:val="00E47041"/>
    <w:rsid w:val="00E470B2"/>
    <w:rsid w:val="00E474AD"/>
    <w:rsid w:val="00E4777F"/>
    <w:rsid w:val="00E477B1"/>
    <w:rsid w:val="00E477B2"/>
    <w:rsid w:val="00E4782D"/>
    <w:rsid w:val="00E4787E"/>
    <w:rsid w:val="00E478B5"/>
    <w:rsid w:val="00E47BD3"/>
    <w:rsid w:val="00E47E36"/>
    <w:rsid w:val="00E47F5D"/>
    <w:rsid w:val="00E503BC"/>
    <w:rsid w:val="00E50AA8"/>
    <w:rsid w:val="00E50BAD"/>
    <w:rsid w:val="00E50BC6"/>
    <w:rsid w:val="00E50C8B"/>
    <w:rsid w:val="00E50E4C"/>
    <w:rsid w:val="00E510CE"/>
    <w:rsid w:val="00E51199"/>
    <w:rsid w:val="00E51216"/>
    <w:rsid w:val="00E5137A"/>
    <w:rsid w:val="00E51518"/>
    <w:rsid w:val="00E51543"/>
    <w:rsid w:val="00E51915"/>
    <w:rsid w:val="00E51A52"/>
    <w:rsid w:val="00E51B9B"/>
    <w:rsid w:val="00E51CC7"/>
    <w:rsid w:val="00E51E16"/>
    <w:rsid w:val="00E51F75"/>
    <w:rsid w:val="00E528FB"/>
    <w:rsid w:val="00E52A55"/>
    <w:rsid w:val="00E52A8B"/>
    <w:rsid w:val="00E53176"/>
    <w:rsid w:val="00E53231"/>
    <w:rsid w:val="00E53545"/>
    <w:rsid w:val="00E535AA"/>
    <w:rsid w:val="00E535FB"/>
    <w:rsid w:val="00E53778"/>
    <w:rsid w:val="00E53870"/>
    <w:rsid w:val="00E54141"/>
    <w:rsid w:val="00E5444A"/>
    <w:rsid w:val="00E547E1"/>
    <w:rsid w:val="00E548F8"/>
    <w:rsid w:val="00E54BB9"/>
    <w:rsid w:val="00E5531D"/>
    <w:rsid w:val="00E5533F"/>
    <w:rsid w:val="00E55426"/>
    <w:rsid w:val="00E559CD"/>
    <w:rsid w:val="00E559DE"/>
    <w:rsid w:val="00E55AAB"/>
    <w:rsid w:val="00E55CA6"/>
    <w:rsid w:val="00E55D8A"/>
    <w:rsid w:val="00E55FDF"/>
    <w:rsid w:val="00E561C6"/>
    <w:rsid w:val="00E562A5"/>
    <w:rsid w:val="00E5637B"/>
    <w:rsid w:val="00E56532"/>
    <w:rsid w:val="00E56711"/>
    <w:rsid w:val="00E567C9"/>
    <w:rsid w:val="00E568D3"/>
    <w:rsid w:val="00E56A49"/>
    <w:rsid w:val="00E56B10"/>
    <w:rsid w:val="00E571B0"/>
    <w:rsid w:val="00E572B0"/>
    <w:rsid w:val="00E57DBA"/>
    <w:rsid w:val="00E57F08"/>
    <w:rsid w:val="00E602A6"/>
    <w:rsid w:val="00E6037E"/>
    <w:rsid w:val="00E607C4"/>
    <w:rsid w:val="00E60ABA"/>
    <w:rsid w:val="00E60D47"/>
    <w:rsid w:val="00E60E3C"/>
    <w:rsid w:val="00E60FF2"/>
    <w:rsid w:val="00E61042"/>
    <w:rsid w:val="00E6120A"/>
    <w:rsid w:val="00E61407"/>
    <w:rsid w:val="00E61543"/>
    <w:rsid w:val="00E619C2"/>
    <w:rsid w:val="00E61EA6"/>
    <w:rsid w:val="00E61FF7"/>
    <w:rsid w:val="00E62132"/>
    <w:rsid w:val="00E621B0"/>
    <w:rsid w:val="00E62296"/>
    <w:rsid w:val="00E628F9"/>
    <w:rsid w:val="00E62F4B"/>
    <w:rsid w:val="00E63237"/>
    <w:rsid w:val="00E6326A"/>
    <w:rsid w:val="00E637A9"/>
    <w:rsid w:val="00E63ADC"/>
    <w:rsid w:val="00E63E6F"/>
    <w:rsid w:val="00E643D7"/>
    <w:rsid w:val="00E6454B"/>
    <w:rsid w:val="00E6462C"/>
    <w:rsid w:val="00E646DE"/>
    <w:rsid w:val="00E64898"/>
    <w:rsid w:val="00E64968"/>
    <w:rsid w:val="00E649FC"/>
    <w:rsid w:val="00E65044"/>
    <w:rsid w:val="00E65190"/>
    <w:rsid w:val="00E65378"/>
    <w:rsid w:val="00E65589"/>
    <w:rsid w:val="00E65646"/>
    <w:rsid w:val="00E656A1"/>
    <w:rsid w:val="00E65767"/>
    <w:rsid w:val="00E6605C"/>
    <w:rsid w:val="00E66520"/>
    <w:rsid w:val="00E666CC"/>
    <w:rsid w:val="00E66733"/>
    <w:rsid w:val="00E667CA"/>
    <w:rsid w:val="00E66B6C"/>
    <w:rsid w:val="00E66B85"/>
    <w:rsid w:val="00E67000"/>
    <w:rsid w:val="00E6724F"/>
    <w:rsid w:val="00E67904"/>
    <w:rsid w:val="00E67FE3"/>
    <w:rsid w:val="00E7028C"/>
    <w:rsid w:val="00E7028F"/>
    <w:rsid w:val="00E70CED"/>
    <w:rsid w:val="00E712E5"/>
    <w:rsid w:val="00E712E9"/>
    <w:rsid w:val="00E712FD"/>
    <w:rsid w:val="00E71656"/>
    <w:rsid w:val="00E7187A"/>
    <w:rsid w:val="00E71A37"/>
    <w:rsid w:val="00E71CAC"/>
    <w:rsid w:val="00E726A0"/>
    <w:rsid w:val="00E727FB"/>
    <w:rsid w:val="00E72F0F"/>
    <w:rsid w:val="00E72F34"/>
    <w:rsid w:val="00E73464"/>
    <w:rsid w:val="00E73723"/>
    <w:rsid w:val="00E73929"/>
    <w:rsid w:val="00E73C44"/>
    <w:rsid w:val="00E73F28"/>
    <w:rsid w:val="00E73F7F"/>
    <w:rsid w:val="00E74744"/>
    <w:rsid w:val="00E748EB"/>
    <w:rsid w:val="00E749C6"/>
    <w:rsid w:val="00E74C6D"/>
    <w:rsid w:val="00E74D7E"/>
    <w:rsid w:val="00E74DCB"/>
    <w:rsid w:val="00E74DF6"/>
    <w:rsid w:val="00E74F43"/>
    <w:rsid w:val="00E74FDB"/>
    <w:rsid w:val="00E75707"/>
    <w:rsid w:val="00E759A1"/>
    <w:rsid w:val="00E75D4C"/>
    <w:rsid w:val="00E762C6"/>
    <w:rsid w:val="00E76410"/>
    <w:rsid w:val="00E7654F"/>
    <w:rsid w:val="00E767A7"/>
    <w:rsid w:val="00E77AAD"/>
    <w:rsid w:val="00E77CF8"/>
    <w:rsid w:val="00E77F9A"/>
    <w:rsid w:val="00E80347"/>
    <w:rsid w:val="00E80B86"/>
    <w:rsid w:val="00E814A0"/>
    <w:rsid w:val="00E81BA5"/>
    <w:rsid w:val="00E81C17"/>
    <w:rsid w:val="00E82265"/>
    <w:rsid w:val="00E82629"/>
    <w:rsid w:val="00E826AF"/>
    <w:rsid w:val="00E82B2A"/>
    <w:rsid w:val="00E82C1E"/>
    <w:rsid w:val="00E82D5D"/>
    <w:rsid w:val="00E82D6B"/>
    <w:rsid w:val="00E82DDD"/>
    <w:rsid w:val="00E830AE"/>
    <w:rsid w:val="00E8321B"/>
    <w:rsid w:val="00E832B4"/>
    <w:rsid w:val="00E833C3"/>
    <w:rsid w:val="00E83F16"/>
    <w:rsid w:val="00E83F18"/>
    <w:rsid w:val="00E845EF"/>
    <w:rsid w:val="00E8470B"/>
    <w:rsid w:val="00E847FA"/>
    <w:rsid w:val="00E84A8F"/>
    <w:rsid w:val="00E84CDC"/>
    <w:rsid w:val="00E84F69"/>
    <w:rsid w:val="00E850A3"/>
    <w:rsid w:val="00E85704"/>
    <w:rsid w:val="00E85B70"/>
    <w:rsid w:val="00E86915"/>
    <w:rsid w:val="00E8699F"/>
    <w:rsid w:val="00E86E8F"/>
    <w:rsid w:val="00E87200"/>
    <w:rsid w:val="00E87C36"/>
    <w:rsid w:val="00E87C43"/>
    <w:rsid w:val="00E87D16"/>
    <w:rsid w:val="00E9043A"/>
    <w:rsid w:val="00E90514"/>
    <w:rsid w:val="00E9069E"/>
    <w:rsid w:val="00E90E35"/>
    <w:rsid w:val="00E910A0"/>
    <w:rsid w:val="00E91369"/>
    <w:rsid w:val="00E914B5"/>
    <w:rsid w:val="00E91693"/>
    <w:rsid w:val="00E9180F"/>
    <w:rsid w:val="00E922B8"/>
    <w:rsid w:val="00E92328"/>
    <w:rsid w:val="00E9236D"/>
    <w:rsid w:val="00E924CF"/>
    <w:rsid w:val="00E924FB"/>
    <w:rsid w:val="00E925A9"/>
    <w:rsid w:val="00E92A17"/>
    <w:rsid w:val="00E92C20"/>
    <w:rsid w:val="00E92E17"/>
    <w:rsid w:val="00E92F0F"/>
    <w:rsid w:val="00E92F4B"/>
    <w:rsid w:val="00E9321B"/>
    <w:rsid w:val="00E933A7"/>
    <w:rsid w:val="00E935E3"/>
    <w:rsid w:val="00E9370D"/>
    <w:rsid w:val="00E93755"/>
    <w:rsid w:val="00E93B05"/>
    <w:rsid w:val="00E94499"/>
    <w:rsid w:val="00E945F2"/>
    <w:rsid w:val="00E949FD"/>
    <w:rsid w:val="00E94A78"/>
    <w:rsid w:val="00E950BF"/>
    <w:rsid w:val="00E9521F"/>
    <w:rsid w:val="00E9541D"/>
    <w:rsid w:val="00E95477"/>
    <w:rsid w:val="00E95DC3"/>
    <w:rsid w:val="00E962F8"/>
    <w:rsid w:val="00E963DE"/>
    <w:rsid w:val="00E96469"/>
    <w:rsid w:val="00E96567"/>
    <w:rsid w:val="00E96740"/>
    <w:rsid w:val="00E967AA"/>
    <w:rsid w:val="00E96AB2"/>
    <w:rsid w:val="00E96B94"/>
    <w:rsid w:val="00E96D54"/>
    <w:rsid w:val="00E96DAC"/>
    <w:rsid w:val="00E96E5D"/>
    <w:rsid w:val="00E971C2"/>
    <w:rsid w:val="00E9726B"/>
    <w:rsid w:val="00E97321"/>
    <w:rsid w:val="00E976A2"/>
    <w:rsid w:val="00E97A29"/>
    <w:rsid w:val="00E97AEC"/>
    <w:rsid w:val="00EA0286"/>
    <w:rsid w:val="00EA0568"/>
    <w:rsid w:val="00EA06C4"/>
    <w:rsid w:val="00EA0AA1"/>
    <w:rsid w:val="00EA0D91"/>
    <w:rsid w:val="00EA0E69"/>
    <w:rsid w:val="00EA1169"/>
    <w:rsid w:val="00EA153A"/>
    <w:rsid w:val="00EA1759"/>
    <w:rsid w:val="00EA184B"/>
    <w:rsid w:val="00EA2100"/>
    <w:rsid w:val="00EA23F4"/>
    <w:rsid w:val="00EA25CF"/>
    <w:rsid w:val="00EA2B24"/>
    <w:rsid w:val="00EA2B65"/>
    <w:rsid w:val="00EA2B7A"/>
    <w:rsid w:val="00EA2D99"/>
    <w:rsid w:val="00EA30DE"/>
    <w:rsid w:val="00EA3548"/>
    <w:rsid w:val="00EA3BA8"/>
    <w:rsid w:val="00EA3E74"/>
    <w:rsid w:val="00EA459C"/>
    <w:rsid w:val="00EA4A83"/>
    <w:rsid w:val="00EA4FC2"/>
    <w:rsid w:val="00EA5277"/>
    <w:rsid w:val="00EA5304"/>
    <w:rsid w:val="00EA5343"/>
    <w:rsid w:val="00EA564E"/>
    <w:rsid w:val="00EA661F"/>
    <w:rsid w:val="00EA6932"/>
    <w:rsid w:val="00EA7AF6"/>
    <w:rsid w:val="00EB0279"/>
    <w:rsid w:val="00EB0869"/>
    <w:rsid w:val="00EB0917"/>
    <w:rsid w:val="00EB0954"/>
    <w:rsid w:val="00EB0AAA"/>
    <w:rsid w:val="00EB0F71"/>
    <w:rsid w:val="00EB107F"/>
    <w:rsid w:val="00EB1338"/>
    <w:rsid w:val="00EB1549"/>
    <w:rsid w:val="00EB1730"/>
    <w:rsid w:val="00EB1A9A"/>
    <w:rsid w:val="00EB1AC4"/>
    <w:rsid w:val="00EB1DB2"/>
    <w:rsid w:val="00EB1EDC"/>
    <w:rsid w:val="00EB1F66"/>
    <w:rsid w:val="00EB200A"/>
    <w:rsid w:val="00EB240A"/>
    <w:rsid w:val="00EB26A5"/>
    <w:rsid w:val="00EB2B65"/>
    <w:rsid w:val="00EB2C0C"/>
    <w:rsid w:val="00EB2E8C"/>
    <w:rsid w:val="00EB305D"/>
    <w:rsid w:val="00EB315B"/>
    <w:rsid w:val="00EB36C9"/>
    <w:rsid w:val="00EB37B4"/>
    <w:rsid w:val="00EB3B4B"/>
    <w:rsid w:val="00EB3C8E"/>
    <w:rsid w:val="00EB4383"/>
    <w:rsid w:val="00EB45CF"/>
    <w:rsid w:val="00EB4604"/>
    <w:rsid w:val="00EB4BEF"/>
    <w:rsid w:val="00EB4BFA"/>
    <w:rsid w:val="00EB4C25"/>
    <w:rsid w:val="00EB4D13"/>
    <w:rsid w:val="00EB4F49"/>
    <w:rsid w:val="00EB508F"/>
    <w:rsid w:val="00EB5535"/>
    <w:rsid w:val="00EB5791"/>
    <w:rsid w:val="00EB57EA"/>
    <w:rsid w:val="00EB595A"/>
    <w:rsid w:val="00EB5A47"/>
    <w:rsid w:val="00EB5B1F"/>
    <w:rsid w:val="00EB6230"/>
    <w:rsid w:val="00EB62CB"/>
    <w:rsid w:val="00EB644D"/>
    <w:rsid w:val="00EB6458"/>
    <w:rsid w:val="00EB6583"/>
    <w:rsid w:val="00EB6791"/>
    <w:rsid w:val="00EB6961"/>
    <w:rsid w:val="00EB6A51"/>
    <w:rsid w:val="00EB6A76"/>
    <w:rsid w:val="00EB6E6E"/>
    <w:rsid w:val="00EB6EDA"/>
    <w:rsid w:val="00EB6F4E"/>
    <w:rsid w:val="00EB70BB"/>
    <w:rsid w:val="00EB7626"/>
    <w:rsid w:val="00EB7B63"/>
    <w:rsid w:val="00EB7E63"/>
    <w:rsid w:val="00EB7E91"/>
    <w:rsid w:val="00EC04A4"/>
    <w:rsid w:val="00EC0DA0"/>
    <w:rsid w:val="00EC16DE"/>
    <w:rsid w:val="00EC18C0"/>
    <w:rsid w:val="00EC1BA2"/>
    <w:rsid w:val="00EC1BCA"/>
    <w:rsid w:val="00EC1CE3"/>
    <w:rsid w:val="00EC23D2"/>
    <w:rsid w:val="00EC25DE"/>
    <w:rsid w:val="00EC265A"/>
    <w:rsid w:val="00EC2826"/>
    <w:rsid w:val="00EC289F"/>
    <w:rsid w:val="00EC28AD"/>
    <w:rsid w:val="00EC29B5"/>
    <w:rsid w:val="00EC304C"/>
    <w:rsid w:val="00EC3114"/>
    <w:rsid w:val="00EC324B"/>
    <w:rsid w:val="00EC3316"/>
    <w:rsid w:val="00EC35B6"/>
    <w:rsid w:val="00EC38EB"/>
    <w:rsid w:val="00EC3DAD"/>
    <w:rsid w:val="00EC40C1"/>
    <w:rsid w:val="00EC411A"/>
    <w:rsid w:val="00EC456D"/>
    <w:rsid w:val="00EC47AA"/>
    <w:rsid w:val="00EC4948"/>
    <w:rsid w:val="00EC4BE8"/>
    <w:rsid w:val="00EC5519"/>
    <w:rsid w:val="00EC56C2"/>
    <w:rsid w:val="00EC5933"/>
    <w:rsid w:val="00EC5C8E"/>
    <w:rsid w:val="00EC5F74"/>
    <w:rsid w:val="00EC6298"/>
    <w:rsid w:val="00EC62FE"/>
    <w:rsid w:val="00EC65C0"/>
    <w:rsid w:val="00EC6A7A"/>
    <w:rsid w:val="00EC6CCD"/>
    <w:rsid w:val="00EC6E69"/>
    <w:rsid w:val="00EC6F5B"/>
    <w:rsid w:val="00EC70CF"/>
    <w:rsid w:val="00EC756A"/>
    <w:rsid w:val="00EC762B"/>
    <w:rsid w:val="00EC76F7"/>
    <w:rsid w:val="00ED0040"/>
    <w:rsid w:val="00ED02E9"/>
    <w:rsid w:val="00ED075A"/>
    <w:rsid w:val="00ED077D"/>
    <w:rsid w:val="00ED0894"/>
    <w:rsid w:val="00ED09C9"/>
    <w:rsid w:val="00ED0CA6"/>
    <w:rsid w:val="00ED0DEA"/>
    <w:rsid w:val="00ED0FB0"/>
    <w:rsid w:val="00ED19A9"/>
    <w:rsid w:val="00ED1E86"/>
    <w:rsid w:val="00ED20E8"/>
    <w:rsid w:val="00ED2214"/>
    <w:rsid w:val="00ED25EF"/>
    <w:rsid w:val="00ED27C5"/>
    <w:rsid w:val="00ED2991"/>
    <w:rsid w:val="00ED2E7A"/>
    <w:rsid w:val="00ED3657"/>
    <w:rsid w:val="00ED36EA"/>
    <w:rsid w:val="00ED3B21"/>
    <w:rsid w:val="00ED3BB2"/>
    <w:rsid w:val="00ED4448"/>
    <w:rsid w:val="00ED44C2"/>
    <w:rsid w:val="00ED4795"/>
    <w:rsid w:val="00ED5218"/>
    <w:rsid w:val="00ED535D"/>
    <w:rsid w:val="00ED545A"/>
    <w:rsid w:val="00ED570B"/>
    <w:rsid w:val="00ED5998"/>
    <w:rsid w:val="00ED59A1"/>
    <w:rsid w:val="00ED5C4B"/>
    <w:rsid w:val="00ED5EB5"/>
    <w:rsid w:val="00ED5F5F"/>
    <w:rsid w:val="00ED6955"/>
    <w:rsid w:val="00ED6CCA"/>
    <w:rsid w:val="00ED6F02"/>
    <w:rsid w:val="00ED7096"/>
    <w:rsid w:val="00ED738E"/>
    <w:rsid w:val="00ED77DC"/>
    <w:rsid w:val="00ED7870"/>
    <w:rsid w:val="00ED792C"/>
    <w:rsid w:val="00ED7D84"/>
    <w:rsid w:val="00EE0218"/>
    <w:rsid w:val="00EE024D"/>
    <w:rsid w:val="00EE0395"/>
    <w:rsid w:val="00EE0582"/>
    <w:rsid w:val="00EE0D68"/>
    <w:rsid w:val="00EE0DD3"/>
    <w:rsid w:val="00EE10A4"/>
    <w:rsid w:val="00EE11AD"/>
    <w:rsid w:val="00EE1663"/>
    <w:rsid w:val="00EE16D7"/>
    <w:rsid w:val="00EE1790"/>
    <w:rsid w:val="00EE1831"/>
    <w:rsid w:val="00EE18EC"/>
    <w:rsid w:val="00EE1995"/>
    <w:rsid w:val="00EE1C9E"/>
    <w:rsid w:val="00EE251F"/>
    <w:rsid w:val="00EE25D3"/>
    <w:rsid w:val="00EE26FE"/>
    <w:rsid w:val="00EE2AF5"/>
    <w:rsid w:val="00EE2B85"/>
    <w:rsid w:val="00EE2F6C"/>
    <w:rsid w:val="00EE3920"/>
    <w:rsid w:val="00EE3B8A"/>
    <w:rsid w:val="00EE3D81"/>
    <w:rsid w:val="00EE4175"/>
    <w:rsid w:val="00EE4626"/>
    <w:rsid w:val="00EE48A2"/>
    <w:rsid w:val="00EE4CC9"/>
    <w:rsid w:val="00EE4E4C"/>
    <w:rsid w:val="00EE4E75"/>
    <w:rsid w:val="00EE5047"/>
    <w:rsid w:val="00EE53D7"/>
    <w:rsid w:val="00EE56FC"/>
    <w:rsid w:val="00EE578F"/>
    <w:rsid w:val="00EE5824"/>
    <w:rsid w:val="00EE5B91"/>
    <w:rsid w:val="00EE5BE6"/>
    <w:rsid w:val="00EE5D4E"/>
    <w:rsid w:val="00EE63AD"/>
    <w:rsid w:val="00EE65F1"/>
    <w:rsid w:val="00EE668B"/>
    <w:rsid w:val="00EE66BC"/>
    <w:rsid w:val="00EE6AB2"/>
    <w:rsid w:val="00EE7096"/>
    <w:rsid w:val="00EE7106"/>
    <w:rsid w:val="00EE712F"/>
    <w:rsid w:val="00EE726C"/>
    <w:rsid w:val="00EE737E"/>
    <w:rsid w:val="00EE73AB"/>
    <w:rsid w:val="00EE7A59"/>
    <w:rsid w:val="00EE7D17"/>
    <w:rsid w:val="00EF0220"/>
    <w:rsid w:val="00EF0A40"/>
    <w:rsid w:val="00EF10C6"/>
    <w:rsid w:val="00EF10E7"/>
    <w:rsid w:val="00EF113F"/>
    <w:rsid w:val="00EF12AF"/>
    <w:rsid w:val="00EF134C"/>
    <w:rsid w:val="00EF13CE"/>
    <w:rsid w:val="00EF1999"/>
    <w:rsid w:val="00EF1B61"/>
    <w:rsid w:val="00EF1D7F"/>
    <w:rsid w:val="00EF2729"/>
    <w:rsid w:val="00EF2BE3"/>
    <w:rsid w:val="00EF2C7B"/>
    <w:rsid w:val="00EF2FEA"/>
    <w:rsid w:val="00EF303C"/>
    <w:rsid w:val="00EF3221"/>
    <w:rsid w:val="00EF382A"/>
    <w:rsid w:val="00EF38BD"/>
    <w:rsid w:val="00EF3961"/>
    <w:rsid w:val="00EF3D83"/>
    <w:rsid w:val="00EF4310"/>
    <w:rsid w:val="00EF48C7"/>
    <w:rsid w:val="00EF49C4"/>
    <w:rsid w:val="00EF4AE0"/>
    <w:rsid w:val="00EF567B"/>
    <w:rsid w:val="00EF567E"/>
    <w:rsid w:val="00EF57A9"/>
    <w:rsid w:val="00EF57B6"/>
    <w:rsid w:val="00EF5A88"/>
    <w:rsid w:val="00EF5C27"/>
    <w:rsid w:val="00EF5ED7"/>
    <w:rsid w:val="00EF5F2A"/>
    <w:rsid w:val="00EF62C6"/>
    <w:rsid w:val="00EF668F"/>
    <w:rsid w:val="00EF6745"/>
    <w:rsid w:val="00EF6924"/>
    <w:rsid w:val="00EF6960"/>
    <w:rsid w:val="00EF6E25"/>
    <w:rsid w:val="00EF709B"/>
    <w:rsid w:val="00EF77D7"/>
    <w:rsid w:val="00EF7832"/>
    <w:rsid w:val="00EF7A6E"/>
    <w:rsid w:val="00F00159"/>
    <w:rsid w:val="00F001C1"/>
    <w:rsid w:val="00F001DC"/>
    <w:rsid w:val="00F00960"/>
    <w:rsid w:val="00F00976"/>
    <w:rsid w:val="00F00C09"/>
    <w:rsid w:val="00F00D7F"/>
    <w:rsid w:val="00F00FA0"/>
    <w:rsid w:val="00F00FC8"/>
    <w:rsid w:val="00F013CB"/>
    <w:rsid w:val="00F0170F"/>
    <w:rsid w:val="00F019DD"/>
    <w:rsid w:val="00F01C86"/>
    <w:rsid w:val="00F01D81"/>
    <w:rsid w:val="00F026E3"/>
    <w:rsid w:val="00F02E25"/>
    <w:rsid w:val="00F0331D"/>
    <w:rsid w:val="00F034FE"/>
    <w:rsid w:val="00F03753"/>
    <w:rsid w:val="00F0378E"/>
    <w:rsid w:val="00F03AEB"/>
    <w:rsid w:val="00F03B3A"/>
    <w:rsid w:val="00F03C02"/>
    <w:rsid w:val="00F03DDE"/>
    <w:rsid w:val="00F03EAD"/>
    <w:rsid w:val="00F042FA"/>
    <w:rsid w:val="00F0436A"/>
    <w:rsid w:val="00F0445D"/>
    <w:rsid w:val="00F0449D"/>
    <w:rsid w:val="00F04752"/>
    <w:rsid w:val="00F04983"/>
    <w:rsid w:val="00F04C2C"/>
    <w:rsid w:val="00F058B7"/>
    <w:rsid w:val="00F058BE"/>
    <w:rsid w:val="00F05985"/>
    <w:rsid w:val="00F05996"/>
    <w:rsid w:val="00F05A19"/>
    <w:rsid w:val="00F05AA5"/>
    <w:rsid w:val="00F05DF3"/>
    <w:rsid w:val="00F05F2F"/>
    <w:rsid w:val="00F06084"/>
    <w:rsid w:val="00F06111"/>
    <w:rsid w:val="00F0621B"/>
    <w:rsid w:val="00F064B5"/>
    <w:rsid w:val="00F064F9"/>
    <w:rsid w:val="00F06567"/>
    <w:rsid w:val="00F068C0"/>
    <w:rsid w:val="00F06CD5"/>
    <w:rsid w:val="00F06CF6"/>
    <w:rsid w:val="00F073F7"/>
    <w:rsid w:val="00F07587"/>
    <w:rsid w:val="00F076DE"/>
    <w:rsid w:val="00F07A9B"/>
    <w:rsid w:val="00F07EBC"/>
    <w:rsid w:val="00F10179"/>
    <w:rsid w:val="00F1035B"/>
    <w:rsid w:val="00F10524"/>
    <w:rsid w:val="00F107B7"/>
    <w:rsid w:val="00F10809"/>
    <w:rsid w:val="00F10972"/>
    <w:rsid w:val="00F10E94"/>
    <w:rsid w:val="00F10F62"/>
    <w:rsid w:val="00F112F1"/>
    <w:rsid w:val="00F114FC"/>
    <w:rsid w:val="00F117C2"/>
    <w:rsid w:val="00F11C48"/>
    <w:rsid w:val="00F12072"/>
    <w:rsid w:val="00F123DA"/>
    <w:rsid w:val="00F12821"/>
    <w:rsid w:val="00F128CC"/>
    <w:rsid w:val="00F12A41"/>
    <w:rsid w:val="00F12BDB"/>
    <w:rsid w:val="00F12C07"/>
    <w:rsid w:val="00F12F04"/>
    <w:rsid w:val="00F130AE"/>
    <w:rsid w:val="00F135F2"/>
    <w:rsid w:val="00F137A3"/>
    <w:rsid w:val="00F1390D"/>
    <w:rsid w:val="00F13941"/>
    <w:rsid w:val="00F13DFD"/>
    <w:rsid w:val="00F13F78"/>
    <w:rsid w:val="00F13FA5"/>
    <w:rsid w:val="00F14405"/>
    <w:rsid w:val="00F1445F"/>
    <w:rsid w:val="00F1446A"/>
    <w:rsid w:val="00F145DF"/>
    <w:rsid w:val="00F14741"/>
    <w:rsid w:val="00F14D88"/>
    <w:rsid w:val="00F14E53"/>
    <w:rsid w:val="00F1521E"/>
    <w:rsid w:val="00F15421"/>
    <w:rsid w:val="00F15557"/>
    <w:rsid w:val="00F1589A"/>
    <w:rsid w:val="00F15C4D"/>
    <w:rsid w:val="00F15EAE"/>
    <w:rsid w:val="00F160FC"/>
    <w:rsid w:val="00F16144"/>
    <w:rsid w:val="00F161D5"/>
    <w:rsid w:val="00F165AB"/>
    <w:rsid w:val="00F167D9"/>
    <w:rsid w:val="00F16861"/>
    <w:rsid w:val="00F16960"/>
    <w:rsid w:val="00F16F06"/>
    <w:rsid w:val="00F1718F"/>
    <w:rsid w:val="00F174E6"/>
    <w:rsid w:val="00F17685"/>
    <w:rsid w:val="00F176B7"/>
    <w:rsid w:val="00F17C86"/>
    <w:rsid w:val="00F17D32"/>
    <w:rsid w:val="00F17ECE"/>
    <w:rsid w:val="00F20126"/>
    <w:rsid w:val="00F2042F"/>
    <w:rsid w:val="00F20579"/>
    <w:rsid w:val="00F20638"/>
    <w:rsid w:val="00F20676"/>
    <w:rsid w:val="00F20859"/>
    <w:rsid w:val="00F20B33"/>
    <w:rsid w:val="00F20CBD"/>
    <w:rsid w:val="00F20D52"/>
    <w:rsid w:val="00F20F66"/>
    <w:rsid w:val="00F20F6B"/>
    <w:rsid w:val="00F21439"/>
    <w:rsid w:val="00F21459"/>
    <w:rsid w:val="00F21705"/>
    <w:rsid w:val="00F21789"/>
    <w:rsid w:val="00F21940"/>
    <w:rsid w:val="00F21B5C"/>
    <w:rsid w:val="00F21FCB"/>
    <w:rsid w:val="00F220D3"/>
    <w:rsid w:val="00F22118"/>
    <w:rsid w:val="00F2239F"/>
    <w:rsid w:val="00F2258A"/>
    <w:rsid w:val="00F2286E"/>
    <w:rsid w:val="00F22D00"/>
    <w:rsid w:val="00F22F33"/>
    <w:rsid w:val="00F2303D"/>
    <w:rsid w:val="00F232BC"/>
    <w:rsid w:val="00F2362A"/>
    <w:rsid w:val="00F236BD"/>
    <w:rsid w:val="00F237F2"/>
    <w:rsid w:val="00F2401F"/>
    <w:rsid w:val="00F2403B"/>
    <w:rsid w:val="00F2463C"/>
    <w:rsid w:val="00F24BFF"/>
    <w:rsid w:val="00F2502F"/>
    <w:rsid w:val="00F251D8"/>
    <w:rsid w:val="00F254A8"/>
    <w:rsid w:val="00F25538"/>
    <w:rsid w:val="00F25921"/>
    <w:rsid w:val="00F2597B"/>
    <w:rsid w:val="00F25C21"/>
    <w:rsid w:val="00F25D33"/>
    <w:rsid w:val="00F25E0F"/>
    <w:rsid w:val="00F26065"/>
    <w:rsid w:val="00F264A1"/>
    <w:rsid w:val="00F265AF"/>
    <w:rsid w:val="00F2692D"/>
    <w:rsid w:val="00F270C3"/>
    <w:rsid w:val="00F2757C"/>
    <w:rsid w:val="00F27833"/>
    <w:rsid w:val="00F278EE"/>
    <w:rsid w:val="00F2798A"/>
    <w:rsid w:val="00F30403"/>
    <w:rsid w:val="00F30417"/>
    <w:rsid w:val="00F309E9"/>
    <w:rsid w:val="00F309EA"/>
    <w:rsid w:val="00F30BF5"/>
    <w:rsid w:val="00F30DC9"/>
    <w:rsid w:val="00F313C6"/>
    <w:rsid w:val="00F315FA"/>
    <w:rsid w:val="00F31E61"/>
    <w:rsid w:val="00F32242"/>
    <w:rsid w:val="00F326A2"/>
    <w:rsid w:val="00F32807"/>
    <w:rsid w:val="00F32B51"/>
    <w:rsid w:val="00F32FCA"/>
    <w:rsid w:val="00F33310"/>
    <w:rsid w:val="00F33538"/>
    <w:rsid w:val="00F3372A"/>
    <w:rsid w:val="00F337D4"/>
    <w:rsid w:val="00F33F03"/>
    <w:rsid w:val="00F340EA"/>
    <w:rsid w:val="00F341BA"/>
    <w:rsid w:val="00F34378"/>
    <w:rsid w:val="00F34480"/>
    <w:rsid w:val="00F34626"/>
    <w:rsid w:val="00F347A9"/>
    <w:rsid w:val="00F3483B"/>
    <w:rsid w:val="00F3496F"/>
    <w:rsid w:val="00F3510C"/>
    <w:rsid w:val="00F352E4"/>
    <w:rsid w:val="00F353BF"/>
    <w:rsid w:val="00F356B0"/>
    <w:rsid w:val="00F36187"/>
    <w:rsid w:val="00F362F6"/>
    <w:rsid w:val="00F364F4"/>
    <w:rsid w:val="00F366C7"/>
    <w:rsid w:val="00F367AF"/>
    <w:rsid w:val="00F367CA"/>
    <w:rsid w:val="00F369FB"/>
    <w:rsid w:val="00F36E0E"/>
    <w:rsid w:val="00F3736F"/>
    <w:rsid w:val="00F373E2"/>
    <w:rsid w:val="00F376B1"/>
    <w:rsid w:val="00F377C4"/>
    <w:rsid w:val="00F37A13"/>
    <w:rsid w:val="00F37F79"/>
    <w:rsid w:val="00F40208"/>
    <w:rsid w:val="00F40257"/>
    <w:rsid w:val="00F40269"/>
    <w:rsid w:val="00F406CA"/>
    <w:rsid w:val="00F40715"/>
    <w:rsid w:val="00F40827"/>
    <w:rsid w:val="00F4087C"/>
    <w:rsid w:val="00F40CF9"/>
    <w:rsid w:val="00F4129E"/>
    <w:rsid w:val="00F41311"/>
    <w:rsid w:val="00F41563"/>
    <w:rsid w:val="00F41B35"/>
    <w:rsid w:val="00F41C1F"/>
    <w:rsid w:val="00F41E07"/>
    <w:rsid w:val="00F42271"/>
    <w:rsid w:val="00F42C97"/>
    <w:rsid w:val="00F42CC7"/>
    <w:rsid w:val="00F42E38"/>
    <w:rsid w:val="00F42FB5"/>
    <w:rsid w:val="00F431A0"/>
    <w:rsid w:val="00F4365A"/>
    <w:rsid w:val="00F43B9A"/>
    <w:rsid w:val="00F43FE4"/>
    <w:rsid w:val="00F44088"/>
    <w:rsid w:val="00F44323"/>
    <w:rsid w:val="00F44A34"/>
    <w:rsid w:val="00F44C6C"/>
    <w:rsid w:val="00F44C89"/>
    <w:rsid w:val="00F44E77"/>
    <w:rsid w:val="00F44FC7"/>
    <w:rsid w:val="00F455CB"/>
    <w:rsid w:val="00F45A96"/>
    <w:rsid w:val="00F45ACC"/>
    <w:rsid w:val="00F46066"/>
    <w:rsid w:val="00F46449"/>
    <w:rsid w:val="00F467F7"/>
    <w:rsid w:val="00F46A59"/>
    <w:rsid w:val="00F46B3A"/>
    <w:rsid w:val="00F46D52"/>
    <w:rsid w:val="00F477F9"/>
    <w:rsid w:val="00F47B41"/>
    <w:rsid w:val="00F47DE8"/>
    <w:rsid w:val="00F47E1E"/>
    <w:rsid w:val="00F500DA"/>
    <w:rsid w:val="00F50531"/>
    <w:rsid w:val="00F5060A"/>
    <w:rsid w:val="00F50737"/>
    <w:rsid w:val="00F50965"/>
    <w:rsid w:val="00F50996"/>
    <w:rsid w:val="00F50CCD"/>
    <w:rsid w:val="00F50E9C"/>
    <w:rsid w:val="00F50FC2"/>
    <w:rsid w:val="00F5100D"/>
    <w:rsid w:val="00F51422"/>
    <w:rsid w:val="00F514EF"/>
    <w:rsid w:val="00F51649"/>
    <w:rsid w:val="00F51678"/>
    <w:rsid w:val="00F51AE3"/>
    <w:rsid w:val="00F51C2D"/>
    <w:rsid w:val="00F51C38"/>
    <w:rsid w:val="00F51E70"/>
    <w:rsid w:val="00F51F46"/>
    <w:rsid w:val="00F5241E"/>
    <w:rsid w:val="00F5282B"/>
    <w:rsid w:val="00F52868"/>
    <w:rsid w:val="00F530F1"/>
    <w:rsid w:val="00F53138"/>
    <w:rsid w:val="00F537B9"/>
    <w:rsid w:val="00F53BE5"/>
    <w:rsid w:val="00F53E81"/>
    <w:rsid w:val="00F541D7"/>
    <w:rsid w:val="00F541E4"/>
    <w:rsid w:val="00F5468E"/>
    <w:rsid w:val="00F54724"/>
    <w:rsid w:val="00F55521"/>
    <w:rsid w:val="00F55954"/>
    <w:rsid w:val="00F55BC9"/>
    <w:rsid w:val="00F55CB3"/>
    <w:rsid w:val="00F55EBD"/>
    <w:rsid w:val="00F56041"/>
    <w:rsid w:val="00F56872"/>
    <w:rsid w:val="00F568F4"/>
    <w:rsid w:val="00F56A49"/>
    <w:rsid w:val="00F56AAF"/>
    <w:rsid w:val="00F56B89"/>
    <w:rsid w:val="00F56C09"/>
    <w:rsid w:val="00F57039"/>
    <w:rsid w:val="00F57332"/>
    <w:rsid w:val="00F57715"/>
    <w:rsid w:val="00F578BF"/>
    <w:rsid w:val="00F57942"/>
    <w:rsid w:val="00F601D5"/>
    <w:rsid w:val="00F60493"/>
    <w:rsid w:val="00F60641"/>
    <w:rsid w:val="00F60920"/>
    <w:rsid w:val="00F60A57"/>
    <w:rsid w:val="00F60B73"/>
    <w:rsid w:val="00F60F6A"/>
    <w:rsid w:val="00F61248"/>
    <w:rsid w:val="00F61494"/>
    <w:rsid w:val="00F615F7"/>
    <w:rsid w:val="00F61FAC"/>
    <w:rsid w:val="00F6200B"/>
    <w:rsid w:val="00F62656"/>
    <w:rsid w:val="00F62921"/>
    <w:rsid w:val="00F62CF9"/>
    <w:rsid w:val="00F62D87"/>
    <w:rsid w:val="00F62DE2"/>
    <w:rsid w:val="00F63047"/>
    <w:rsid w:val="00F63332"/>
    <w:rsid w:val="00F63495"/>
    <w:rsid w:val="00F636C0"/>
    <w:rsid w:val="00F64357"/>
    <w:rsid w:val="00F643C4"/>
    <w:rsid w:val="00F64462"/>
    <w:rsid w:val="00F64787"/>
    <w:rsid w:val="00F647C8"/>
    <w:rsid w:val="00F64EDB"/>
    <w:rsid w:val="00F656C1"/>
    <w:rsid w:val="00F65B45"/>
    <w:rsid w:val="00F65BE1"/>
    <w:rsid w:val="00F660E2"/>
    <w:rsid w:val="00F661D7"/>
    <w:rsid w:val="00F663D9"/>
    <w:rsid w:val="00F666A2"/>
    <w:rsid w:val="00F66873"/>
    <w:rsid w:val="00F66EFA"/>
    <w:rsid w:val="00F672A6"/>
    <w:rsid w:val="00F6747A"/>
    <w:rsid w:val="00F67D5A"/>
    <w:rsid w:val="00F67DBA"/>
    <w:rsid w:val="00F67ED6"/>
    <w:rsid w:val="00F70006"/>
    <w:rsid w:val="00F7012C"/>
    <w:rsid w:val="00F70633"/>
    <w:rsid w:val="00F708EC"/>
    <w:rsid w:val="00F70C1A"/>
    <w:rsid w:val="00F70E77"/>
    <w:rsid w:val="00F715ED"/>
    <w:rsid w:val="00F71865"/>
    <w:rsid w:val="00F71C27"/>
    <w:rsid w:val="00F71CE0"/>
    <w:rsid w:val="00F71D8E"/>
    <w:rsid w:val="00F7202E"/>
    <w:rsid w:val="00F721A9"/>
    <w:rsid w:val="00F72203"/>
    <w:rsid w:val="00F722B0"/>
    <w:rsid w:val="00F724E9"/>
    <w:rsid w:val="00F728C0"/>
    <w:rsid w:val="00F72C62"/>
    <w:rsid w:val="00F72DCF"/>
    <w:rsid w:val="00F72DFD"/>
    <w:rsid w:val="00F72E0D"/>
    <w:rsid w:val="00F733FF"/>
    <w:rsid w:val="00F734C0"/>
    <w:rsid w:val="00F73588"/>
    <w:rsid w:val="00F735AD"/>
    <w:rsid w:val="00F73619"/>
    <w:rsid w:val="00F73DEE"/>
    <w:rsid w:val="00F741BE"/>
    <w:rsid w:val="00F74319"/>
    <w:rsid w:val="00F74563"/>
    <w:rsid w:val="00F749EC"/>
    <w:rsid w:val="00F74AF4"/>
    <w:rsid w:val="00F753E1"/>
    <w:rsid w:val="00F756D5"/>
    <w:rsid w:val="00F76165"/>
    <w:rsid w:val="00F765ED"/>
    <w:rsid w:val="00F76714"/>
    <w:rsid w:val="00F768B6"/>
    <w:rsid w:val="00F77167"/>
    <w:rsid w:val="00F774FF"/>
    <w:rsid w:val="00F77C92"/>
    <w:rsid w:val="00F80204"/>
    <w:rsid w:val="00F8020C"/>
    <w:rsid w:val="00F80723"/>
    <w:rsid w:val="00F809DB"/>
    <w:rsid w:val="00F80AE1"/>
    <w:rsid w:val="00F80C55"/>
    <w:rsid w:val="00F80D92"/>
    <w:rsid w:val="00F80EE7"/>
    <w:rsid w:val="00F81119"/>
    <w:rsid w:val="00F81161"/>
    <w:rsid w:val="00F81243"/>
    <w:rsid w:val="00F8141B"/>
    <w:rsid w:val="00F81C53"/>
    <w:rsid w:val="00F81C87"/>
    <w:rsid w:val="00F81EFA"/>
    <w:rsid w:val="00F820E8"/>
    <w:rsid w:val="00F82202"/>
    <w:rsid w:val="00F82302"/>
    <w:rsid w:val="00F826D1"/>
    <w:rsid w:val="00F82737"/>
    <w:rsid w:val="00F82A6D"/>
    <w:rsid w:val="00F82B74"/>
    <w:rsid w:val="00F82C50"/>
    <w:rsid w:val="00F82E69"/>
    <w:rsid w:val="00F835CA"/>
    <w:rsid w:val="00F83834"/>
    <w:rsid w:val="00F838C9"/>
    <w:rsid w:val="00F839F6"/>
    <w:rsid w:val="00F840E1"/>
    <w:rsid w:val="00F8416D"/>
    <w:rsid w:val="00F845D6"/>
    <w:rsid w:val="00F8463D"/>
    <w:rsid w:val="00F84B2D"/>
    <w:rsid w:val="00F84B72"/>
    <w:rsid w:val="00F84CEE"/>
    <w:rsid w:val="00F84E39"/>
    <w:rsid w:val="00F85233"/>
    <w:rsid w:val="00F8563F"/>
    <w:rsid w:val="00F85707"/>
    <w:rsid w:val="00F85D8B"/>
    <w:rsid w:val="00F85DA7"/>
    <w:rsid w:val="00F85EE3"/>
    <w:rsid w:val="00F86495"/>
    <w:rsid w:val="00F86580"/>
    <w:rsid w:val="00F867AC"/>
    <w:rsid w:val="00F87011"/>
    <w:rsid w:val="00F87AD3"/>
    <w:rsid w:val="00F87EE7"/>
    <w:rsid w:val="00F90ACB"/>
    <w:rsid w:val="00F90B12"/>
    <w:rsid w:val="00F90EB3"/>
    <w:rsid w:val="00F90F10"/>
    <w:rsid w:val="00F90F22"/>
    <w:rsid w:val="00F9103B"/>
    <w:rsid w:val="00F910BE"/>
    <w:rsid w:val="00F9125B"/>
    <w:rsid w:val="00F91269"/>
    <w:rsid w:val="00F91320"/>
    <w:rsid w:val="00F915FC"/>
    <w:rsid w:val="00F91D33"/>
    <w:rsid w:val="00F92774"/>
    <w:rsid w:val="00F92D00"/>
    <w:rsid w:val="00F92EB9"/>
    <w:rsid w:val="00F92ECE"/>
    <w:rsid w:val="00F93151"/>
    <w:rsid w:val="00F93556"/>
    <w:rsid w:val="00F9363F"/>
    <w:rsid w:val="00F93A1B"/>
    <w:rsid w:val="00F93ACE"/>
    <w:rsid w:val="00F94049"/>
    <w:rsid w:val="00F942F1"/>
    <w:rsid w:val="00F9480B"/>
    <w:rsid w:val="00F94B9E"/>
    <w:rsid w:val="00F94C9A"/>
    <w:rsid w:val="00F94CBD"/>
    <w:rsid w:val="00F94F1A"/>
    <w:rsid w:val="00F94FE9"/>
    <w:rsid w:val="00F9546F"/>
    <w:rsid w:val="00F95958"/>
    <w:rsid w:val="00F95C19"/>
    <w:rsid w:val="00F960C0"/>
    <w:rsid w:val="00F961A4"/>
    <w:rsid w:val="00F963C5"/>
    <w:rsid w:val="00F96559"/>
    <w:rsid w:val="00F96735"/>
    <w:rsid w:val="00F9673D"/>
    <w:rsid w:val="00F96D06"/>
    <w:rsid w:val="00F9703F"/>
    <w:rsid w:val="00F976CC"/>
    <w:rsid w:val="00F97731"/>
    <w:rsid w:val="00F978DA"/>
    <w:rsid w:val="00F97944"/>
    <w:rsid w:val="00F97960"/>
    <w:rsid w:val="00F97AAF"/>
    <w:rsid w:val="00FA01FD"/>
    <w:rsid w:val="00FA0531"/>
    <w:rsid w:val="00FA0822"/>
    <w:rsid w:val="00FA08AD"/>
    <w:rsid w:val="00FA096D"/>
    <w:rsid w:val="00FA0A40"/>
    <w:rsid w:val="00FA0F7C"/>
    <w:rsid w:val="00FA1646"/>
    <w:rsid w:val="00FA1CCE"/>
    <w:rsid w:val="00FA1FEE"/>
    <w:rsid w:val="00FA2037"/>
    <w:rsid w:val="00FA238C"/>
    <w:rsid w:val="00FA2416"/>
    <w:rsid w:val="00FA24EA"/>
    <w:rsid w:val="00FA2543"/>
    <w:rsid w:val="00FA267A"/>
    <w:rsid w:val="00FA2791"/>
    <w:rsid w:val="00FA2823"/>
    <w:rsid w:val="00FA28A1"/>
    <w:rsid w:val="00FA29BE"/>
    <w:rsid w:val="00FA2A92"/>
    <w:rsid w:val="00FA2AA8"/>
    <w:rsid w:val="00FA2AB5"/>
    <w:rsid w:val="00FA2E53"/>
    <w:rsid w:val="00FA314A"/>
    <w:rsid w:val="00FA324A"/>
    <w:rsid w:val="00FA33FA"/>
    <w:rsid w:val="00FA33FE"/>
    <w:rsid w:val="00FA34AB"/>
    <w:rsid w:val="00FA370D"/>
    <w:rsid w:val="00FA37C3"/>
    <w:rsid w:val="00FA38F0"/>
    <w:rsid w:val="00FA3A69"/>
    <w:rsid w:val="00FA3B3B"/>
    <w:rsid w:val="00FA3C90"/>
    <w:rsid w:val="00FA4032"/>
    <w:rsid w:val="00FA4A8D"/>
    <w:rsid w:val="00FA4B5D"/>
    <w:rsid w:val="00FA4EB5"/>
    <w:rsid w:val="00FA564E"/>
    <w:rsid w:val="00FA56BD"/>
    <w:rsid w:val="00FA5AB4"/>
    <w:rsid w:val="00FA5BCB"/>
    <w:rsid w:val="00FA5C41"/>
    <w:rsid w:val="00FA622B"/>
    <w:rsid w:val="00FA637E"/>
    <w:rsid w:val="00FA6520"/>
    <w:rsid w:val="00FA681C"/>
    <w:rsid w:val="00FA6BE0"/>
    <w:rsid w:val="00FA6CE3"/>
    <w:rsid w:val="00FA70E8"/>
    <w:rsid w:val="00FA75EE"/>
    <w:rsid w:val="00FA766B"/>
    <w:rsid w:val="00FA7A11"/>
    <w:rsid w:val="00FA7BA4"/>
    <w:rsid w:val="00FA7BA8"/>
    <w:rsid w:val="00FA7DCD"/>
    <w:rsid w:val="00FA7E50"/>
    <w:rsid w:val="00FB00C9"/>
    <w:rsid w:val="00FB034E"/>
    <w:rsid w:val="00FB057F"/>
    <w:rsid w:val="00FB0605"/>
    <w:rsid w:val="00FB084B"/>
    <w:rsid w:val="00FB0988"/>
    <w:rsid w:val="00FB0A82"/>
    <w:rsid w:val="00FB0C32"/>
    <w:rsid w:val="00FB0E87"/>
    <w:rsid w:val="00FB0FE1"/>
    <w:rsid w:val="00FB133A"/>
    <w:rsid w:val="00FB1790"/>
    <w:rsid w:val="00FB2189"/>
    <w:rsid w:val="00FB22FE"/>
    <w:rsid w:val="00FB2B91"/>
    <w:rsid w:val="00FB2B99"/>
    <w:rsid w:val="00FB2E7A"/>
    <w:rsid w:val="00FB2F99"/>
    <w:rsid w:val="00FB335A"/>
    <w:rsid w:val="00FB3539"/>
    <w:rsid w:val="00FB35FC"/>
    <w:rsid w:val="00FB3AE4"/>
    <w:rsid w:val="00FB3B70"/>
    <w:rsid w:val="00FB3ED3"/>
    <w:rsid w:val="00FB403A"/>
    <w:rsid w:val="00FB470E"/>
    <w:rsid w:val="00FB4B09"/>
    <w:rsid w:val="00FB4B9C"/>
    <w:rsid w:val="00FB4C32"/>
    <w:rsid w:val="00FB51B3"/>
    <w:rsid w:val="00FB5542"/>
    <w:rsid w:val="00FB5DC1"/>
    <w:rsid w:val="00FB5DEA"/>
    <w:rsid w:val="00FB5E47"/>
    <w:rsid w:val="00FB5ECA"/>
    <w:rsid w:val="00FB6036"/>
    <w:rsid w:val="00FB61E0"/>
    <w:rsid w:val="00FB6645"/>
    <w:rsid w:val="00FB6866"/>
    <w:rsid w:val="00FB6918"/>
    <w:rsid w:val="00FB6B28"/>
    <w:rsid w:val="00FB6B30"/>
    <w:rsid w:val="00FB6B37"/>
    <w:rsid w:val="00FB757A"/>
    <w:rsid w:val="00FB7746"/>
    <w:rsid w:val="00FB7876"/>
    <w:rsid w:val="00FB788F"/>
    <w:rsid w:val="00FB79FB"/>
    <w:rsid w:val="00FB7A50"/>
    <w:rsid w:val="00FB7F54"/>
    <w:rsid w:val="00FB7FA5"/>
    <w:rsid w:val="00FC0190"/>
    <w:rsid w:val="00FC029F"/>
    <w:rsid w:val="00FC0327"/>
    <w:rsid w:val="00FC0535"/>
    <w:rsid w:val="00FC07BD"/>
    <w:rsid w:val="00FC0A8E"/>
    <w:rsid w:val="00FC0BC1"/>
    <w:rsid w:val="00FC0D45"/>
    <w:rsid w:val="00FC0DAF"/>
    <w:rsid w:val="00FC0DF1"/>
    <w:rsid w:val="00FC10AB"/>
    <w:rsid w:val="00FC1178"/>
    <w:rsid w:val="00FC165F"/>
    <w:rsid w:val="00FC1758"/>
    <w:rsid w:val="00FC19E0"/>
    <w:rsid w:val="00FC1CEA"/>
    <w:rsid w:val="00FC2146"/>
    <w:rsid w:val="00FC22C4"/>
    <w:rsid w:val="00FC2372"/>
    <w:rsid w:val="00FC27AF"/>
    <w:rsid w:val="00FC2D0E"/>
    <w:rsid w:val="00FC2D60"/>
    <w:rsid w:val="00FC2DFA"/>
    <w:rsid w:val="00FC321C"/>
    <w:rsid w:val="00FC3336"/>
    <w:rsid w:val="00FC34A8"/>
    <w:rsid w:val="00FC3578"/>
    <w:rsid w:val="00FC3A9A"/>
    <w:rsid w:val="00FC3F63"/>
    <w:rsid w:val="00FC4035"/>
    <w:rsid w:val="00FC4798"/>
    <w:rsid w:val="00FC479B"/>
    <w:rsid w:val="00FC488D"/>
    <w:rsid w:val="00FC4C3C"/>
    <w:rsid w:val="00FC4D11"/>
    <w:rsid w:val="00FC4FB0"/>
    <w:rsid w:val="00FC50CD"/>
    <w:rsid w:val="00FC5340"/>
    <w:rsid w:val="00FC54C0"/>
    <w:rsid w:val="00FC56BD"/>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B99"/>
    <w:rsid w:val="00FC7C4F"/>
    <w:rsid w:val="00FC7D0C"/>
    <w:rsid w:val="00FD001A"/>
    <w:rsid w:val="00FD0107"/>
    <w:rsid w:val="00FD02A7"/>
    <w:rsid w:val="00FD04BB"/>
    <w:rsid w:val="00FD050C"/>
    <w:rsid w:val="00FD11EA"/>
    <w:rsid w:val="00FD146A"/>
    <w:rsid w:val="00FD1490"/>
    <w:rsid w:val="00FD1515"/>
    <w:rsid w:val="00FD167E"/>
    <w:rsid w:val="00FD1849"/>
    <w:rsid w:val="00FD1BE0"/>
    <w:rsid w:val="00FD1F32"/>
    <w:rsid w:val="00FD2004"/>
    <w:rsid w:val="00FD2364"/>
    <w:rsid w:val="00FD2381"/>
    <w:rsid w:val="00FD2DDE"/>
    <w:rsid w:val="00FD2E02"/>
    <w:rsid w:val="00FD2E9F"/>
    <w:rsid w:val="00FD2EC3"/>
    <w:rsid w:val="00FD2FCF"/>
    <w:rsid w:val="00FD3474"/>
    <w:rsid w:val="00FD3495"/>
    <w:rsid w:val="00FD3AF4"/>
    <w:rsid w:val="00FD3B6C"/>
    <w:rsid w:val="00FD3BC6"/>
    <w:rsid w:val="00FD3C27"/>
    <w:rsid w:val="00FD425B"/>
    <w:rsid w:val="00FD4612"/>
    <w:rsid w:val="00FD4A11"/>
    <w:rsid w:val="00FD4C38"/>
    <w:rsid w:val="00FD4E1E"/>
    <w:rsid w:val="00FD53E4"/>
    <w:rsid w:val="00FD57F1"/>
    <w:rsid w:val="00FD5D3B"/>
    <w:rsid w:val="00FD6371"/>
    <w:rsid w:val="00FD650A"/>
    <w:rsid w:val="00FD6708"/>
    <w:rsid w:val="00FD686E"/>
    <w:rsid w:val="00FD6E02"/>
    <w:rsid w:val="00FD6ED8"/>
    <w:rsid w:val="00FD7A64"/>
    <w:rsid w:val="00FD7C0D"/>
    <w:rsid w:val="00FD7DF3"/>
    <w:rsid w:val="00FE000E"/>
    <w:rsid w:val="00FE0633"/>
    <w:rsid w:val="00FE069D"/>
    <w:rsid w:val="00FE06EA"/>
    <w:rsid w:val="00FE0725"/>
    <w:rsid w:val="00FE0872"/>
    <w:rsid w:val="00FE08A4"/>
    <w:rsid w:val="00FE0CB5"/>
    <w:rsid w:val="00FE123D"/>
    <w:rsid w:val="00FE131C"/>
    <w:rsid w:val="00FE1784"/>
    <w:rsid w:val="00FE17B7"/>
    <w:rsid w:val="00FE18D3"/>
    <w:rsid w:val="00FE1AF4"/>
    <w:rsid w:val="00FE1EA2"/>
    <w:rsid w:val="00FE2216"/>
    <w:rsid w:val="00FE268D"/>
    <w:rsid w:val="00FE3056"/>
    <w:rsid w:val="00FE3BFE"/>
    <w:rsid w:val="00FE3CFE"/>
    <w:rsid w:val="00FE3D4D"/>
    <w:rsid w:val="00FE3D94"/>
    <w:rsid w:val="00FE4306"/>
    <w:rsid w:val="00FE4346"/>
    <w:rsid w:val="00FE46B1"/>
    <w:rsid w:val="00FE484A"/>
    <w:rsid w:val="00FE4927"/>
    <w:rsid w:val="00FE4DF1"/>
    <w:rsid w:val="00FE54C1"/>
    <w:rsid w:val="00FE561B"/>
    <w:rsid w:val="00FE5EF4"/>
    <w:rsid w:val="00FE5F32"/>
    <w:rsid w:val="00FE6497"/>
    <w:rsid w:val="00FE6573"/>
    <w:rsid w:val="00FE659C"/>
    <w:rsid w:val="00FE6E8C"/>
    <w:rsid w:val="00FE6F49"/>
    <w:rsid w:val="00FE75BC"/>
    <w:rsid w:val="00FE7AB5"/>
    <w:rsid w:val="00FE7E4F"/>
    <w:rsid w:val="00FF00FE"/>
    <w:rsid w:val="00FF058A"/>
    <w:rsid w:val="00FF066F"/>
    <w:rsid w:val="00FF0839"/>
    <w:rsid w:val="00FF0C84"/>
    <w:rsid w:val="00FF0F21"/>
    <w:rsid w:val="00FF0FD0"/>
    <w:rsid w:val="00FF10A7"/>
    <w:rsid w:val="00FF112D"/>
    <w:rsid w:val="00FF1610"/>
    <w:rsid w:val="00FF1BB9"/>
    <w:rsid w:val="00FF1C52"/>
    <w:rsid w:val="00FF1D61"/>
    <w:rsid w:val="00FF1E87"/>
    <w:rsid w:val="00FF1FD6"/>
    <w:rsid w:val="00FF20CB"/>
    <w:rsid w:val="00FF210F"/>
    <w:rsid w:val="00FF22DE"/>
    <w:rsid w:val="00FF2425"/>
    <w:rsid w:val="00FF35E6"/>
    <w:rsid w:val="00FF389D"/>
    <w:rsid w:val="00FF3AA1"/>
    <w:rsid w:val="00FF4467"/>
    <w:rsid w:val="00FF4542"/>
    <w:rsid w:val="00FF472B"/>
    <w:rsid w:val="00FF49DA"/>
    <w:rsid w:val="00FF4CBE"/>
    <w:rsid w:val="00FF4D58"/>
    <w:rsid w:val="00FF4D76"/>
    <w:rsid w:val="00FF4F95"/>
    <w:rsid w:val="00FF51AF"/>
    <w:rsid w:val="00FF562E"/>
    <w:rsid w:val="00FF5F12"/>
    <w:rsid w:val="00FF6104"/>
    <w:rsid w:val="00FF6158"/>
    <w:rsid w:val="00FF63E8"/>
    <w:rsid w:val="00FF69E0"/>
    <w:rsid w:val="00FF6ED7"/>
    <w:rsid w:val="00FF73FB"/>
    <w:rsid w:val="00FF7940"/>
    <w:rsid w:val="00FF7B72"/>
    <w:rsid w:val="00FF7E0D"/>
    <w:rsid w:val="00FF7EF4"/>
    <w:rsid w:val="038ADEC3"/>
    <w:rsid w:val="0A5A0F98"/>
    <w:rsid w:val="0E30003D"/>
    <w:rsid w:val="100D6E89"/>
    <w:rsid w:val="17104FE3"/>
    <w:rsid w:val="1A397855"/>
    <w:rsid w:val="1D17F2F4"/>
    <w:rsid w:val="22DE29F0"/>
    <w:rsid w:val="32B137BE"/>
    <w:rsid w:val="333D034F"/>
    <w:rsid w:val="4C83E60E"/>
    <w:rsid w:val="4D46C59B"/>
    <w:rsid w:val="63E61C94"/>
    <w:rsid w:val="66A70E20"/>
    <w:rsid w:val="6964366E"/>
    <w:rsid w:val="7175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1EAF165"/>
  <w15:docId w15:val="{9BE1BB67-1992-43C1-B921-90B23EAD2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99"/>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07AA8"/>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907AA8"/>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07AA8"/>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89206D"/>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89206D"/>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5D3082"/>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5D3082"/>
    <w:rPr>
      <w:rFonts w:eastAsiaTheme="minorEastAsia"/>
      <w:szCs w:val="24"/>
    </w:rPr>
  </w:style>
  <w:style w:type="paragraph" w:customStyle="1" w:styleId="titlereference">
    <w:name w:val="titlereference"/>
    <w:basedOn w:val="title1"/>
    <w:link w:val="titlereference0"/>
    <w:qFormat/>
    <w:rsid w:val="00BF7CF2"/>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17"/>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a00">
    <w:name w:val="a0"/>
    <w:basedOn w:val="a"/>
    <w:uiPriority w:val="99"/>
    <w:rsid w:val="00F826D1"/>
    <w:pPr>
      <w:spacing w:before="100" w:beforeAutospacing="1" w:after="100" w:afterAutospacing="1"/>
      <w:jc w:val="left"/>
    </w:pPr>
    <w:rPr>
      <w:rFonts w:ascii="Calibri" w:eastAsia="Calibri" w:hAnsi="Calibri" w:cs="Calibri"/>
      <w:sz w:val="22"/>
      <w:szCs w:val="22"/>
    </w:rPr>
  </w:style>
  <w:style w:type="paragraph" w:customStyle="1" w:styleId="13">
    <w:name w:val="无间隔1"/>
    <w:uiPriority w:val="1"/>
    <w:rsid w:val="00600282"/>
    <w:rPr>
      <w:rFonts w:eastAsia="Times New Roman"/>
      <w:lang w:eastAsia="en-US"/>
    </w:rPr>
  </w:style>
  <w:style w:type="paragraph" w:customStyle="1" w:styleId="14">
    <w:name w:val="修订1"/>
    <w:hidden/>
    <w:uiPriority w:val="99"/>
    <w:semiHidden/>
    <w:rsid w:val="00600282"/>
    <w:rPr>
      <w:rFonts w:eastAsia="Times New Roman"/>
      <w:szCs w:val="24"/>
      <w:lang w:eastAsia="en-US"/>
    </w:rPr>
  </w:style>
  <w:style w:type="character" w:customStyle="1" w:styleId="15">
    <w:name w:val="占位符文本1"/>
    <w:basedOn w:val="a1"/>
    <w:uiPriority w:val="99"/>
    <w:semiHidden/>
    <w:rsid w:val="00600282"/>
    <w:rPr>
      <w:color w:val="808080"/>
    </w:rPr>
  </w:style>
  <w:style w:type="character" w:styleId="afb">
    <w:name w:val="Emphasis"/>
    <w:uiPriority w:val="20"/>
    <w:qFormat/>
    <w:rsid w:val="00D96440"/>
    <w:rPr>
      <w:i/>
      <w:iCs/>
    </w:rPr>
  </w:style>
  <w:style w:type="character" w:styleId="afc">
    <w:name w:val="Strong"/>
    <w:uiPriority w:val="22"/>
    <w:rsid w:val="00D96440"/>
    <w:rPr>
      <w:b/>
      <w:bCs/>
    </w:rPr>
  </w:style>
  <w:style w:type="character" w:customStyle="1" w:styleId="TFChar">
    <w:name w:val="TF Char"/>
    <w:link w:val="TF"/>
    <w:qFormat/>
    <w:rsid w:val="009B7913"/>
    <w:rPr>
      <w:rFonts w:ascii="Arial" w:eastAsia="Times New Roman" w:hAnsi="Arial"/>
      <w:b/>
      <w:lang w:val="en-GB" w:eastAsia="en-US"/>
    </w:rPr>
  </w:style>
  <w:style w:type="paragraph" w:customStyle="1" w:styleId="71">
    <w:name w:val="标题 71"/>
    <w:basedOn w:val="a"/>
    <w:rsid w:val="00BE3C43"/>
    <w:pPr>
      <w:tabs>
        <w:tab w:val="num" w:pos="1296"/>
      </w:tabs>
      <w:spacing w:after="0"/>
      <w:jc w:val="left"/>
    </w:pPr>
    <w:rPr>
      <w:rFonts w:ascii="Times" w:eastAsia="MS PGothic" w:hAnsi="Times" w:cs="Times"/>
      <w:szCs w:val="20"/>
      <w:lang w:eastAsia="ja-JP"/>
    </w:rPr>
  </w:style>
  <w:style w:type="paragraph" w:customStyle="1" w:styleId="textintend3">
    <w:name w:val="text intend 3"/>
    <w:basedOn w:val="text"/>
    <w:rsid w:val="00C305D9"/>
    <w:pPr>
      <w:widowControl/>
      <w:numPr>
        <w:numId w:val="38"/>
      </w:numPr>
      <w:overflowPunct w:val="0"/>
      <w:autoSpaceDE w:val="0"/>
      <w:autoSpaceDN w:val="0"/>
      <w:adjustRightInd w:val="0"/>
      <w:spacing w:after="120"/>
      <w:textAlignment w:val="baseline"/>
    </w:pPr>
    <w:rPr>
      <w:rFonts w:ascii="Times New Roman" w:eastAsia="MS Mincho" w:hAnsi="Times New Roman"/>
      <w:kern w:val="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333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65026501">
      <w:bodyDiv w:val="1"/>
      <w:marLeft w:val="0"/>
      <w:marRight w:val="0"/>
      <w:marTop w:val="0"/>
      <w:marBottom w:val="0"/>
      <w:divBdr>
        <w:top w:val="none" w:sz="0" w:space="0" w:color="auto"/>
        <w:left w:val="none" w:sz="0" w:space="0" w:color="auto"/>
        <w:bottom w:val="none" w:sz="0" w:space="0" w:color="auto"/>
        <w:right w:val="none" w:sz="0" w:space="0" w:color="auto"/>
      </w:divBdr>
    </w:div>
    <w:div w:id="211355108">
      <w:bodyDiv w:val="1"/>
      <w:marLeft w:val="0"/>
      <w:marRight w:val="0"/>
      <w:marTop w:val="0"/>
      <w:marBottom w:val="0"/>
      <w:divBdr>
        <w:top w:val="none" w:sz="0" w:space="0" w:color="auto"/>
        <w:left w:val="none" w:sz="0" w:space="0" w:color="auto"/>
        <w:bottom w:val="none" w:sz="0" w:space="0" w:color="auto"/>
        <w:right w:val="none" w:sz="0" w:space="0" w:color="auto"/>
      </w:divBdr>
    </w:div>
    <w:div w:id="21292760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57878540">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70178524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735750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383621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6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950072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4887076">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557154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6017719">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60708">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447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chart" Target="charts/chart4.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chart" Target="charts/chart3.xml"/><Relationship Id="rId33"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2.xml"/><Relationship Id="rId32"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hart" Target="charts/chart1.xml"/><Relationship Id="rId31" Type="http://schemas.openxmlformats.org/officeDocument/2006/relationships/chart" Target="charts/chart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image" Target="media/image7.emf"/><Relationship Id="rId30" Type="http://schemas.openxmlformats.org/officeDocument/2006/relationships/chart" Target="charts/chart5.xml"/><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MTRP%20CSI&#25991;&#31295;\&#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103\vivo\result.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Sheet1!$O$74:$R$74</c:f>
              <c:strCache>
                <c:ptCount val="4"/>
                <c:pt idx="0">
                  <c:v>1 STRP hypo.</c:v>
                </c:pt>
                <c:pt idx="1">
                  <c:v>1 NCJT hypo.</c:v>
                </c:pt>
                <c:pt idx="2">
                  <c:v>1 STRP hypo. and 1 NCJT hypo.</c:v>
                </c:pt>
                <c:pt idx="3">
                  <c:v>2 STRP hypo. and 1 NCJT hypo.</c:v>
                </c:pt>
              </c:strCache>
            </c:strRef>
          </c:cat>
          <c:val>
            <c:numRef>
              <c:f>Sheet1!$O$75:$R$75</c:f>
              <c:numCache>
                <c:formatCode>General</c:formatCode>
                <c:ptCount val="4"/>
                <c:pt idx="0">
                  <c:v>17</c:v>
                </c:pt>
                <c:pt idx="1">
                  <c:v>33</c:v>
                </c:pt>
                <c:pt idx="2">
                  <c:v>50</c:v>
                </c:pt>
                <c:pt idx="3">
                  <c:v>67</c:v>
                </c:pt>
              </c:numCache>
            </c:numRef>
          </c:val>
          <c:extLst>
            <c:ext xmlns:c16="http://schemas.microsoft.com/office/drawing/2014/chart" uri="{C3380CC4-5D6E-409C-BE32-E72D297353CC}">
              <c16:uniqueId val="{00000000-2A99-472F-AB0D-BB2B4833E223}"/>
            </c:ext>
          </c:extLst>
        </c:ser>
        <c:dLbls>
          <c:showLegendKey val="0"/>
          <c:showVal val="0"/>
          <c:showCatName val="0"/>
          <c:showSerName val="0"/>
          <c:showPercent val="0"/>
          <c:showBubbleSize val="0"/>
        </c:dLbls>
        <c:gapWidth val="219"/>
        <c:overlap val="-27"/>
        <c:axId val="786604520"/>
        <c:axId val="786604912"/>
      </c:barChart>
      <c:catAx>
        <c:axId val="786604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912"/>
        <c:crosses val="autoZero"/>
        <c:auto val="1"/>
        <c:lblAlgn val="ctr"/>
        <c:lblOffset val="100"/>
        <c:noMultiLvlLbl val="0"/>
      </c:catAx>
      <c:valAx>
        <c:axId val="786604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5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R=1</c:v>
          </c:tx>
          <c:xVal>
            <c:numRef>
              <c:f>summary!$P$2:$T$2</c:f>
              <c:numCache>
                <c:formatCode>General</c:formatCode>
                <c:ptCount val="5"/>
                <c:pt idx="0">
                  <c:v>44</c:v>
                </c:pt>
                <c:pt idx="1">
                  <c:v>80</c:v>
                </c:pt>
                <c:pt idx="2">
                  <c:v>112</c:v>
                </c:pt>
                <c:pt idx="3">
                  <c:v>142</c:v>
                </c:pt>
                <c:pt idx="4">
                  <c:v>224</c:v>
                </c:pt>
              </c:numCache>
            </c:numRef>
          </c:xVal>
          <c:yVal>
            <c:numRef>
              <c:f>summary!$P$6:$T$6</c:f>
              <c:numCache>
                <c:formatCode>General</c:formatCode>
                <c:ptCount val="5"/>
                <c:pt idx="0">
                  <c:v>0</c:v>
                </c:pt>
                <c:pt idx="1">
                  <c:v>19.411764705882348</c:v>
                </c:pt>
                <c:pt idx="2">
                  <c:v>21.764705882352928</c:v>
                </c:pt>
                <c:pt idx="3">
                  <c:v>30</c:v>
                </c:pt>
                <c:pt idx="4">
                  <c:v>34.117647058823508</c:v>
                </c:pt>
              </c:numCache>
            </c:numRef>
          </c:yVal>
          <c:smooth val="0"/>
          <c:extLst>
            <c:ext xmlns:c16="http://schemas.microsoft.com/office/drawing/2014/chart" uri="{C3380CC4-5D6E-409C-BE32-E72D297353CC}">
              <c16:uniqueId val="{00000000-B30C-4C7D-85BB-7C8E454ABF89}"/>
            </c:ext>
          </c:extLst>
        </c:ser>
        <c:ser>
          <c:idx val="1"/>
          <c:order val="1"/>
          <c:tx>
            <c:v>R=2</c:v>
          </c:tx>
          <c:xVal>
            <c:numRef>
              <c:f>summary!$P$2:$T$2</c:f>
              <c:numCache>
                <c:formatCode>General</c:formatCode>
                <c:ptCount val="5"/>
                <c:pt idx="0">
                  <c:v>44</c:v>
                </c:pt>
                <c:pt idx="1">
                  <c:v>80</c:v>
                </c:pt>
                <c:pt idx="2">
                  <c:v>112</c:v>
                </c:pt>
                <c:pt idx="3">
                  <c:v>142</c:v>
                </c:pt>
                <c:pt idx="4">
                  <c:v>224</c:v>
                </c:pt>
              </c:numCache>
            </c:numRef>
          </c:xVal>
          <c:yVal>
            <c:numRef>
              <c:f>summary!$P$7:$T$7</c:f>
              <c:numCache>
                <c:formatCode>General</c:formatCode>
                <c:ptCount val="5"/>
                <c:pt idx="0">
                  <c:v>10.000000000000014</c:v>
                </c:pt>
                <c:pt idx="1">
                  <c:v>31.176470588235304</c:v>
                </c:pt>
                <c:pt idx="2">
                  <c:v>34.117647058823508</c:v>
                </c:pt>
                <c:pt idx="3">
                  <c:v>43.529411764705884</c:v>
                </c:pt>
                <c:pt idx="4">
                  <c:v>48.823529411764696</c:v>
                </c:pt>
              </c:numCache>
            </c:numRef>
          </c:yVal>
          <c:smooth val="0"/>
          <c:extLst>
            <c:ext xmlns:c16="http://schemas.microsoft.com/office/drawing/2014/chart" uri="{C3380CC4-5D6E-409C-BE32-E72D297353CC}">
              <c16:uniqueId val="{00000001-B30C-4C7D-85BB-7C8E454ABF89}"/>
            </c:ext>
          </c:extLst>
        </c:ser>
        <c:ser>
          <c:idx val="2"/>
          <c:order val="2"/>
          <c:tx>
            <c:v>R=8</c:v>
          </c:tx>
          <c:xVal>
            <c:numRef>
              <c:f>summary!$P$2:$T$2</c:f>
              <c:numCache>
                <c:formatCode>General</c:formatCode>
                <c:ptCount val="5"/>
                <c:pt idx="0">
                  <c:v>44</c:v>
                </c:pt>
                <c:pt idx="1">
                  <c:v>80</c:v>
                </c:pt>
                <c:pt idx="2">
                  <c:v>112</c:v>
                </c:pt>
                <c:pt idx="3">
                  <c:v>142</c:v>
                </c:pt>
                <c:pt idx="4">
                  <c:v>224</c:v>
                </c:pt>
              </c:numCache>
            </c:numRef>
          </c:xVal>
          <c:yVal>
            <c:numRef>
              <c:f>summary!$P$8:$T$8</c:f>
              <c:numCache>
                <c:formatCode>General</c:formatCode>
                <c:ptCount val="5"/>
                <c:pt idx="0">
                  <c:v>16.117647058823522</c:v>
                </c:pt>
                <c:pt idx="1">
                  <c:v>42.941176470588232</c:v>
                </c:pt>
                <c:pt idx="2">
                  <c:v>48.235294117647072</c:v>
                </c:pt>
                <c:pt idx="3">
                  <c:v>51.176470588235304</c:v>
                </c:pt>
                <c:pt idx="4">
                  <c:v>57.71764705882353</c:v>
                </c:pt>
              </c:numCache>
            </c:numRef>
          </c:yVal>
          <c:smooth val="0"/>
          <c:extLst>
            <c:ext xmlns:c16="http://schemas.microsoft.com/office/drawing/2014/chart" uri="{C3380CC4-5D6E-409C-BE32-E72D297353CC}">
              <c16:uniqueId val="{00000002-B30C-4C7D-85BB-7C8E454ABF89}"/>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layout>
            <c:manualLayout>
              <c:xMode val="edge"/>
              <c:yMode val="edge"/>
              <c:x val="0.43497009710932838"/>
              <c:y val="0.87868037328667248"/>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Gain of average throughput (%)</a:t>
                </a:r>
                <a:endParaRPr lang="zh-CN" altLang="en-US" sz="1100"/>
              </a:p>
            </c:rich>
          </c:tx>
          <c:layout>
            <c:manualLayout>
              <c:xMode val="edge"/>
              <c:yMode val="edge"/>
              <c:x val="2.2050716648291068E-2"/>
              <c:y val="7.0929321690576141E-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a:t>Throughput of different coefficients combination (alpha, Mv, beta)</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xVal>
            <c:numRef>
              <c:f>Sheet5!$V$4:$V$27</c:f>
              <c:numCache>
                <c:formatCode>General</c:formatCode>
                <c:ptCount val="24"/>
                <c:pt idx="0">
                  <c:v>146</c:v>
                </c:pt>
                <c:pt idx="1">
                  <c:v>208</c:v>
                </c:pt>
                <c:pt idx="2">
                  <c:v>261</c:v>
                </c:pt>
                <c:pt idx="3">
                  <c:v>274</c:v>
                </c:pt>
                <c:pt idx="4">
                  <c:v>400</c:v>
                </c:pt>
                <c:pt idx="5">
                  <c:v>517</c:v>
                </c:pt>
                <c:pt idx="6">
                  <c:v>118</c:v>
                </c:pt>
                <c:pt idx="7">
                  <c:v>166</c:v>
                </c:pt>
                <c:pt idx="8">
                  <c:v>205</c:v>
                </c:pt>
                <c:pt idx="9">
                  <c:v>218</c:v>
                </c:pt>
                <c:pt idx="10">
                  <c:v>316</c:v>
                </c:pt>
                <c:pt idx="11">
                  <c:v>405</c:v>
                </c:pt>
                <c:pt idx="12">
                  <c:v>90</c:v>
                </c:pt>
                <c:pt idx="13">
                  <c:v>124</c:v>
                </c:pt>
                <c:pt idx="14">
                  <c:v>149</c:v>
                </c:pt>
                <c:pt idx="15">
                  <c:v>162</c:v>
                </c:pt>
                <c:pt idx="16">
                  <c:v>232</c:v>
                </c:pt>
                <c:pt idx="17">
                  <c:v>293</c:v>
                </c:pt>
                <c:pt idx="18">
                  <c:v>62</c:v>
                </c:pt>
                <c:pt idx="19">
                  <c:v>82</c:v>
                </c:pt>
                <c:pt idx="20">
                  <c:v>93</c:v>
                </c:pt>
                <c:pt idx="21">
                  <c:v>106</c:v>
                </c:pt>
                <c:pt idx="22">
                  <c:v>148</c:v>
                </c:pt>
                <c:pt idx="23">
                  <c:v>181</c:v>
                </c:pt>
              </c:numCache>
            </c:numRef>
          </c:xVal>
          <c:yVal>
            <c:numRef>
              <c:f>Sheet5!$X$4:$X$27</c:f>
              <c:numCache>
                <c:formatCode>General</c:formatCode>
                <c:ptCount val="24"/>
                <c:pt idx="0">
                  <c:v>11.999999999999986</c:v>
                </c:pt>
                <c:pt idx="1">
                  <c:v>15.600000000000009</c:v>
                </c:pt>
                <c:pt idx="2">
                  <c:v>12.400000000000006</c:v>
                </c:pt>
                <c:pt idx="3">
                  <c:v>26</c:v>
                </c:pt>
                <c:pt idx="4">
                  <c:v>26</c:v>
                </c:pt>
                <c:pt idx="5">
                  <c:v>25.200000000000003</c:v>
                </c:pt>
                <c:pt idx="6">
                  <c:v>12.400000000000006</c:v>
                </c:pt>
                <c:pt idx="7">
                  <c:v>17.200000000000017</c:v>
                </c:pt>
                <c:pt idx="8">
                  <c:v>15.600000000000009</c:v>
                </c:pt>
                <c:pt idx="9">
                  <c:v>26.799999999999997</c:v>
                </c:pt>
                <c:pt idx="10">
                  <c:v>30</c:v>
                </c:pt>
                <c:pt idx="11">
                  <c:v>29.599999999999994</c:v>
                </c:pt>
                <c:pt idx="12">
                  <c:v>10.800000000000011</c:v>
                </c:pt>
                <c:pt idx="13">
                  <c:v>13.599999999999994</c:v>
                </c:pt>
                <c:pt idx="14">
                  <c:v>16.40000000000002</c:v>
                </c:pt>
                <c:pt idx="15">
                  <c:v>26.400000000000006</c:v>
                </c:pt>
                <c:pt idx="16">
                  <c:v>30</c:v>
                </c:pt>
                <c:pt idx="17">
                  <c:v>28.800000000000011</c:v>
                </c:pt>
                <c:pt idx="18">
                  <c:v>4.8000000000000114</c:v>
                </c:pt>
                <c:pt idx="19">
                  <c:v>10.000000000000014</c:v>
                </c:pt>
                <c:pt idx="20">
                  <c:v>13.200000000000017</c:v>
                </c:pt>
                <c:pt idx="21">
                  <c:v>20</c:v>
                </c:pt>
                <c:pt idx="22">
                  <c:v>24.799999999999997</c:v>
                </c:pt>
                <c:pt idx="23">
                  <c:v>25.200000000000003</c:v>
                </c:pt>
              </c:numCache>
            </c:numRef>
          </c:yVal>
          <c:smooth val="0"/>
          <c:extLst>
            <c:ext xmlns:c16="http://schemas.microsoft.com/office/drawing/2014/chart" uri="{C3380CC4-5D6E-409C-BE32-E72D297353CC}">
              <c16:uniqueId val="{00000000-2AF5-49C3-A027-C3F3C8D17A6C}"/>
            </c:ext>
          </c:extLst>
        </c:ser>
        <c:dLbls>
          <c:showLegendKey val="0"/>
          <c:showVal val="0"/>
          <c:showCatName val="0"/>
          <c:showSerName val="0"/>
          <c:showPercent val="0"/>
          <c:showBubbleSize val="0"/>
        </c:dLbls>
        <c:axId val="1125465392"/>
        <c:axId val="1210091520"/>
      </c:scatterChart>
      <c:valAx>
        <c:axId val="11254653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10091520"/>
        <c:crosses val="autoZero"/>
        <c:crossBetween val="midCat"/>
      </c:valAx>
      <c:valAx>
        <c:axId val="1210091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AVerage</a:t>
                </a:r>
                <a:r>
                  <a:rPr lang="en-US" altLang="zh-CN" sz="900" baseline="0"/>
                  <a:t> t</a:t>
                </a:r>
                <a:r>
                  <a:rPr lang="en-US" altLang="zh-CN" sz="900"/>
                  <a:t>hroughput gain (%)</a:t>
                </a:r>
                <a:endParaRPr lang="zh-CN" altLang="en-US" sz="900"/>
              </a:p>
            </c:rich>
          </c:tx>
          <c:layout>
            <c:manualLayout>
              <c:xMode val="edge"/>
              <c:yMode val="edge"/>
              <c:x val="3.0555555555555555E-2"/>
              <c:y val="0.13286149924901006"/>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2546539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a:t>Throughput of different coefficients combination (alpha, Mv, beta)</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xVal>
            <c:numRef>
              <c:f>Sheet5!$P$4:$P$27</c:f>
              <c:numCache>
                <c:formatCode>General</c:formatCode>
                <c:ptCount val="24"/>
                <c:pt idx="0">
                  <c:v>16</c:v>
                </c:pt>
                <c:pt idx="1">
                  <c:v>23</c:v>
                </c:pt>
                <c:pt idx="2">
                  <c:v>30</c:v>
                </c:pt>
                <c:pt idx="3">
                  <c:v>37</c:v>
                </c:pt>
                <c:pt idx="4">
                  <c:v>18</c:v>
                </c:pt>
                <c:pt idx="5">
                  <c:v>32</c:v>
                </c:pt>
                <c:pt idx="6">
                  <c:v>39</c:v>
                </c:pt>
                <c:pt idx="7">
                  <c:v>53</c:v>
                </c:pt>
                <c:pt idx="8">
                  <c:v>25</c:v>
                </c:pt>
                <c:pt idx="9">
                  <c:v>39</c:v>
                </c:pt>
                <c:pt idx="10">
                  <c:v>53</c:v>
                </c:pt>
                <c:pt idx="11">
                  <c:v>67</c:v>
                </c:pt>
                <c:pt idx="12">
                  <c:v>27</c:v>
                </c:pt>
                <c:pt idx="13">
                  <c:v>41</c:v>
                </c:pt>
                <c:pt idx="14">
                  <c:v>55</c:v>
                </c:pt>
                <c:pt idx="15">
                  <c:v>69</c:v>
                </c:pt>
                <c:pt idx="16">
                  <c:v>38</c:v>
                </c:pt>
                <c:pt idx="17">
                  <c:v>59</c:v>
                </c:pt>
                <c:pt idx="18">
                  <c:v>80</c:v>
                </c:pt>
                <c:pt idx="19">
                  <c:v>101</c:v>
                </c:pt>
                <c:pt idx="20">
                  <c:v>47</c:v>
                </c:pt>
                <c:pt idx="21">
                  <c:v>75</c:v>
                </c:pt>
                <c:pt idx="22">
                  <c:v>103</c:v>
                </c:pt>
                <c:pt idx="23">
                  <c:v>131</c:v>
                </c:pt>
              </c:numCache>
            </c:numRef>
          </c:xVal>
          <c:yVal>
            <c:numRef>
              <c:f>Sheet5!$R$4:$R$27</c:f>
              <c:numCache>
                <c:formatCode>General</c:formatCode>
                <c:ptCount val="24"/>
                <c:pt idx="0">
                  <c:v>0</c:v>
                </c:pt>
                <c:pt idx="1">
                  <c:v>17.535545023696699</c:v>
                </c:pt>
                <c:pt idx="2">
                  <c:v>23.69668246445498</c:v>
                </c:pt>
                <c:pt idx="3">
                  <c:v>27.962085308056885</c:v>
                </c:pt>
                <c:pt idx="4">
                  <c:v>16.587677725118482</c:v>
                </c:pt>
                <c:pt idx="5">
                  <c:v>25.592417061611371</c:v>
                </c:pt>
                <c:pt idx="6">
                  <c:v>29.383886255924182</c:v>
                </c:pt>
                <c:pt idx="7">
                  <c:v>30.33175355450237</c:v>
                </c:pt>
                <c:pt idx="8">
                  <c:v>16.587677725118482</c:v>
                </c:pt>
                <c:pt idx="9">
                  <c:v>28.909952606635102</c:v>
                </c:pt>
                <c:pt idx="10">
                  <c:v>33.649289099526072</c:v>
                </c:pt>
                <c:pt idx="11">
                  <c:v>33.649289099526072</c:v>
                </c:pt>
                <c:pt idx="12">
                  <c:v>17.535545023696699</c:v>
                </c:pt>
                <c:pt idx="13">
                  <c:v>29.383886255924182</c:v>
                </c:pt>
                <c:pt idx="14">
                  <c:v>35.545023696682478</c:v>
                </c:pt>
                <c:pt idx="15">
                  <c:v>34.597156398104261</c:v>
                </c:pt>
                <c:pt idx="16">
                  <c:v>27.962085308056885</c:v>
                </c:pt>
                <c:pt idx="17">
                  <c:v>40.284360189573476</c:v>
                </c:pt>
                <c:pt idx="18">
                  <c:v>43.60189573459715</c:v>
                </c:pt>
                <c:pt idx="19">
                  <c:v>43.12796208530807</c:v>
                </c:pt>
                <c:pt idx="20">
                  <c:v>35.071090047393369</c:v>
                </c:pt>
                <c:pt idx="21">
                  <c:v>45.023696682464475</c:v>
                </c:pt>
                <c:pt idx="22">
                  <c:v>47.393364928909961</c:v>
                </c:pt>
                <c:pt idx="23">
                  <c:v>47.867298578199069</c:v>
                </c:pt>
              </c:numCache>
            </c:numRef>
          </c:yVal>
          <c:smooth val="0"/>
          <c:extLst>
            <c:ext xmlns:c16="http://schemas.microsoft.com/office/drawing/2014/chart" uri="{C3380CC4-5D6E-409C-BE32-E72D297353CC}">
              <c16:uniqueId val="{00000000-1096-49E5-85D8-DC00FE2EC37B}"/>
            </c:ext>
          </c:extLst>
        </c:ser>
        <c:dLbls>
          <c:showLegendKey val="0"/>
          <c:showVal val="0"/>
          <c:showCatName val="0"/>
          <c:showSerName val="0"/>
          <c:showPercent val="0"/>
          <c:showBubbleSize val="0"/>
        </c:dLbls>
        <c:axId val="1125465392"/>
        <c:axId val="1210091520"/>
      </c:scatterChart>
      <c:valAx>
        <c:axId val="11254653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10091520"/>
        <c:crosses val="autoZero"/>
        <c:crossBetween val="midCat"/>
      </c:valAx>
      <c:valAx>
        <c:axId val="1210091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AVerage</a:t>
                </a:r>
                <a:r>
                  <a:rPr lang="en-US" altLang="zh-CN" sz="900" baseline="0"/>
                  <a:t> t</a:t>
                </a:r>
                <a:r>
                  <a:rPr lang="en-US" altLang="zh-CN" sz="900"/>
                  <a:t>hroughput gain (%)</a:t>
                </a:r>
                <a:endParaRPr lang="zh-CN" altLang="en-US" sz="900"/>
              </a:p>
            </c:rich>
          </c:tx>
          <c:layout>
            <c:manualLayout>
              <c:xMode val="edge"/>
              <c:yMode val="edge"/>
              <c:x val="2.7616680475006903E-2"/>
              <c:y val="0.1477765650580806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2546539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793675652421899"/>
          <c:y val="0.19073272090988627"/>
          <c:w val="0.73873000681544643"/>
          <c:h val="0.77692913385826767"/>
        </c:manualLayout>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numRef>
              <c:f>'Non CSI-RS expense 16 port'!$P$2:$P$7</c:f>
              <c:numCache>
                <c:formatCode>General</c:formatCode>
                <c:ptCount val="6"/>
                <c:pt idx="0">
                  <c:v>83</c:v>
                </c:pt>
                <c:pt idx="1">
                  <c:v>115</c:v>
                </c:pt>
                <c:pt idx="2">
                  <c:v>130</c:v>
                </c:pt>
                <c:pt idx="3">
                  <c:v>171</c:v>
                </c:pt>
                <c:pt idx="4">
                  <c:v>195</c:v>
                </c:pt>
                <c:pt idx="5">
                  <c:v>215</c:v>
                </c:pt>
              </c:numCache>
            </c:numRef>
          </c:cat>
          <c:val>
            <c:numRef>
              <c:f>'Non CSI-RS expense 16 port'!$O$2:$O$7</c:f>
              <c:numCache>
                <c:formatCode>General</c:formatCode>
                <c:ptCount val="6"/>
                <c:pt idx="0">
                  <c:v>-82.935153583617748</c:v>
                </c:pt>
                <c:pt idx="1">
                  <c:v>-80.887372013651884</c:v>
                </c:pt>
                <c:pt idx="2">
                  <c:v>-78.839590443686006</c:v>
                </c:pt>
                <c:pt idx="3">
                  <c:v>-75.767918088737204</c:v>
                </c:pt>
                <c:pt idx="4">
                  <c:v>-69.965870307167236</c:v>
                </c:pt>
                <c:pt idx="5">
                  <c:v>-67.235494880546071</c:v>
                </c:pt>
              </c:numCache>
            </c:numRef>
          </c:val>
          <c:extLst>
            <c:ext xmlns:c16="http://schemas.microsoft.com/office/drawing/2014/chart" uri="{C3380CC4-5D6E-409C-BE32-E72D297353CC}">
              <c16:uniqueId val="{00000000-35A7-4E4C-9B1F-AAD96912D4AF}"/>
            </c:ext>
          </c:extLst>
        </c:ser>
        <c:ser>
          <c:idx val="1"/>
          <c:order val="1"/>
          <c:tx>
            <c:v>1/32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val>
            <c:numRef>
              <c:f>'Non CSI-RS expense 16 port'!$Q$2:$Q$7</c:f>
              <c:numCache>
                <c:formatCode>General</c:formatCode>
                <c:ptCount val="6"/>
                <c:pt idx="0">
                  <c:v>-26.279863481228674</c:v>
                </c:pt>
                <c:pt idx="1">
                  <c:v>-25.255972696245749</c:v>
                </c:pt>
                <c:pt idx="2">
                  <c:v>-23.890784982935159</c:v>
                </c:pt>
                <c:pt idx="3">
                  <c:v>-22.184300341296932</c:v>
                </c:pt>
                <c:pt idx="4">
                  <c:v>-19.453924914675781</c:v>
                </c:pt>
                <c:pt idx="5">
                  <c:v>-17.406143344709903</c:v>
                </c:pt>
              </c:numCache>
            </c:numRef>
          </c:val>
          <c:extLst>
            <c:ext xmlns:c16="http://schemas.microsoft.com/office/drawing/2014/chart" uri="{C3380CC4-5D6E-409C-BE32-E72D297353CC}">
              <c16:uniqueId val="{00000001-35A7-4E4C-9B1F-AAD96912D4AF}"/>
            </c:ext>
          </c:extLst>
        </c:ser>
        <c:dLbls>
          <c:showLegendKey val="0"/>
          <c:showVal val="0"/>
          <c:showCatName val="0"/>
          <c:showSerName val="0"/>
          <c:showPercent val="0"/>
          <c:showBubbleSize val="0"/>
        </c:dLbls>
        <c:gapWidth val="100"/>
        <c:overlap val="-24"/>
        <c:axId val="691151704"/>
        <c:axId val="691152096"/>
      </c:barChart>
      <c:catAx>
        <c:axId val="691151704"/>
        <c:scaling>
          <c:orientation val="minMax"/>
        </c:scaling>
        <c:delete val="0"/>
        <c:axPos val="b"/>
        <c:title>
          <c:tx>
            <c:rich>
              <a:bodyPr rot="0" spcFirstLastPara="1" vertOverflow="ellipsis" vert="horz" wrap="square" anchor="t" anchorCtr="0"/>
              <a:lstStyle/>
              <a:p>
                <a:pPr>
                  <a:defRPr sz="1000" b="1" i="0" u="none" strike="noStrike" kern="1200" baseline="0">
                    <a:solidFill>
                      <a:schemeClr val="tx2"/>
                    </a:solidFill>
                    <a:latin typeface="+mn-lt"/>
                    <a:ea typeface="+mn-ea"/>
                    <a:cs typeface="+mn-cs"/>
                  </a:defRPr>
                </a:pPr>
                <a:r>
                  <a:rPr lang="en-US" altLang="zh-CN" sz="1000"/>
                  <a:t>CSI</a:t>
                </a:r>
                <a:r>
                  <a:rPr lang="en-US" altLang="zh-CN" sz="1000" baseline="0"/>
                  <a:t> overhead</a:t>
                </a:r>
                <a:endParaRPr lang="zh-CN" altLang="en-US" sz="1000"/>
              </a:p>
            </c:rich>
          </c:tx>
          <c:layout>
            <c:manualLayout>
              <c:xMode val="edge"/>
              <c:yMode val="edge"/>
              <c:x val="0.43224237854246123"/>
              <c:y val="2.3217410323709532E-2"/>
            </c:manualLayout>
          </c:layout>
          <c:overlay val="0"/>
          <c:spPr>
            <a:noFill/>
            <a:ln>
              <a:noFill/>
            </a:ln>
            <a:effectLst/>
          </c:spPr>
          <c:txPr>
            <a:bodyPr rot="0" spcFirstLastPara="1" vertOverflow="ellipsis" vert="horz" wrap="square" anchor="t" anchorCtr="0"/>
            <a:lstStyle/>
            <a:p>
              <a:pPr>
                <a:defRPr sz="10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high"/>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2096"/>
        <c:crosses val="autoZero"/>
        <c:auto val="0"/>
        <c:lblAlgn val="ctr"/>
        <c:lblOffset val="100"/>
        <c:noMultiLvlLbl val="0"/>
      </c:catAx>
      <c:valAx>
        <c:axId val="691152096"/>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tLang="zh-CN" sz="900"/>
                  <a:t>The loss of average throughput (%)</a:t>
                </a:r>
                <a:endParaRPr lang="zh-CN" altLang="en-US" sz="900"/>
              </a:p>
            </c:rich>
          </c:tx>
          <c:layout>
            <c:manualLayout>
              <c:xMode val="edge"/>
              <c:yMode val="edge"/>
              <c:x val="0.11385329237691443"/>
              <c:y val="0.175644085565791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1704"/>
        <c:crosses val="autoZero"/>
        <c:crossBetween val="between"/>
      </c:valAx>
      <c:spPr>
        <a:noFill/>
        <a:ln>
          <a:noFill/>
        </a:ln>
        <a:effectLst/>
      </c:spPr>
    </c:plotArea>
    <c:legend>
      <c:legendPos val="l"/>
      <c:layout>
        <c:manualLayout>
          <c:xMode val="edge"/>
          <c:yMode val="edge"/>
          <c:x val="9.8811405480392304E-3"/>
          <c:y val="0.44965223097112861"/>
          <c:w val="0.12161231227312055"/>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10871931205092077"/>
          <c:w val="0.87955410822216396"/>
          <c:h val="0.73593149789299794"/>
        </c:manualLayout>
      </c:layout>
      <c:scatterChart>
        <c:scatterStyle val="lineMarker"/>
        <c:varyColors val="0"/>
        <c:ser>
          <c:idx val="0"/>
          <c:order val="0"/>
          <c:tx>
            <c:v>L = 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Sheet2!$H$17:$N$17</c:f>
              <c:numCache>
                <c:formatCode>General</c:formatCode>
                <c:ptCount val="7"/>
                <c:pt idx="0">
                  <c:v>-1.9908116385911114</c:v>
                </c:pt>
                <c:pt idx="1">
                  <c:v>-1.6462480857580459</c:v>
                </c:pt>
                <c:pt idx="2">
                  <c:v>-1.4931087289433549</c:v>
                </c:pt>
                <c:pt idx="3">
                  <c:v>-0.76569678407351205</c:v>
                </c:pt>
                <c:pt idx="4">
                  <c:v>-0.6125574272588068</c:v>
                </c:pt>
                <c:pt idx="5">
                  <c:v>-0.72741194486984284</c:v>
                </c:pt>
                <c:pt idx="6">
                  <c:v>-0.6125574272588068</c:v>
                </c:pt>
              </c:numCache>
            </c:numRef>
          </c:yVal>
          <c:smooth val="0"/>
          <c:extLst>
            <c:ext xmlns:c16="http://schemas.microsoft.com/office/drawing/2014/chart" uri="{C3380CC4-5D6E-409C-BE32-E72D297353CC}">
              <c16:uniqueId val="{00000000-D590-4AB4-B349-313B789543EF}"/>
            </c:ext>
          </c:extLst>
        </c:ser>
        <c:ser>
          <c:idx val="1"/>
          <c:order val="1"/>
          <c:tx>
            <c:v>L = 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Sheet2!$H$18:$N$18</c:f>
              <c:numCache>
                <c:formatCode>General</c:formatCode>
                <c:ptCount val="7"/>
                <c:pt idx="0">
                  <c:v>-3.2213845099383178</c:v>
                </c:pt>
                <c:pt idx="1">
                  <c:v>-2.3989033584647075</c:v>
                </c:pt>
                <c:pt idx="2">
                  <c:v>-0.47978067169295002</c:v>
                </c:pt>
                <c:pt idx="3">
                  <c:v>-0.65113091158328018</c:v>
                </c:pt>
                <c:pt idx="4">
                  <c:v>-0.68540095956134905</c:v>
                </c:pt>
                <c:pt idx="5">
                  <c:v>-0.61686086360521131</c:v>
                </c:pt>
                <c:pt idx="6">
                  <c:v>-0.68540095956134905</c:v>
                </c:pt>
              </c:numCache>
            </c:numRef>
          </c:yVal>
          <c:smooth val="0"/>
          <c:extLst>
            <c:ext xmlns:c16="http://schemas.microsoft.com/office/drawing/2014/chart" uri="{C3380CC4-5D6E-409C-BE32-E72D297353CC}">
              <c16:uniqueId val="{00000001-D590-4AB4-B349-313B789543EF}"/>
            </c:ext>
          </c:extLst>
        </c:ser>
        <c:ser>
          <c:idx val="2"/>
          <c:order val="2"/>
          <c:tx>
            <c:v>L = 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Sheet2!$H$19:$N$19</c:f>
              <c:numCache>
                <c:formatCode>General</c:formatCode>
                <c:ptCount val="7"/>
                <c:pt idx="0">
                  <c:v>-4.1613722998729514</c:v>
                </c:pt>
                <c:pt idx="1">
                  <c:v>-2.1918678526048296</c:v>
                </c:pt>
                <c:pt idx="2">
                  <c:v>-1.4612452350698959</c:v>
                </c:pt>
                <c:pt idx="3">
                  <c:v>-0.73062261753494795</c:v>
                </c:pt>
                <c:pt idx="4">
                  <c:v>-0.34942820838628563</c:v>
                </c:pt>
                <c:pt idx="5">
                  <c:v>-0.57179161372300769</c:v>
                </c:pt>
                <c:pt idx="6">
                  <c:v>-0.12706480304956358</c:v>
                </c:pt>
              </c:numCache>
            </c:numRef>
          </c:yVal>
          <c:smooth val="0"/>
          <c:extLst>
            <c:ext xmlns:c16="http://schemas.microsoft.com/office/drawing/2014/chart" uri="{C3380CC4-5D6E-409C-BE32-E72D297353CC}">
              <c16:uniqueId val="{00000002-D590-4AB4-B349-313B789543EF}"/>
            </c:ext>
          </c:extLst>
        </c:ser>
        <c:ser>
          <c:idx val="3"/>
          <c:order val="3"/>
          <c:tx>
            <c:v>L = 12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Sheet2!$H$20:$N$20</c:f>
              <c:numCache>
                <c:formatCode>General</c:formatCode>
                <c:ptCount val="7"/>
                <c:pt idx="0">
                  <c:v>-4.3613707165109048</c:v>
                </c:pt>
                <c:pt idx="1">
                  <c:v>-2.5545171339563808</c:v>
                </c:pt>
                <c:pt idx="2">
                  <c:v>-0.80996884735201036</c:v>
                </c:pt>
                <c:pt idx="3">
                  <c:v>-0.31152647975076775</c:v>
                </c:pt>
                <c:pt idx="4">
                  <c:v>-0.31152647975076775</c:v>
                </c:pt>
                <c:pt idx="5">
                  <c:v>-0.28037383177569097</c:v>
                </c:pt>
                <c:pt idx="6">
                  <c:v>-0.34267912772585873</c:v>
                </c:pt>
              </c:numCache>
            </c:numRef>
          </c:yVal>
          <c:smooth val="0"/>
          <c:extLst>
            <c:ext xmlns:c16="http://schemas.microsoft.com/office/drawing/2014/chart" uri="{C3380CC4-5D6E-409C-BE32-E72D297353CC}">
              <c16:uniqueId val="{00000003-D590-4AB4-B349-313B789543EF}"/>
            </c:ext>
          </c:extLst>
        </c:ser>
        <c:ser>
          <c:idx val="4"/>
          <c:order val="4"/>
          <c:tx>
            <c:v>L = 16</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Sheet2!$H$21:$N$21</c:f>
              <c:numCache>
                <c:formatCode>General</c:formatCode>
                <c:ptCount val="7"/>
                <c:pt idx="0">
                  <c:v>-6.2157221206581426</c:v>
                </c:pt>
                <c:pt idx="1">
                  <c:v>-3.8086532602071941</c:v>
                </c:pt>
                <c:pt idx="2">
                  <c:v>-2.1633150517976816</c:v>
                </c:pt>
                <c:pt idx="3">
                  <c:v>-0.60938452163314594</c:v>
                </c:pt>
                <c:pt idx="4">
                  <c:v>-0.51797684338818328</c:v>
                </c:pt>
                <c:pt idx="5">
                  <c:v>-0.33516148689824377</c:v>
                </c:pt>
                <c:pt idx="6">
                  <c:v>0</c:v>
                </c:pt>
              </c:numCache>
            </c:numRef>
          </c:yVal>
          <c:smooth val="0"/>
          <c:extLst>
            <c:ext xmlns:c16="http://schemas.microsoft.com/office/drawing/2014/chart" uri="{C3380CC4-5D6E-409C-BE32-E72D297353CC}">
              <c16:uniqueId val="{00000004-D590-4AB4-B349-313B789543EF}"/>
            </c:ext>
          </c:extLst>
        </c:ser>
        <c:dLbls>
          <c:showLegendKey val="0"/>
          <c:showVal val="0"/>
          <c:showCatName val="0"/>
          <c:showSerName val="0"/>
          <c:showPercent val="0"/>
          <c:showBubbleSize val="0"/>
        </c:dLbls>
        <c:axId val="691150920"/>
        <c:axId val="691152488"/>
      </c:scatterChart>
      <c:valAx>
        <c:axId val="691150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number</a:t>
                </a:r>
                <a:r>
                  <a:rPr lang="en-US" altLang="zh-CN" sz="1000" baseline="0"/>
                  <a:t> of </a:t>
                </a:r>
                <a:r>
                  <a:rPr lang="en-US" altLang="zh-CN" sz="1000"/>
                  <a:t>CSI-RS ports</a:t>
                </a:r>
                <a:r>
                  <a:rPr lang="en-US" altLang="zh-CN" sz="1000" baseline="0"/>
                  <a:t> used for timing calibration</a:t>
                </a:r>
                <a:endParaRPr lang="zh-CN" altLang="en-US" sz="1000"/>
              </a:p>
            </c:rich>
          </c:tx>
          <c:layout>
            <c:manualLayout>
              <c:xMode val="edge"/>
              <c:yMode val="edge"/>
              <c:x val="0.28646321156421695"/>
              <c:y val="0.9261352771738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2488"/>
        <c:crosses val="autoZero"/>
        <c:crossBetween val="midCat"/>
      </c:valAx>
      <c:valAx>
        <c:axId val="691152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loss of average throughput (%)</a:t>
                </a:r>
                <a:endParaRPr lang="zh-CN" alt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0920"/>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797194688"/>
        <c:axId val="797193904"/>
      </c:barChart>
      <c:catAx>
        <c:axId val="797194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3904"/>
        <c:crosses val="autoZero"/>
        <c:auto val="1"/>
        <c:lblAlgn val="ctr"/>
        <c:lblOffset val="100"/>
        <c:noMultiLvlLbl val="0"/>
      </c:catAx>
      <c:valAx>
        <c:axId val="7971939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4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9955C-214A-4E66-8F98-C35689F15980}">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1c248485-b98a-4513-a581-ff7cb1688d78"/>
    <ds:schemaRef ds:uri="http://purl.org/dc/dcmitype/"/>
  </ds:schemaRefs>
</ds:datastoreItem>
</file>

<file path=customXml/itemProps2.xml><?xml version="1.0" encoding="utf-8"?>
<ds:datastoreItem xmlns:ds="http://schemas.openxmlformats.org/officeDocument/2006/customXml" ds:itemID="{8D6478BC-649F-41BB-9DFD-DD79E9071CDE}">
  <ds:schemaRefs>
    <ds:schemaRef ds:uri="http://schemas.microsoft.com/sharepoint/v3/contenttype/forms"/>
  </ds:schemaRefs>
</ds:datastoreItem>
</file>

<file path=customXml/itemProps3.xml><?xml version="1.0" encoding="utf-8"?>
<ds:datastoreItem xmlns:ds="http://schemas.openxmlformats.org/officeDocument/2006/customXml" ds:itemID="{80E5E9F3-D7BC-4EFA-B601-1C949C7F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81583E-C602-4E0D-AF5E-958B407A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12488</Words>
  <Characters>71188</Characters>
  <Application>Microsoft Office Word</Application>
  <DocSecurity>0</DocSecurity>
  <Lines>593</Lines>
  <Paragraphs>167</Paragraphs>
  <ScaleCrop>false</ScaleCrop>
  <Company>Vivo</Company>
  <LinksUpToDate>false</LinksUpToDate>
  <CharactersWithSpaces>83509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2</cp:revision>
  <cp:lastPrinted>2011-08-03T09:36:00Z</cp:lastPrinted>
  <dcterms:created xsi:type="dcterms:W3CDTF">2021-09-30T09:02:00Z</dcterms:created>
  <dcterms:modified xsi:type="dcterms:W3CDTF">2021-09-30T09:02:00Z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